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7C" w:rsidRPr="00EF3536" w:rsidRDefault="0071187C" w:rsidP="0071187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71187C" w:rsidRPr="00EF3536" w:rsidRDefault="0071187C" w:rsidP="0071187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EF3536">
        <w:rPr>
          <w:rStyle w:val="a4"/>
          <w:rFonts w:ascii="Segoe UI" w:hAnsi="Segoe UI" w:cs="Segoe UI"/>
          <w:b w:val="0"/>
          <w:color w:val="FF0000"/>
        </w:rPr>
        <w:t>з</w:t>
      </w:r>
      <w:r w:rsidRPr="00EF3536">
        <w:rPr>
          <w:rStyle w:val="a4"/>
          <w:rFonts w:ascii="Segoe UI" w:hAnsi="Segoe UI" w:cs="Segoe UI"/>
          <w:color w:val="252525"/>
        </w:rPr>
        <w:t xml:space="preserve"> </w:t>
      </w:r>
      <w:r w:rsidRPr="00EF353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EF3536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71187C" w:rsidRPr="00EF3536" w:rsidRDefault="0071187C" w:rsidP="0071187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EF3536">
        <w:rPr>
          <w:rStyle w:val="a4"/>
          <w:rFonts w:ascii="Segoe UI" w:hAnsi="Segoe UI" w:cs="Segoe UI"/>
          <w:color w:val="00B0F0"/>
        </w:rPr>
        <w:t>procurement_vfr@vodafone.ua</w:t>
      </w:r>
    </w:p>
    <w:p w:rsidR="0071187C" w:rsidRPr="0071187C" w:rsidRDefault="0071187C" w:rsidP="0071187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EF3536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EF3536">
        <w:rPr>
          <w:rStyle w:val="a4"/>
          <w:rFonts w:ascii="Segoe UI" w:hAnsi="Segoe UI" w:cs="Segoe UI"/>
          <w:color w:val="252525"/>
        </w:rPr>
        <w:t xml:space="preserve">з інформацією про </w:t>
      </w:r>
      <w:r w:rsidRPr="0071187C">
        <w:rPr>
          <w:rStyle w:val="a4"/>
          <w:rFonts w:ascii="Segoe UI" w:hAnsi="Segoe UI" w:cs="Segoe UI"/>
          <w:color w:val="252525"/>
        </w:rPr>
        <w:t>постачальника послуг</w:t>
      </w:r>
      <w:r w:rsidRPr="0071187C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 xml:space="preserve">-бажаний термін виконання робіт 17 </w:t>
      </w:r>
      <w:proofErr w:type="spellStart"/>
      <w:r w:rsidRPr="0071187C">
        <w:rPr>
          <w:rFonts w:ascii="Segoe UI" w:hAnsi="Segoe UI" w:cs="Segoe UI"/>
          <w:color w:val="252525"/>
        </w:rPr>
        <w:t>кал.дн</w:t>
      </w:r>
      <w:proofErr w:type="spellEnd"/>
      <w:r w:rsidR="0071187C" w:rsidRPr="0071187C">
        <w:rPr>
          <w:rFonts w:ascii="Segoe UI" w:hAnsi="Segoe UI" w:cs="Segoe UI"/>
          <w:color w:val="252525"/>
          <w:lang w:val="ru-RU"/>
        </w:rPr>
        <w:t xml:space="preserve"> </w:t>
      </w:r>
      <w:r w:rsidRPr="0071187C">
        <w:rPr>
          <w:rFonts w:ascii="Segoe UI" w:hAnsi="Segoe UI" w:cs="Segoe UI"/>
          <w:color w:val="252525"/>
        </w:rPr>
        <w:t>(вказати свій термін)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-Роботи допускається виконувати:</w:t>
      </w:r>
    </w:p>
    <w:p w:rsidR="0058595C" w:rsidRPr="0071187C" w:rsidRDefault="0058595C" w:rsidP="0058595C">
      <w:pPr>
        <w:rPr>
          <w:rFonts w:ascii="Segoe UI" w:hAnsi="Segoe UI" w:cs="Segoe UI"/>
          <w:sz w:val="24"/>
          <w:szCs w:val="24"/>
        </w:rPr>
      </w:pPr>
      <w:r w:rsidRPr="0071187C">
        <w:rPr>
          <w:rFonts w:ascii="Segoe UI" w:hAnsi="Segoe UI" w:cs="Segoe UI"/>
          <w:sz w:val="24"/>
          <w:szCs w:val="24"/>
        </w:rPr>
        <w:t xml:space="preserve">Шумні роботи (відбійний молоток, перфоратор та </w:t>
      </w:r>
      <w:proofErr w:type="spellStart"/>
      <w:r w:rsidRPr="0071187C">
        <w:rPr>
          <w:rFonts w:ascii="Segoe UI" w:hAnsi="Segoe UI" w:cs="Segoe UI"/>
          <w:sz w:val="24"/>
          <w:szCs w:val="24"/>
        </w:rPr>
        <w:t>інш</w:t>
      </w:r>
      <w:proofErr w:type="spellEnd"/>
      <w:r w:rsidRPr="0071187C">
        <w:rPr>
          <w:rFonts w:ascii="Segoe UI" w:hAnsi="Segoe UI" w:cs="Segoe UI"/>
          <w:sz w:val="24"/>
          <w:szCs w:val="24"/>
        </w:rPr>
        <w:t>) можливо проводити з 23 до 06:30. На нічні роботи потрібно писати заявку у ТЦ.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eastAsiaTheme="minorHAnsi" w:hAnsi="Segoe UI" w:cs="Segoe UI"/>
          <w:lang w:eastAsia="en-US"/>
        </w:rPr>
        <w:t>-</w:t>
      </w:r>
      <w:r w:rsidRPr="0071187C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71187C">
        <w:rPr>
          <w:rFonts w:ascii="Segoe UI" w:hAnsi="Segoe UI" w:cs="Segoe UI"/>
          <w:color w:val="252525"/>
        </w:rPr>
        <w:t>тривог</w:t>
      </w:r>
      <w:proofErr w:type="spellEnd"/>
      <w:r w:rsidRPr="0071187C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Надання календарного графіку проведення робіт до початку робіт. З підписом виконавця.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 xml:space="preserve">Подання на погодження </w:t>
      </w:r>
      <w:proofErr w:type="spellStart"/>
      <w:r w:rsidRPr="0071187C">
        <w:rPr>
          <w:rFonts w:ascii="Segoe UI" w:hAnsi="Segoe UI" w:cs="Segoe UI"/>
          <w:color w:val="252525"/>
        </w:rPr>
        <w:t>електропроекту</w:t>
      </w:r>
      <w:proofErr w:type="spellEnd"/>
      <w:r w:rsidRPr="0071187C"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71187C" w:rsidRPr="0071187C">
        <w:rPr>
          <w:rFonts w:ascii="Segoe UI" w:hAnsi="Segoe UI" w:cs="Segoe UI"/>
          <w:color w:val="252525"/>
          <w:lang w:val="ru-RU"/>
        </w:rPr>
        <w:t xml:space="preserve"> </w:t>
      </w:r>
      <w:r w:rsidR="0071187C">
        <w:rPr>
          <w:rFonts w:ascii="Segoe UI" w:hAnsi="Segoe UI" w:cs="Segoe UI"/>
          <w:color w:val="252525"/>
        </w:rPr>
        <w:t>(</w:t>
      </w:r>
      <w:r w:rsidRPr="0071187C">
        <w:rPr>
          <w:rFonts w:ascii="Segoe UI" w:hAnsi="Segoe UI" w:cs="Segoe UI"/>
          <w:color w:val="252525"/>
        </w:rPr>
        <w:t>наказ на відповідального за безпечне проведення робіт з техніки безпеки та пожежної безпеки)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71187C">
        <w:rPr>
          <w:rFonts w:ascii="Segoe UI" w:hAnsi="Segoe UI" w:cs="Segoe UI"/>
          <w:color w:val="252525"/>
        </w:rPr>
        <w:t>безготівка</w:t>
      </w:r>
      <w:proofErr w:type="spellEnd"/>
      <w:r w:rsidRPr="0071187C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</w:t>
      </w:r>
      <w:r w:rsidR="0071187C">
        <w:rPr>
          <w:rFonts w:ascii="Segoe UI" w:hAnsi="Segoe UI" w:cs="Segoe UI"/>
          <w:color w:val="252525"/>
        </w:rPr>
        <w:t xml:space="preserve"> відсутності технічних рішень В</w:t>
      </w:r>
      <w:r w:rsidRPr="0071187C">
        <w:rPr>
          <w:rFonts w:ascii="Segoe UI" w:hAnsi="Segoe UI" w:cs="Segoe UI"/>
          <w:color w:val="252525"/>
        </w:rPr>
        <w:t>иконавець пропонує та погоджує технічне рішення.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 xml:space="preserve">-Гарантія на проведені роботи </w:t>
      </w:r>
      <w:r w:rsidR="0071187C">
        <w:rPr>
          <w:rFonts w:ascii="Segoe UI" w:hAnsi="Segoe UI" w:cs="Segoe UI"/>
          <w:color w:val="252525"/>
        </w:rPr>
        <w:t>12 місяців з дня підписання акту</w:t>
      </w:r>
      <w:r w:rsidRPr="0071187C">
        <w:rPr>
          <w:rFonts w:ascii="Segoe UI" w:hAnsi="Segoe UI" w:cs="Segoe UI"/>
          <w:color w:val="252525"/>
        </w:rPr>
        <w:t xml:space="preserve"> виконаних робіт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71187C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71187C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71187C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71187C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71187C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71187C">
        <w:rPr>
          <w:rFonts w:ascii="Segoe UI" w:hAnsi="Segoe UI" w:cs="Segoe UI"/>
          <w:highlight w:val="yellow"/>
        </w:rPr>
        <w:t>фотозвіту</w:t>
      </w:r>
      <w:proofErr w:type="spellEnd"/>
      <w:r w:rsidRPr="0071187C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71187C">
        <w:rPr>
          <w:rFonts w:ascii="Segoe UI" w:hAnsi="Segoe UI" w:cs="Segoe UI"/>
          <w:highlight w:val="yellow"/>
        </w:rPr>
        <w:t>штроблення</w:t>
      </w:r>
      <w:proofErr w:type="spellEnd"/>
      <w:r w:rsidRPr="0071187C">
        <w:rPr>
          <w:rFonts w:ascii="Segoe UI" w:hAnsi="Segoe UI" w:cs="Segoe UI"/>
          <w:highlight w:val="yellow"/>
        </w:rPr>
        <w:t xml:space="preserve"> і </w:t>
      </w:r>
      <w:proofErr w:type="spellStart"/>
      <w:r w:rsidRPr="0071187C">
        <w:rPr>
          <w:rFonts w:ascii="Segoe UI" w:hAnsi="Segoe UI" w:cs="Segoe UI"/>
          <w:highlight w:val="yellow"/>
        </w:rPr>
        <w:t>т.д</w:t>
      </w:r>
      <w:proofErr w:type="spellEnd"/>
      <w:r w:rsidRPr="0071187C">
        <w:rPr>
          <w:rFonts w:ascii="Segoe UI" w:hAnsi="Segoe UI" w:cs="Segoe UI"/>
          <w:highlight w:val="yellow"/>
        </w:rPr>
        <w:t>.).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58595C" w:rsidRPr="0071187C" w:rsidRDefault="0071187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</w:t>
      </w:r>
      <w:r w:rsidR="0058595C" w:rsidRPr="0071187C">
        <w:rPr>
          <w:rFonts w:ascii="Segoe UI" w:hAnsi="Segoe UI" w:cs="Segoe UI"/>
          <w:color w:val="252525"/>
        </w:rPr>
        <w:t>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Вживання алкоголю або наркотичних речовин на об’єкті су</w:t>
      </w:r>
      <w:r w:rsidR="0071187C">
        <w:rPr>
          <w:rFonts w:ascii="Segoe UI" w:hAnsi="Segoe UI" w:cs="Segoe UI"/>
          <w:color w:val="252525"/>
        </w:rPr>
        <w:t>вор</w:t>
      </w:r>
      <w:r w:rsidRPr="0071187C">
        <w:rPr>
          <w:rFonts w:ascii="Segoe UI" w:hAnsi="Segoe UI" w:cs="Segoe UI"/>
          <w:color w:val="252525"/>
        </w:rPr>
        <w:t>о заборонено, штраф 1000грн з Виконавця за кожний випадок.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58595C" w:rsidRPr="0071187C" w:rsidRDefault="0058595C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u w:val="single"/>
        </w:rPr>
      </w:pPr>
      <w:r w:rsidRPr="0071187C">
        <w:rPr>
          <w:rFonts w:ascii="Segoe UI" w:hAnsi="Segoe UI" w:cs="Segoe UI"/>
          <w:color w:val="252525"/>
          <w:u w:val="single"/>
        </w:rPr>
        <w:t>Вартість роб</w:t>
      </w:r>
      <w:r w:rsidR="0071187C">
        <w:rPr>
          <w:rFonts w:ascii="Segoe UI" w:hAnsi="Segoe UI" w:cs="Segoe UI"/>
          <w:color w:val="252525"/>
          <w:u w:val="single"/>
        </w:rPr>
        <w:t>іт має рекомендаційний характер</w:t>
      </w:r>
    </w:p>
    <w:p w:rsidR="00051084" w:rsidRPr="0071187C" w:rsidRDefault="00051084" w:rsidP="0058595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71187C">
        <w:rPr>
          <w:rFonts w:ascii="Segoe UI" w:hAnsi="Segoe UI" w:cs="Segoe UI"/>
          <w:color w:val="252525"/>
        </w:rPr>
        <w:t>Надавши КП Виконавець підтверджує</w:t>
      </w:r>
      <w:r w:rsidR="0071187C">
        <w:rPr>
          <w:rFonts w:ascii="Segoe UI" w:hAnsi="Segoe UI" w:cs="Segoe UI"/>
          <w:color w:val="252525"/>
        </w:rPr>
        <w:t>,</w:t>
      </w:r>
      <w:r w:rsidRPr="0071187C">
        <w:rPr>
          <w:rFonts w:ascii="Segoe UI" w:hAnsi="Segoe UI" w:cs="Segoe UI"/>
          <w:color w:val="252525"/>
        </w:rPr>
        <w:t xml:space="preserve"> що ознайомився з Дизайн проектом, та прорахував усі роботи, витрати та матеріал у наданому КП.</w:t>
      </w:r>
    </w:p>
    <w:p w:rsidR="0034663F" w:rsidRDefault="0058595C">
      <w:pPr>
        <w:rPr>
          <w:rFonts w:ascii="Segoe UI" w:hAnsi="Segoe UI" w:cs="Segoe UI"/>
          <w:sz w:val="24"/>
          <w:szCs w:val="24"/>
        </w:rPr>
      </w:pPr>
      <w:r w:rsidRPr="0071187C">
        <w:rPr>
          <w:rFonts w:ascii="Segoe UI" w:hAnsi="Segoe UI" w:cs="Segoe UI"/>
          <w:color w:val="252525"/>
          <w:sz w:val="24"/>
          <w:szCs w:val="24"/>
        </w:rPr>
        <w:t>Свою цінову пропозицію висилаєте на електронну адресу вказану</w:t>
      </w:r>
    </w:p>
    <w:p w:rsidR="0071187C" w:rsidRPr="00EF3536" w:rsidRDefault="0071187C" w:rsidP="0071187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71187C" w:rsidRPr="002F50FF" w:rsidTr="00092710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EF3536" w:rsidRDefault="0071187C" w:rsidP="003E63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3E6396" w:rsidRPr="003E6396">
              <w:rPr>
                <w:rFonts w:ascii="Segoe UI" w:hAnsi="Segoe UI" w:cs="Segoe UI"/>
                <w:color w:val="252525"/>
              </w:rPr>
              <w:t>будівельно-ремонтних робіт приміщення під магазин Водафон</w:t>
            </w:r>
            <w:r w:rsidR="003E6396" w:rsidRPr="003E6396">
              <w:rPr>
                <w:rFonts w:ascii="Segoe UI" w:hAnsi="Segoe UI" w:cs="Segoe UI"/>
                <w:color w:val="252525"/>
              </w:rPr>
              <w:t xml:space="preserve"> </w:t>
            </w:r>
            <w:r w:rsidR="003E6396">
              <w:rPr>
                <w:rFonts w:ascii="Segoe UI" w:hAnsi="Segoe UI" w:cs="Segoe UI"/>
                <w:color w:val="252525"/>
              </w:rPr>
              <w:t xml:space="preserve">в </w:t>
            </w:r>
            <w:bookmarkStart w:id="0" w:name="_GoBack"/>
            <w:bookmarkEnd w:id="0"/>
            <w:r w:rsidR="003E6396" w:rsidRPr="003E6396">
              <w:rPr>
                <w:rFonts w:ascii="Segoe UI" w:hAnsi="Segoe UI" w:cs="Segoe UI"/>
                <w:color w:val="252525"/>
              </w:rPr>
              <w:t xml:space="preserve">м. </w:t>
            </w:r>
            <w:r w:rsidR="003E6396" w:rsidRPr="003E6396">
              <w:rPr>
                <w:rFonts w:ascii="Segoe UI" w:hAnsi="Segoe UI" w:cs="Segoe UI"/>
                <w:color w:val="252525"/>
              </w:rPr>
              <w:t>Павлоград, вул. Горького, 166 (ТРЦ ОЛІМПІЯ)</w:t>
            </w: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1187C" w:rsidRPr="002F50FF" w:rsidTr="003E6396">
        <w:trPr>
          <w:trHeight w:val="50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87C" w:rsidRPr="00EF3536" w:rsidRDefault="003E6396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3E6396">
              <w:rPr>
                <w:rFonts w:ascii="Segoe UI" w:hAnsi="Segoe UI" w:cs="Segoe UI"/>
                <w:color w:val="252525"/>
              </w:rPr>
              <w:t>м. Павлоград, вул. Горького, 166 (ТРЦ ОЛІМПІЯ)</w:t>
            </w: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1187C" w:rsidRPr="002F50FF" w:rsidTr="00092710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2F50FF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87C" w:rsidRPr="00EF3536" w:rsidRDefault="0071187C" w:rsidP="0009271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71187C" w:rsidRPr="002F50FF" w:rsidRDefault="0071187C" w:rsidP="0071187C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71187C" w:rsidRPr="0071187C" w:rsidRDefault="0071187C">
      <w:pPr>
        <w:rPr>
          <w:rFonts w:ascii="Segoe UI" w:hAnsi="Segoe UI" w:cs="Segoe UI"/>
          <w:sz w:val="24"/>
          <w:szCs w:val="24"/>
        </w:rPr>
      </w:pPr>
    </w:p>
    <w:sectPr w:rsidR="0071187C" w:rsidRPr="007118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5C"/>
    <w:rsid w:val="00051084"/>
    <w:rsid w:val="003E6396"/>
    <w:rsid w:val="004C17FE"/>
    <w:rsid w:val="0058595C"/>
    <w:rsid w:val="0071187C"/>
    <w:rsid w:val="007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B366"/>
  <w15:chartTrackingRefBased/>
  <w15:docId w15:val="{242AE4E3-AD95-46EC-AD3A-AB4164F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8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4</cp:revision>
  <dcterms:created xsi:type="dcterms:W3CDTF">2024-04-04T08:43:00Z</dcterms:created>
  <dcterms:modified xsi:type="dcterms:W3CDTF">2024-04-04T15:05:00Z</dcterms:modified>
</cp:coreProperties>
</file>