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F883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bCs/>
        </w:rPr>
      </w:pPr>
    </w:p>
    <w:p w14:paraId="2B20C5B5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234D8C3E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7109F80B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00B0F0"/>
          <w:u w:val="single"/>
        </w:rPr>
      </w:pP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267DAFD0" w14:textId="77777777" w:rsidR="00060E87" w:rsidRPr="00F15CED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7B21816F" w14:textId="017C0F0E" w:rsidR="000471E4" w:rsidRDefault="000471E4" w:rsidP="000471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Fonts w:ascii="Segoe UI" w:hAnsi="Segoe UI" w:cs="Segoe UI"/>
          <w:color w:val="252525"/>
        </w:rPr>
        <w:t>-</w:t>
      </w:r>
      <w:r>
        <w:rPr>
          <w:rFonts w:ascii="Segoe UI" w:hAnsi="Segoe UI" w:cs="Segoe UI"/>
          <w:color w:val="252525"/>
        </w:rPr>
        <w:t xml:space="preserve"> термін виконання робіт - </w:t>
      </w:r>
      <w:r>
        <w:rPr>
          <w:rFonts w:ascii="Segoe UI" w:hAnsi="Segoe UI" w:cs="Segoe UI"/>
          <w:color w:val="252525"/>
          <w:lang w:val="ru-RU"/>
        </w:rPr>
        <w:t>3</w:t>
      </w:r>
      <w:r w:rsidRPr="00F15CED">
        <w:rPr>
          <w:rFonts w:ascii="Segoe UI" w:hAnsi="Segoe UI" w:cs="Segoe UI"/>
          <w:color w:val="252525"/>
        </w:rPr>
        <w:t xml:space="preserve"> кал</w:t>
      </w:r>
      <w:r>
        <w:rPr>
          <w:rFonts w:ascii="Segoe UI" w:hAnsi="Segoe UI" w:cs="Segoe UI"/>
          <w:color w:val="252525"/>
        </w:rPr>
        <w:t>ендарні д</w:t>
      </w:r>
      <w:r>
        <w:rPr>
          <w:rFonts w:ascii="Segoe UI" w:hAnsi="Segoe UI" w:cs="Segoe UI"/>
          <w:color w:val="252525"/>
          <w:lang w:val="ru-RU"/>
        </w:rPr>
        <w:t>н</w:t>
      </w:r>
      <w:r>
        <w:rPr>
          <w:rFonts w:ascii="Segoe UI" w:hAnsi="Segoe UI" w:cs="Segoe UI"/>
          <w:color w:val="252525"/>
        </w:rPr>
        <w:t xml:space="preserve">і </w:t>
      </w:r>
      <w:r w:rsidRPr="00F15CED">
        <w:rPr>
          <w:rFonts w:ascii="Segoe UI" w:hAnsi="Segoe UI" w:cs="Segoe UI"/>
          <w:color w:val="252525"/>
        </w:rPr>
        <w:t>(</w:t>
      </w:r>
      <w:r>
        <w:rPr>
          <w:rFonts w:ascii="Segoe UI" w:hAnsi="Segoe UI" w:cs="Segoe UI"/>
          <w:color w:val="252525"/>
        </w:rPr>
        <w:t>згідно графіку виконання робіт наведеного у ТЗ</w:t>
      </w:r>
      <w:r w:rsidRPr="00F15CED">
        <w:rPr>
          <w:rFonts w:ascii="Segoe UI" w:hAnsi="Segoe UI" w:cs="Segoe UI"/>
          <w:color w:val="252525"/>
        </w:rPr>
        <w:t>)</w:t>
      </w:r>
    </w:p>
    <w:p w14:paraId="4F6F85E5" w14:textId="1F0C4B0C" w:rsidR="000471E4" w:rsidRPr="003850DF" w:rsidRDefault="000471E4" w:rsidP="000471E4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-</w:t>
      </w:r>
      <w:r w:rsidR="00F222A5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початок роб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іт </w:t>
      </w:r>
      <w:r w:rsidR="005E50B6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en-US" w:eastAsia="uk-UA"/>
        </w:rPr>
        <w:t>1</w:t>
      </w:r>
      <w:r w:rsidR="0086564F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en-US" w:eastAsia="uk-UA"/>
        </w:rPr>
        <w:t>7</w:t>
      </w:r>
      <w:r w:rsidRPr="003850DF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 xml:space="preserve"> </w:t>
      </w:r>
      <w:r w:rsidRPr="003850DF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>Листопада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202</w:t>
      </w: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5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року.</w:t>
      </w:r>
    </w:p>
    <w:p w14:paraId="047084BA" w14:textId="7427CAAE" w:rsidR="000471E4" w:rsidRDefault="000471E4" w:rsidP="000471E4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- ч</w:t>
      </w:r>
      <w:r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ас робіт/доступ до приміщення:  </w:t>
      </w:r>
      <w:r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цілодобово</w:t>
      </w:r>
      <w:r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.</w:t>
      </w: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Занесення/винесення матеріалів та проведення «шумних робіт» з 18.00 до 8.00</w:t>
      </w:r>
      <w:r w:rsidR="00F222A5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, або за погодженням з Замовником</w:t>
      </w:r>
    </w:p>
    <w:p w14:paraId="6BA08193" w14:textId="403B5125" w:rsidR="000471E4" w:rsidRPr="005E50B6" w:rsidRDefault="000471E4" w:rsidP="000471E4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-</w:t>
      </w:r>
      <w:r w:rsidR="00F222A5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виконання не шумних робіт можливе </w:t>
      </w:r>
      <w:r w:rsidR="0050282E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вдень</w:t>
      </w:r>
    </w:p>
    <w:p w14:paraId="0797D27A" w14:textId="77777777" w:rsidR="000471E4" w:rsidRPr="00060E87" w:rsidRDefault="000471E4" w:rsidP="000471E4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>
        <w:rPr>
          <w:rFonts w:ascii="Segoe UI" w:hAnsi="Segoe UI" w:cs="Segoe UI"/>
          <w:color w:val="252525"/>
        </w:rPr>
        <w:t>р</w:t>
      </w:r>
      <w:r w:rsidRPr="00060E87">
        <w:rPr>
          <w:rFonts w:ascii="Segoe UI" w:hAnsi="Segoe UI" w:cs="Segoe UI"/>
          <w:color w:val="252525"/>
        </w:rPr>
        <w:t>оботи допускається виконувати:</w:t>
      </w:r>
    </w:p>
    <w:p w14:paraId="66723F5A" w14:textId="77777777" w:rsidR="000471E4" w:rsidRPr="00060E87" w:rsidRDefault="000471E4" w:rsidP="000471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під</w:t>
      </w:r>
      <w:r w:rsidRPr="00060E87">
        <w:rPr>
          <w:rFonts w:ascii="Segoe UI" w:hAnsi="Segoe UI" w:cs="Segoe UI"/>
          <w:color w:val="252525"/>
        </w:rPr>
        <w:t xml:space="preserve"> час повітряних тривог роботи можуть припинятися (на розсуд виконавця) </w:t>
      </w:r>
    </w:p>
    <w:p w14:paraId="47F53FE7" w14:textId="77777777" w:rsidR="000471E4" w:rsidRDefault="000471E4" w:rsidP="000471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д</w:t>
      </w:r>
      <w:r w:rsidRPr="00060E87">
        <w:rPr>
          <w:rFonts w:ascii="Segoe UI" w:hAnsi="Segoe UI" w:cs="Segoe UI"/>
          <w:color w:val="252525"/>
        </w:rPr>
        <w:t>отримання діючих вимог законодавства при проведенні робіт</w:t>
      </w:r>
    </w:p>
    <w:p w14:paraId="44CF6165" w14:textId="77777777" w:rsidR="00F222A5" w:rsidRDefault="00F222A5" w:rsidP="00F222A5">
      <w:pPr>
        <w:pStyle w:val="a3"/>
        <w:shd w:val="clear" w:color="auto" w:fill="FFFFFF"/>
        <w:spacing w:before="0" w:beforeAutospacing="0" w:after="0" w:afterAutospacing="0"/>
        <w:ind w:left="357"/>
        <w:rPr>
          <w:rFonts w:ascii="Segoe UI" w:hAnsi="Segoe UI" w:cs="Segoe UI"/>
          <w:color w:val="252525"/>
        </w:rPr>
      </w:pPr>
    </w:p>
    <w:p w14:paraId="0DB8BE3E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>-У випадку відхилень між ДП і ТЗ, необхідно звертатись за уточненням.</w:t>
      </w:r>
    </w:p>
    <w:p w14:paraId="0367061A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-оплата робіт безготівка, післяплата за актом виконаних робіт, або вказуєте % передоплати. Погодження з усіма умовами договору та дизайн проекту, у разі відсутності технічних рішень Виконавець пропонує та погоджує технічне рішення.</w:t>
      </w:r>
    </w:p>
    <w:p w14:paraId="2261C20E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-Припустима різниця від КП з актом виконаних робіт 10%, непередбачені роботи фіксуються додатковою угодою та оплачуються за окремим актом виконаних робіт.</w:t>
      </w:r>
    </w:p>
    <w:p w14:paraId="1B5E45D1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-Умови проведення робіт-укладання договору з юридичною особою (замовник), виконавець ФОП 3 група або юридична особа</w:t>
      </w:r>
    </w:p>
    <w:p w14:paraId="0AA9154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-під час проведення робіт обов’язковий фотозвіт пакування. Фотозвіт фіксує:</w:t>
      </w:r>
    </w:p>
    <w:p w14:paraId="13A2210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(візуальний об’єм виконаних робіт на дату проведення фотозвіту, закуплені матеріали, їх кількість, скриті роботи, штроблення і т.д.).</w:t>
      </w:r>
    </w:p>
    <w:p w14:paraId="4DD9FA6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-закупівлю та доставку матеріалу здійснює підрядник</w:t>
      </w:r>
    </w:p>
    <w:p w14:paraId="3E67709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-закупівля матеріалу проводиться ТІЛЬКИ у рекомендованих постачальників Епіцентр, Нова Лінія, розвантаження та занесення виконує виконавець</w:t>
      </w:r>
    </w:p>
    <w:p w14:paraId="21566B41" w14:textId="238F942F" w:rsidR="00EC20B1" w:rsidRPr="000471E4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</w:rPr>
      </w:pPr>
      <w:r w:rsidRPr="000471E4">
        <w:rPr>
          <w:rFonts w:ascii="Segoe UI" w:hAnsi="Segoe UI" w:cs="Segoe UI"/>
        </w:rPr>
        <w:t xml:space="preserve">- розвантаження та занесення торгового обладнання, інженерного обладнання здійснює підрядник. </w:t>
      </w:r>
    </w:p>
    <w:p w14:paraId="76AE9541" w14:textId="77777777" w:rsidR="000471E4" w:rsidRDefault="000471E4" w:rsidP="000471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lastRenderedPageBreak/>
        <w:t>- м</w:t>
      </w:r>
      <w:r w:rsidRPr="00F5608C">
        <w:rPr>
          <w:rFonts w:ascii="Segoe UI" w:hAnsi="Segoe UI" w:cs="Segoe UI"/>
          <w:color w:val="252525"/>
        </w:rPr>
        <w:t>атеріал, такий як шліф-папір, свердло, валик, пензлі і т.п. (розхідні матеріали) мають бути враховані у вартість робіт</w:t>
      </w:r>
    </w:p>
    <w:p w14:paraId="22A0DD9F" w14:textId="77777777" w:rsidR="000471E4" w:rsidRPr="00060E87" w:rsidRDefault="000471E4" w:rsidP="000471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 xml:space="preserve">- використання/оренда драбин, лісів, тури </w:t>
      </w:r>
      <w:r w:rsidRPr="00F5608C">
        <w:rPr>
          <w:rFonts w:ascii="Segoe UI" w:hAnsi="Segoe UI" w:cs="Segoe UI"/>
          <w:color w:val="252525"/>
        </w:rPr>
        <w:t>мають бути враховані у вартість робіт</w:t>
      </w:r>
    </w:p>
    <w:p w14:paraId="1062D749" w14:textId="77777777" w:rsidR="000471E4" w:rsidRPr="00060E87" w:rsidRDefault="000471E4" w:rsidP="000471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-проживання, транспортні витрати не сплачуються</w:t>
      </w:r>
    </w:p>
    <w:p w14:paraId="19D5A5F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 </w:t>
      </w:r>
    </w:p>
    <w:p w14:paraId="344DAB0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>
        <w:rPr>
          <w:rFonts w:ascii="Segoe UI" w:hAnsi="Segoe UI" w:cs="Segoe UI"/>
          <w:color w:val="252525"/>
        </w:rPr>
        <w:t>вор</w:t>
      </w:r>
      <w:r w:rsidRPr="00060E87">
        <w:rPr>
          <w:rFonts w:ascii="Segoe UI" w:hAnsi="Segoe UI" w:cs="Segoe UI"/>
          <w:color w:val="252525"/>
        </w:rPr>
        <w:t>о заборонено, штраф 5000грн з Виконавця за кожний випадок.</w:t>
      </w:r>
    </w:p>
    <w:p w14:paraId="22A64C3C" w14:textId="4A24D713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Виконавець гарантує достатню кількість спеціалістів для своєчасного проведення робіт, але не менше </w:t>
      </w:r>
      <w:r w:rsidR="004A684A">
        <w:rPr>
          <w:rFonts w:ascii="Segoe UI" w:hAnsi="Segoe UI" w:cs="Segoe UI"/>
          <w:color w:val="252525"/>
        </w:rPr>
        <w:t>2-</w:t>
      </w:r>
      <w:r w:rsidRPr="00060E87">
        <w:rPr>
          <w:rFonts w:ascii="Segoe UI" w:hAnsi="Segoe UI" w:cs="Segoe UI"/>
          <w:color w:val="252525"/>
        </w:rPr>
        <w:t>х фахових спеціалістів не враховуючи адміністративний персонал.</w:t>
      </w:r>
    </w:p>
    <w:p w14:paraId="508E7A05" w14:textId="77777777" w:rsidR="000471E4" w:rsidRDefault="000471E4" w:rsidP="000471E4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</w:t>
      </w:r>
      <w:r>
        <w:rPr>
          <w:rFonts w:ascii="Segoe UI" w:hAnsi="Segoe UI" w:cs="Segoe UI"/>
          <w:color w:val="252525"/>
        </w:rPr>
        <w:t xml:space="preserve"> за одиницю об’єму,</w:t>
      </w:r>
      <w:r w:rsidRPr="00060E87">
        <w:rPr>
          <w:rFonts w:ascii="Segoe UI" w:hAnsi="Segoe UI" w:cs="Segoe UI"/>
          <w:color w:val="252525"/>
        </w:rPr>
        <w:t xml:space="preserve"> </w:t>
      </w:r>
      <w:r>
        <w:rPr>
          <w:rFonts w:ascii="Segoe UI" w:hAnsi="Segoe UI" w:cs="Segoe UI"/>
          <w:color w:val="252525"/>
        </w:rPr>
        <w:t>вказана Виконавцем в комерційній пропозиції не може бути змінена (фіксована на час проведення робіт)</w:t>
      </w:r>
      <w:r w:rsidRPr="00060E87">
        <w:rPr>
          <w:rFonts w:ascii="Segoe UI" w:hAnsi="Segoe UI" w:cs="Segoe UI"/>
          <w:color w:val="252525"/>
        </w:rPr>
        <w:t>.</w:t>
      </w:r>
      <w:r>
        <w:rPr>
          <w:rFonts w:ascii="Segoe UI" w:hAnsi="Segoe UI" w:cs="Segoe UI"/>
          <w:color w:val="252525"/>
        </w:rPr>
        <w:t xml:space="preserve"> </w:t>
      </w:r>
    </w:p>
    <w:p w14:paraId="7A9F6540" w14:textId="77777777" w:rsidR="000471E4" w:rsidRDefault="000471E4" w:rsidP="000471E4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</w:p>
    <w:p w14:paraId="1C8E3AA7" w14:textId="77777777" w:rsidR="000471E4" w:rsidRDefault="000471E4" w:rsidP="000471E4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Надавши КП Виконавець підтверджує</w:t>
      </w:r>
      <w:r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що ознайомився з технічним завданням</w:t>
      </w:r>
      <w:r w:rsidRPr="00750B3A">
        <w:rPr>
          <w:rFonts w:ascii="Segoe UI" w:hAnsi="Segoe UI" w:cs="Segoe UI"/>
          <w:color w:val="252525"/>
        </w:rPr>
        <w:t>, а також пр</w:t>
      </w:r>
      <w:r w:rsidRPr="006E71EE">
        <w:rPr>
          <w:rFonts w:ascii="Segoe UI" w:hAnsi="Segoe UI" w:cs="Segoe UI"/>
          <w:color w:val="252525"/>
        </w:rPr>
        <w:t>орахував усі роботи, витрати</w:t>
      </w:r>
      <w:r>
        <w:rPr>
          <w:rFonts w:ascii="Segoe UI" w:hAnsi="Segoe UI" w:cs="Segoe UI"/>
          <w:color w:val="252525"/>
        </w:rPr>
        <w:t xml:space="preserve">, </w:t>
      </w:r>
      <w:r w:rsidRPr="00750B3A">
        <w:rPr>
          <w:rFonts w:ascii="Segoe UI" w:hAnsi="Segoe UI" w:cs="Segoe UI"/>
          <w:color w:val="252525"/>
        </w:rPr>
        <w:t>матеріал</w:t>
      </w:r>
      <w:r>
        <w:rPr>
          <w:rFonts w:ascii="Segoe UI" w:hAnsi="Segoe UI" w:cs="Segoe UI"/>
          <w:color w:val="252525"/>
        </w:rPr>
        <w:t xml:space="preserve">, </w:t>
      </w:r>
      <w:r w:rsidRPr="000A5AB7">
        <w:rPr>
          <w:rFonts w:ascii="Segoe UI" w:hAnsi="Segoe UI" w:cs="Segoe UI"/>
          <w:color w:val="252525"/>
        </w:rPr>
        <w:t>податки та збори</w:t>
      </w:r>
      <w:r w:rsidRPr="00750B3A">
        <w:rPr>
          <w:rFonts w:ascii="Segoe UI" w:hAnsi="Segoe UI" w:cs="Segoe UI"/>
          <w:color w:val="252525"/>
        </w:rPr>
        <w:t xml:space="preserve"> у наданому КП</w:t>
      </w:r>
      <w:r>
        <w:rPr>
          <w:rFonts w:ascii="Segoe UI" w:hAnsi="Segoe UI" w:cs="Segoe UI"/>
          <w:color w:val="252525"/>
        </w:rPr>
        <w:t>.</w:t>
      </w:r>
    </w:p>
    <w:p w14:paraId="6E959960" w14:textId="77777777" w:rsidR="000471E4" w:rsidRDefault="000471E4" w:rsidP="000471E4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</w:p>
    <w:p w14:paraId="31D0C17B" w14:textId="1B06BDA6" w:rsidR="00060E87" w:rsidRPr="0050282E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50282E" w:rsidRPr="0050282E">
        <w:rPr>
          <w:rFonts w:ascii="Segoe UI" w:hAnsi="Segoe UI" w:cs="Segoe UI"/>
          <w:color w:val="252525"/>
          <w:lang w:val="ru-RU"/>
        </w:rPr>
        <w:t xml:space="preserve"> </w:t>
      </w:r>
      <w:r w:rsidR="0050282E">
        <w:rPr>
          <w:rFonts w:ascii="Segoe UI" w:hAnsi="Segoe UI" w:cs="Segoe UI"/>
          <w:color w:val="252525"/>
        </w:rPr>
        <w:t>вище</w:t>
      </w:r>
    </w:p>
    <w:p w14:paraId="309B50EB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153EA4" w14:paraId="3A03C0A0" w14:textId="77777777" w:rsidTr="00307D4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1AE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17128" w14:textId="6CA656B4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 xml:space="preserve">Проведення </w:t>
            </w:r>
            <w:r>
              <w:rPr>
                <w:rFonts w:ascii="Segoe UI" w:hAnsi="Segoe UI" w:cs="Segoe UI"/>
                <w:color w:val="252525"/>
              </w:rPr>
              <w:t>ремонтних робіт</w:t>
            </w:r>
            <w:r w:rsidR="00284C96">
              <w:rPr>
                <w:rFonts w:ascii="Segoe UI" w:hAnsi="Segoe UI" w:cs="Segoe UI"/>
                <w:color w:val="252525"/>
              </w:rPr>
              <w:t xml:space="preserve"> </w:t>
            </w:r>
            <w:r w:rsidR="004A684A">
              <w:rPr>
                <w:rFonts w:ascii="Segoe UI" w:hAnsi="Segoe UI" w:cs="Segoe UI"/>
                <w:color w:val="252525"/>
              </w:rPr>
              <w:t>у</w:t>
            </w:r>
            <w:r w:rsidR="00284C96">
              <w:rPr>
                <w:rFonts w:ascii="Segoe UI" w:hAnsi="Segoe UI" w:cs="Segoe UI"/>
                <w:color w:val="252525"/>
              </w:rPr>
              <w:t xml:space="preserve"> магазин</w:t>
            </w:r>
            <w:r w:rsidR="004A684A">
              <w:rPr>
                <w:rFonts w:ascii="Segoe UI" w:hAnsi="Segoe UI" w:cs="Segoe UI"/>
                <w:color w:val="252525"/>
              </w:rPr>
              <w:t>і за адресою</w:t>
            </w:r>
            <w:r w:rsidR="00284C96">
              <w:rPr>
                <w:rFonts w:ascii="Segoe UI" w:hAnsi="Segoe UI" w:cs="Segoe UI"/>
                <w:color w:val="252525"/>
              </w:rPr>
              <w:t xml:space="preserve"> </w:t>
            </w:r>
            <w:r w:rsidR="00AB4DFD" w:rsidRPr="00AB4DFD">
              <w:rPr>
                <w:rFonts w:ascii="Segoe UI" w:hAnsi="Segoe UI" w:cs="Segoe UI"/>
                <w:color w:val="252525"/>
              </w:rPr>
              <w:t xml:space="preserve">м. </w:t>
            </w:r>
            <w:r w:rsidR="00AC1CE1">
              <w:rPr>
                <w:rFonts w:ascii="Segoe UI" w:hAnsi="Segoe UI" w:cs="Segoe UI"/>
                <w:color w:val="252525"/>
              </w:rPr>
              <w:t>Ужгород</w:t>
            </w:r>
            <w:r w:rsidR="0050282E">
              <w:rPr>
                <w:rFonts w:ascii="Segoe UI" w:hAnsi="Segoe UI" w:cs="Segoe UI"/>
                <w:color w:val="252525"/>
              </w:rPr>
              <w:t>,</w:t>
            </w:r>
            <w:r w:rsidR="00AC1CE1">
              <w:rPr>
                <w:rFonts w:ascii="Segoe UI" w:hAnsi="Segoe UI" w:cs="Segoe UI"/>
                <w:color w:val="252525"/>
              </w:rPr>
              <w:t xml:space="preserve"> вул. Фединця 47</w:t>
            </w:r>
          </w:p>
          <w:p w14:paraId="1AFEBF76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622D198B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7AC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67D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153EA4" w14:paraId="316BEE0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D35E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B03E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4AF21DC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647AD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7660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90B3472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1AE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F23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CD498EB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7A97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3E74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4666E63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52B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17DDD" w14:textId="44592995" w:rsidR="00060E87" w:rsidRPr="00153EA4" w:rsidRDefault="00AC1CE1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AB4DFD">
              <w:rPr>
                <w:rFonts w:ascii="Segoe UI" w:hAnsi="Segoe UI" w:cs="Segoe UI"/>
                <w:color w:val="252525"/>
              </w:rPr>
              <w:t xml:space="preserve">м. </w:t>
            </w:r>
            <w:r>
              <w:rPr>
                <w:rFonts w:ascii="Segoe UI" w:hAnsi="Segoe UI" w:cs="Segoe UI"/>
                <w:color w:val="252525"/>
              </w:rPr>
              <w:t>Ужгород</w:t>
            </w:r>
            <w:r w:rsidR="0050282E">
              <w:rPr>
                <w:rFonts w:ascii="Segoe UI" w:hAnsi="Segoe UI" w:cs="Segoe UI"/>
                <w:color w:val="252525"/>
              </w:rPr>
              <w:t>,</w:t>
            </w:r>
            <w:r>
              <w:rPr>
                <w:rFonts w:ascii="Segoe UI" w:hAnsi="Segoe UI" w:cs="Segoe UI"/>
                <w:color w:val="252525"/>
              </w:rPr>
              <w:t xml:space="preserve"> вул. Фединця 47</w:t>
            </w:r>
          </w:p>
        </w:tc>
      </w:tr>
      <w:tr w:rsidR="00060E87" w:rsidRPr="00153EA4" w14:paraId="4D319544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A367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A5A6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2E4E001E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21E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75D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1B99E31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5A2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B9DF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29C925D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EAF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7419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</w:tbl>
    <w:p w14:paraId="1BA7C4DE" w14:textId="77777777" w:rsidR="004A684A" w:rsidRDefault="004A684A"/>
    <w:sectPr w:rsidR="004A68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633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num w:numId="1" w16cid:durableId="1360472502">
    <w:abstractNumId w:val="1"/>
  </w:num>
  <w:num w:numId="2" w16cid:durableId="11838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03300"/>
    <w:rsid w:val="00035A1B"/>
    <w:rsid w:val="000436BB"/>
    <w:rsid w:val="000471E4"/>
    <w:rsid w:val="00060E87"/>
    <w:rsid w:val="00111FBE"/>
    <w:rsid w:val="00284C96"/>
    <w:rsid w:val="00312177"/>
    <w:rsid w:val="0032296E"/>
    <w:rsid w:val="004A684A"/>
    <w:rsid w:val="004C17FE"/>
    <w:rsid w:val="0050282E"/>
    <w:rsid w:val="005E50B6"/>
    <w:rsid w:val="007C611B"/>
    <w:rsid w:val="007D6DCB"/>
    <w:rsid w:val="0086564F"/>
    <w:rsid w:val="009234B5"/>
    <w:rsid w:val="009C5DD2"/>
    <w:rsid w:val="009E0ED4"/>
    <w:rsid w:val="00AA3E7C"/>
    <w:rsid w:val="00AB4DFD"/>
    <w:rsid w:val="00AC1CE1"/>
    <w:rsid w:val="00B21FB0"/>
    <w:rsid w:val="00CA158F"/>
    <w:rsid w:val="00CD0BB8"/>
    <w:rsid w:val="00D85524"/>
    <w:rsid w:val="00EC20B1"/>
    <w:rsid w:val="00F06FA0"/>
    <w:rsid w:val="00F2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A5C7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11</cp:revision>
  <dcterms:created xsi:type="dcterms:W3CDTF">2024-09-25T12:20:00Z</dcterms:created>
  <dcterms:modified xsi:type="dcterms:W3CDTF">2025-11-03T16:22:00Z</dcterms:modified>
</cp:coreProperties>
</file>