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EB22D" w14:textId="77777777" w:rsidR="0085785A" w:rsidRPr="00581453" w:rsidRDefault="0085785A" w:rsidP="0085785A">
      <w:pPr>
        <w:ind w:left="5812"/>
        <w:rPr>
          <w:b/>
        </w:rPr>
      </w:pPr>
      <w:r w:rsidRPr="00581453">
        <w:rPr>
          <w:b/>
        </w:rPr>
        <w:t>ЗАТВЕРДЖЕНО</w:t>
      </w:r>
    </w:p>
    <w:p w14:paraId="5F4652E5" w14:textId="77777777" w:rsidR="0085785A" w:rsidRPr="00581453" w:rsidRDefault="0085785A" w:rsidP="0085785A">
      <w:pPr>
        <w:ind w:left="5812"/>
        <w:rPr>
          <w:b/>
        </w:rPr>
      </w:pPr>
      <w:r w:rsidRPr="00581453">
        <w:rPr>
          <w:b/>
        </w:rPr>
        <w:t>Голова Комітету з конкурсних торгів</w:t>
      </w:r>
    </w:p>
    <w:p w14:paraId="27E7006C" w14:textId="77777777" w:rsidR="0085785A" w:rsidRPr="00581453" w:rsidRDefault="0085785A" w:rsidP="0085785A">
      <w:pPr>
        <w:ind w:left="5812"/>
        <w:rPr>
          <w:bCs/>
        </w:rPr>
      </w:pPr>
      <w:r>
        <w:rPr>
          <w:b/>
        </w:rPr>
        <w:t>ТОВ «</w:t>
      </w:r>
      <w:r w:rsidRPr="005068E6">
        <w:rPr>
          <w:b/>
        </w:rPr>
        <w:t>АВТОХАБ КИЇВ</w:t>
      </w:r>
      <w:r>
        <w:rPr>
          <w:b/>
        </w:rPr>
        <w:t>»</w:t>
      </w:r>
    </w:p>
    <w:p w14:paraId="6407F1EB" w14:textId="77777777" w:rsidR="0085785A" w:rsidRPr="00581453" w:rsidRDefault="0085785A" w:rsidP="0085785A">
      <w:pPr>
        <w:ind w:left="5812"/>
        <w:rPr>
          <w:b/>
          <w:lang w:val="ru-RU"/>
        </w:rPr>
      </w:pPr>
      <w:r>
        <w:rPr>
          <w:b/>
        </w:rPr>
        <w:t>_______________</w:t>
      </w:r>
      <w:r>
        <w:rPr>
          <w:b/>
          <w:lang w:val="ru-RU"/>
        </w:rPr>
        <w:t xml:space="preserve"> __/__/____________</w:t>
      </w:r>
    </w:p>
    <w:p w14:paraId="1FD8B78A" w14:textId="77777777" w:rsidR="0085785A" w:rsidRPr="00581453" w:rsidRDefault="0085785A" w:rsidP="0085785A">
      <w:pPr>
        <w:ind w:left="5812"/>
        <w:rPr>
          <w:b/>
        </w:rPr>
      </w:pPr>
      <w:r w:rsidRPr="00581453">
        <w:rPr>
          <w:b/>
        </w:rPr>
        <w:t>___________________ 2021 р.</w:t>
      </w:r>
    </w:p>
    <w:p w14:paraId="5805E393" w14:textId="77777777" w:rsidR="0085785A" w:rsidRPr="00D60AB9" w:rsidRDefault="0085785A" w:rsidP="0085785A">
      <w:pPr>
        <w:spacing w:after="200" w:line="276" w:lineRule="auto"/>
        <w:jc w:val="right"/>
        <w:rPr>
          <w:rFonts w:eastAsia="Calibri"/>
          <w:b/>
          <w:sz w:val="36"/>
          <w:szCs w:val="36"/>
        </w:rPr>
      </w:pPr>
    </w:p>
    <w:p w14:paraId="74F87250" w14:textId="77777777" w:rsidR="0085785A" w:rsidRPr="00D60AB9" w:rsidRDefault="0085785A" w:rsidP="0085785A">
      <w:pPr>
        <w:tabs>
          <w:tab w:val="left" w:pos="4678"/>
        </w:tabs>
        <w:jc w:val="center"/>
        <w:rPr>
          <w:rFonts w:eastAsia="Calibri"/>
          <w:b/>
          <w:lang w:eastAsia="ru-RU"/>
        </w:rPr>
      </w:pPr>
    </w:p>
    <w:p w14:paraId="7A466730" w14:textId="77777777" w:rsidR="0085785A" w:rsidRPr="00D60AB9" w:rsidRDefault="0085785A" w:rsidP="0085785A">
      <w:pPr>
        <w:rPr>
          <w:bCs/>
          <w:lang w:val="ru-RU" w:eastAsia="ru-RU"/>
        </w:rPr>
      </w:pPr>
    </w:p>
    <w:p w14:paraId="79F18DA7" w14:textId="77777777" w:rsidR="0085785A" w:rsidRPr="00D60AB9" w:rsidRDefault="0085785A" w:rsidP="0085785A">
      <w:pPr>
        <w:rPr>
          <w:bCs/>
          <w:lang w:val="ru-RU" w:eastAsia="ru-RU"/>
        </w:rPr>
      </w:pPr>
    </w:p>
    <w:p w14:paraId="42D42B31" w14:textId="77777777" w:rsidR="0085785A" w:rsidRPr="00D60AB9" w:rsidRDefault="0085785A" w:rsidP="0085785A">
      <w:pPr>
        <w:rPr>
          <w:rFonts w:eastAsia="Calibri"/>
          <w:b/>
          <w:lang w:val="ru-RU" w:eastAsia="ru-RU"/>
        </w:rPr>
      </w:pPr>
    </w:p>
    <w:p w14:paraId="6089C373" w14:textId="77777777" w:rsidR="0085785A" w:rsidRPr="00D60AB9" w:rsidRDefault="0085785A" w:rsidP="0085785A">
      <w:pPr>
        <w:rPr>
          <w:rFonts w:eastAsia="Calibri"/>
          <w:b/>
          <w:lang w:val="ru-RU" w:eastAsia="ru-RU"/>
        </w:rPr>
      </w:pPr>
    </w:p>
    <w:p w14:paraId="201C0C03" w14:textId="77777777" w:rsidR="0085785A" w:rsidRPr="00D60AB9" w:rsidRDefault="0085785A" w:rsidP="0085785A">
      <w:pPr>
        <w:rPr>
          <w:rFonts w:eastAsia="Calibri"/>
          <w:b/>
          <w:lang w:val="ru-RU" w:eastAsia="ru-RU"/>
        </w:rPr>
      </w:pPr>
    </w:p>
    <w:p w14:paraId="6F05A4E1" w14:textId="77777777" w:rsidR="0085785A" w:rsidRPr="00D60AB9" w:rsidRDefault="0085785A" w:rsidP="0085785A">
      <w:pPr>
        <w:rPr>
          <w:rFonts w:eastAsia="Calibri"/>
          <w:b/>
          <w:lang w:val="ru-RU" w:eastAsia="ru-RU"/>
        </w:rPr>
      </w:pPr>
    </w:p>
    <w:p w14:paraId="46934B1E" w14:textId="77777777" w:rsidR="0085785A" w:rsidRPr="00D60AB9" w:rsidRDefault="0085785A" w:rsidP="0085785A">
      <w:pPr>
        <w:rPr>
          <w:rFonts w:eastAsia="Calibri"/>
          <w:b/>
          <w:lang w:val="ru-RU" w:eastAsia="ru-RU"/>
        </w:rPr>
      </w:pPr>
    </w:p>
    <w:p w14:paraId="1BB58FA6" w14:textId="77777777" w:rsidR="0085785A" w:rsidRPr="00D60AB9" w:rsidRDefault="0085785A" w:rsidP="0085785A">
      <w:pPr>
        <w:rPr>
          <w:rFonts w:eastAsia="Calibri"/>
          <w:b/>
          <w:lang w:eastAsia="ru-RU"/>
        </w:rPr>
      </w:pPr>
    </w:p>
    <w:p w14:paraId="1F548D4D" w14:textId="77777777" w:rsidR="0085785A" w:rsidRPr="00D60AB9" w:rsidRDefault="0085785A" w:rsidP="0085785A">
      <w:pPr>
        <w:jc w:val="center"/>
        <w:rPr>
          <w:rFonts w:eastAsia="Calibri"/>
          <w:b/>
          <w:lang w:eastAsia="ru-RU"/>
        </w:rPr>
      </w:pPr>
      <w:r w:rsidRPr="00D60AB9">
        <w:rPr>
          <w:rFonts w:eastAsia="Calibri"/>
          <w:b/>
          <w:lang w:eastAsia="ru-RU"/>
        </w:rPr>
        <w:t>ТЕНДЕРНА ДОКУМЕНТАЦІЯ</w:t>
      </w:r>
    </w:p>
    <w:p w14:paraId="09BD8D15" w14:textId="77777777" w:rsidR="0085785A" w:rsidRPr="00D60AB9" w:rsidRDefault="0085785A" w:rsidP="0085785A">
      <w:pPr>
        <w:jc w:val="center"/>
        <w:rPr>
          <w:rFonts w:eastAsia="Calibri"/>
          <w:b/>
          <w:lang w:eastAsia="ru-RU"/>
        </w:rPr>
      </w:pPr>
    </w:p>
    <w:p w14:paraId="47DA0465" w14:textId="77777777" w:rsidR="0085785A" w:rsidRPr="00D60AB9" w:rsidRDefault="0085785A" w:rsidP="0085785A">
      <w:pPr>
        <w:jc w:val="center"/>
        <w:rPr>
          <w:rFonts w:eastAsia="Calibri"/>
          <w:b/>
          <w:sz w:val="36"/>
          <w:szCs w:val="36"/>
          <w:lang w:eastAsia="ru-RU"/>
        </w:rPr>
      </w:pPr>
      <w:r w:rsidRPr="00D60AB9">
        <w:rPr>
          <w:rFonts w:eastAsia="Calibri"/>
          <w:b/>
          <w:sz w:val="36"/>
          <w:szCs w:val="36"/>
          <w:lang w:eastAsia="ru-RU"/>
        </w:rPr>
        <w:t xml:space="preserve">Відкриті торги </w:t>
      </w:r>
    </w:p>
    <w:p w14:paraId="11E75F26" w14:textId="77777777" w:rsidR="0085785A" w:rsidRPr="00D60AB9" w:rsidRDefault="0085785A" w:rsidP="0085785A">
      <w:pPr>
        <w:spacing w:line="276" w:lineRule="auto"/>
        <w:jc w:val="center"/>
        <w:rPr>
          <w:rFonts w:eastAsia="Calibri"/>
          <w:b/>
          <w:spacing w:val="-3"/>
          <w:sz w:val="36"/>
          <w:szCs w:val="36"/>
          <w:lang w:eastAsia="ru-RU"/>
        </w:rPr>
      </w:pPr>
      <w:r w:rsidRPr="00D60AB9">
        <w:rPr>
          <w:rFonts w:eastAsia="Calibri"/>
          <w:b/>
          <w:sz w:val="36"/>
          <w:szCs w:val="36"/>
          <w:lang w:eastAsia="ru-RU"/>
        </w:rPr>
        <w:t xml:space="preserve">на закупівлю </w:t>
      </w:r>
      <w:r w:rsidRPr="00D60AB9">
        <w:rPr>
          <w:rFonts w:eastAsia="Calibri"/>
          <w:b/>
          <w:spacing w:val="-3"/>
          <w:sz w:val="36"/>
          <w:szCs w:val="36"/>
          <w:lang w:eastAsia="ru-RU"/>
        </w:rPr>
        <w:t>робіт по проекту:</w:t>
      </w:r>
    </w:p>
    <w:p w14:paraId="743A0114" w14:textId="08FDC401" w:rsidR="0085785A" w:rsidRDefault="004964EF" w:rsidP="0085785A">
      <w:pPr>
        <w:spacing w:line="276" w:lineRule="auto"/>
        <w:jc w:val="center"/>
        <w:rPr>
          <w:rFonts w:eastAsia="Calibri"/>
          <w:b/>
          <w:spacing w:val="-3"/>
          <w:sz w:val="36"/>
          <w:szCs w:val="36"/>
          <w:lang w:eastAsia="ru-RU"/>
        </w:rPr>
      </w:pPr>
      <w:bookmarkStart w:id="0" w:name="_Hlk51671027"/>
      <w:r>
        <w:rPr>
          <w:rFonts w:eastAsia="Calibri"/>
          <w:b/>
          <w:spacing w:val="-3"/>
          <w:sz w:val="36"/>
          <w:szCs w:val="36"/>
          <w:lang w:val="ru-RU" w:eastAsia="ru-RU"/>
        </w:rPr>
        <w:t>«</w:t>
      </w:r>
      <w:r w:rsidR="0085785A">
        <w:rPr>
          <w:rFonts w:eastAsia="Calibri"/>
          <w:b/>
          <w:spacing w:val="-3"/>
          <w:sz w:val="36"/>
          <w:szCs w:val="36"/>
          <w:lang w:eastAsia="ru-RU"/>
        </w:rPr>
        <w:t>Благоустрій території ТОВ «АВТОХАБ КИЇВ»</w:t>
      </w:r>
    </w:p>
    <w:p w14:paraId="70485905" w14:textId="77777777" w:rsidR="0085785A" w:rsidRPr="005068E6" w:rsidRDefault="0085785A" w:rsidP="0085785A">
      <w:pPr>
        <w:spacing w:line="276" w:lineRule="auto"/>
        <w:jc w:val="center"/>
        <w:rPr>
          <w:rFonts w:eastAsia="Calibri"/>
          <w:b/>
          <w:spacing w:val="-3"/>
          <w:sz w:val="36"/>
          <w:szCs w:val="36"/>
          <w:lang w:eastAsia="ru-RU"/>
        </w:rPr>
      </w:pPr>
      <w:r>
        <w:rPr>
          <w:rFonts w:eastAsia="Calibri"/>
          <w:b/>
          <w:spacing w:val="-3"/>
          <w:sz w:val="36"/>
          <w:szCs w:val="36"/>
          <w:lang w:eastAsia="ru-RU"/>
        </w:rPr>
        <w:t>Вул. Перемоги, 20»</w:t>
      </w:r>
    </w:p>
    <w:bookmarkEnd w:id="0"/>
    <w:p w14:paraId="228BFF4B" w14:textId="77777777" w:rsidR="0085785A" w:rsidRPr="00D60AB9" w:rsidRDefault="0085785A" w:rsidP="0085785A">
      <w:pPr>
        <w:spacing w:line="260" w:lineRule="exact"/>
        <w:jc w:val="center"/>
        <w:rPr>
          <w:rFonts w:eastAsia="Calibri"/>
          <w:sz w:val="20"/>
          <w:szCs w:val="20"/>
          <w:lang w:eastAsia="ru-RU"/>
        </w:rPr>
      </w:pPr>
    </w:p>
    <w:p w14:paraId="6FCD9811" w14:textId="77777777" w:rsidR="0085785A" w:rsidRPr="00D60AB9" w:rsidRDefault="0085785A" w:rsidP="0085785A">
      <w:pPr>
        <w:spacing w:line="260" w:lineRule="exact"/>
        <w:jc w:val="center"/>
        <w:rPr>
          <w:rFonts w:eastAsia="Calibri"/>
          <w:sz w:val="20"/>
          <w:szCs w:val="20"/>
          <w:lang w:eastAsia="ru-RU"/>
        </w:rPr>
      </w:pPr>
    </w:p>
    <w:p w14:paraId="3D4FAA61" w14:textId="77777777" w:rsidR="0085785A" w:rsidRPr="00D60AB9" w:rsidRDefault="0085785A" w:rsidP="0085785A">
      <w:pPr>
        <w:spacing w:line="260" w:lineRule="exact"/>
        <w:jc w:val="center"/>
        <w:rPr>
          <w:rFonts w:eastAsia="Calibri"/>
          <w:sz w:val="20"/>
          <w:szCs w:val="20"/>
          <w:lang w:eastAsia="ru-RU"/>
        </w:rPr>
      </w:pPr>
    </w:p>
    <w:p w14:paraId="34481BCA" w14:textId="77777777" w:rsidR="0085785A" w:rsidRPr="00D60AB9" w:rsidRDefault="0085785A" w:rsidP="0085785A">
      <w:pPr>
        <w:spacing w:line="260" w:lineRule="exact"/>
        <w:jc w:val="center"/>
        <w:rPr>
          <w:rFonts w:eastAsia="Calibri"/>
          <w:sz w:val="20"/>
          <w:szCs w:val="20"/>
          <w:lang w:eastAsia="ru-RU"/>
        </w:rPr>
      </w:pPr>
    </w:p>
    <w:p w14:paraId="4D5ED1F9" w14:textId="77777777" w:rsidR="0085785A" w:rsidRPr="00D60AB9" w:rsidRDefault="0085785A" w:rsidP="0085785A">
      <w:pPr>
        <w:spacing w:line="260" w:lineRule="exact"/>
        <w:jc w:val="center"/>
        <w:rPr>
          <w:rFonts w:eastAsia="Calibri"/>
          <w:sz w:val="20"/>
          <w:szCs w:val="20"/>
          <w:lang w:eastAsia="ru-RU"/>
        </w:rPr>
      </w:pPr>
    </w:p>
    <w:p w14:paraId="49AA2322" w14:textId="77777777" w:rsidR="0085785A" w:rsidRPr="00D60AB9" w:rsidRDefault="0085785A" w:rsidP="0085785A">
      <w:pPr>
        <w:spacing w:line="260" w:lineRule="exact"/>
        <w:jc w:val="center"/>
        <w:rPr>
          <w:rFonts w:eastAsia="Calibri"/>
          <w:sz w:val="20"/>
          <w:szCs w:val="20"/>
          <w:lang w:eastAsia="ru-RU"/>
        </w:rPr>
      </w:pPr>
    </w:p>
    <w:p w14:paraId="1F12BBDA" w14:textId="77777777" w:rsidR="0085785A" w:rsidRPr="00D60AB9" w:rsidRDefault="0085785A" w:rsidP="0085785A">
      <w:pPr>
        <w:spacing w:line="260" w:lineRule="exact"/>
        <w:rPr>
          <w:rFonts w:eastAsia="Calibri"/>
          <w:sz w:val="20"/>
          <w:szCs w:val="20"/>
          <w:lang w:eastAsia="ru-RU"/>
        </w:rPr>
      </w:pPr>
    </w:p>
    <w:p w14:paraId="2CBD4E46" w14:textId="77777777" w:rsidR="0085785A" w:rsidRPr="00D60AB9" w:rsidRDefault="0085785A" w:rsidP="0085785A">
      <w:pPr>
        <w:spacing w:line="260" w:lineRule="exact"/>
        <w:rPr>
          <w:rFonts w:eastAsia="Calibri"/>
          <w:sz w:val="20"/>
          <w:szCs w:val="20"/>
          <w:lang w:eastAsia="ru-RU"/>
        </w:rPr>
      </w:pPr>
    </w:p>
    <w:p w14:paraId="7570901E" w14:textId="77777777" w:rsidR="0085785A" w:rsidRPr="00D60AB9" w:rsidRDefault="0085785A" w:rsidP="0085785A">
      <w:pPr>
        <w:spacing w:line="260" w:lineRule="exact"/>
        <w:rPr>
          <w:rFonts w:eastAsia="Calibri"/>
          <w:sz w:val="20"/>
          <w:szCs w:val="20"/>
          <w:lang w:eastAsia="ru-RU"/>
        </w:rPr>
      </w:pPr>
    </w:p>
    <w:p w14:paraId="7A55D40B" w14:textId="77777777" w:rsidR="0085785A" w:rsidRPr="00D60AB9" w:rsidRDefault="0085785A" w:rsidP="0085785A">
      <w:pPr>
        <w:spacing w:line="260" w:lineRule="exact"/>
        <w:rPr>
          <w:rFonts w:eastAsia="Calibri"/>
          <w:sz w:val="20"/>
          <w:szCs w:val="20"/>
          <w:lang w:eastAsia="ru-RU"/>
        </w:rPr>
      </w:pPr>
    </w:p>
    <w:p w14:paraId="49B4A1A8" w14:textId="77777777" w:rsidR="0085785A" w:rsidRPr="00D60AB9" w:rsidRDefault="0085785A" w:rsidP="0085785A">
      <w:pPr>
        <w:spacing w:line="260" w:lineRule="exact"/>
        <w:rPr>
          <w:rFonts w:eastAsia="Calibri"/>
          <w:sz w:val="20"/>
          <w:szCs w:val="20"/>
          <w:lang w:eastAsia="ru-RU"/>
        </w:rPr>
      </w:pPr>
    </w:p>
    <w:p w14:paraId="31AA8705" w14:textId="77777777" w:rsidR="0085785A" w:rsidRPr="00D60AB9" w:rsidRDefault="0085785A" w:rsidP="0085785A">
      <w:pPr>
        <w:spacing w:line="260" w:lineRule="exact"/>
        <w:jc w:val="center"/>
        <w:rPr>
          <w:rFonts w:eastAsia="Calibri"/>
          <w:sz w:val="20"/>
          <w:szCs w:val="20"/>
          <w:lang w:eastAsia="ru-RU"/>
        </w:rPr>
      </w:pPr>
    </w:p>
    <w:p w14:paraId="760A8E40" w14:textId="77777777" w:rsidR="0085785A" w:rsidRPr="00D60AB9" w:rsidRDefault="0085785A" w:rsidP="0085785A">
      <w:pPr>
        <w:spacing w:line="260" w:lineRule="exact"/>
        <w:jc w:val="center"/>
        <w:rPr>
          <w:rFonts w:eastAsia="Calibri"/>
          <w:sz w:val="20"/>
          <w:szCs w:val="20"/>
          <w:lang w:eastAsia="ru-RU"/>
        </w:rPr>
      </w:pPr>
    </w:p>
    <w:p w14:paraId="0E001960" w14:textId="77777777" w:rsidR="0085785A" w:rsidRPr="00D60AB9" w:rsidRDefault="0085785A" w:rsidP="0085785A">
      <w:pPr>
        <w:spacing w:line="260" w:lineRule="exact"/>
        <w:jc w:val="center"/>
        <w:rPr>
          <w:rFonts w:eastAsia="Calibri"/>
          <w:sz w:val="20"/>
          <w:szCs w:val="20"/>
          <w:lang w:eastAsia="ru-RU"/>
        </w:rPr>
      </w:pPr>
    </w:p>
    <w:p w14:paraId="34DA2F8C" w14:textId="77777777" w:rsidR="0085785A" w:rsidRPr="00D60AB9" w:rsidRDefault="0085785A" w:rsidP="0085785A">
      <w:pPr>
        <w:spacing w:line="260" w:lineRule="exact"/>
        <w:jc w:val="center"/>
        <w:rPr>
          <w:rFonts w:eastAsia="Calibri"/>
          <w:sz w:val="20"/>
          <w:szCs w:val="20"/>
          <w:lang w:eastAsia="ru-RU"/>
        </w:rPr>
      </w:pPr>
    </w:p>
    <w:p w14:paraId="315EE620" w14:textId="77777777" w:rsidR="0085785A" w:rsidRPr="00D60AB9" w:rsidRDefault="0085785A" w:rsidP="0085785A">
      <w:pPr>
        <w:spacing w:line="260" w:lineRule="exact"/>
        <w:jc w:val="center"/>
        <w:rPr>
          <w:rFonts w:eastAsia="Calibri"/>
          <w:sz w:val="20"/>
          <w:szCs w:val="20"/>
          <w:lang w:eastAsia="ru-RU"/>
        </w:rPr>
      </w:pPr>
    </w:p>
    <w:p w14:paraId="20AF326B" w14:textId="77777777" w:rsidR="0085785A" w:rsidRPr="00D60AB9" w:rsidRDefault="0085785A" w:rsidP="0085785A">
      <w:pPr>
        <w:spacing w:line="260" w:lineRule="exact"/>
        <w:jc w:val="center"/>
        <w:rPr>
          <w:rFonts w:eastAsia="Calibri"/>
          <w:sz w:val="20"/>
          <w:szCs w:val="20"/>
          <w:lang w:eastAsia="ru-RU"/>
        </w:rPr>
      </w:pPr>
    </w:p>
    <w:p w14:paraId="7C2DEFB6" w14:textId="77777777" w:rsidR="0085785A" w:rsidRPr="00D60AB9" w:rsidRDefault="0085785A" w:rsidP="0085785A">
      <w:pPr>
        <w:spacing w:line="260" w:lineRule="exact"/>
        <w:rPr>
          <w:rFonts w:eastAsia="Calibri"/>
          <w:sz w:val="20"/>
          <w:szCs w:val="20"/>
          <w:lang w:eastAsia="ru-RU"/>
        </w:rPr>
      </w:pPr>
    </w:p>
    <w:p w14:paraId="095205D8" w14:textId="77777777" w:rsidR="0085785A" w:rsidRPr="00D60AB9" w:rsidRDefault="0085785A" w:rsidP="0085785A">
      <w:pPr>
        <w:spacing w:line="260" w:lineRule="exact"/>
        <w:jc w:val="center"/>
        <w:rPr>
          <w:rFonts w:eastAsia="Calibri"/>
          <w:sz w:val="20"/>
          <w:szCs w:val="20"/>
          <w:lang w:eastAsia="ru-RU"/>
        </w:rPr>
      </w:pPr>
    </w:p>
    <w:p w14:paraId="2AB6D22A" w14:textId="77777777" w:rsidR="0085785A" w:rsidRPr="00D60AB9" w:rsidRDefault="0085785A" w:rsidP="0085785A">
      <w:pPr>
        <w:spacing w:line="260" w:lineRule="exact"/>
        <w:rPr>
          <w:rFonts w:eastAsia="Calibri"/>
          <w:sz w:val="20"/>
          <w:szCs w:val="20"/>
          <w:lang w:eastAsia="ru-RU"/>
        </w:rPr>
      </w:pPr>
    </w:p>
    <w:p w14:paraId="42A94C8E" w14:textId="77777777" w:rsidR="0085785A" w:rsidRPr="00D60AB9" w:rsidRDefault="0085785A" w:rsidP="0085785A">
      <w:pPr>
        <w:spacing w:line="260" w:lineRule="exact"/>
        <w:jc w:val="center"/>
        <w:rPr>
          <w:rFonts w:eastAsia="Calibri"/>
          <w:sz w:val="20"/>
          <w:szCs w:val="20"/>
          <w:lang w:eastAsia="ru-RU"/>
        </w:rPr>
      </w:pPr>
    </w:p>
    <w:p w14:paraId="73EABF5F" w14:textId="77777777" w:rsidR="0085785A" w:rsidRPr="00D60AB9" w:rsidRDefault="0085785A" w:rsidP="0085785A">
      <w:pPr>
        <w:spacing w:line="260" w:lineRule="exact"/>
        <w:rPr>
          <w:rFonts w:eastAsia="Calibri"/>
          <w:sz w:val="20"/>
          <w:szCs w:val="20"/>
          <w:lang w:eastAsia="ru-RU"/>
        </w:rPr>
      </w:pPr>
    </w:p>
    <w:p w14:paraId="0FBC8CE9" w14:textId="77777777" w:rsidR="0085785A" w:rsidRDefault="0085785A" w:rsidP="0085785A">
      <w:pPr>
        <w:spacing w:line="260" w:lineRule="exact"/>
        <w:jc w:val="center"/>
        <w:rPr>
          <w:rFonts w:eastAsia="Calibri"/>
          <w:b/>
          <w:sz w:val="32"/>
          <w:szCs w:val="32"/>
          <w:lang w:eastAsia="ru-RU"/>
        </w:rPr>
      </w:pPr>
      <w:r>
        <w:rPr>
          <w:rFonts w:eastAsia="Calibri"/>
          <w:b/>
          <w:sz w:val="32"/>
          <w:szCs w:val="32"/>
          <w:lang w:eastAsia="ru-RU"/>
        </w:rPr>
        <w:t>м. Київ</w:t>
      </w:r>
      <w:r w:rsidRPr="00D60AB9">
        <w:rPr>
          <w:rFonts w:eastAsia="Calibri"/>
          <w:b/>
          <w:sz w:val="32"/>
          <w:szCs w:val="32"/>
          <w:lang w:eastAsia="ru-RU"/>
        </w:rPr>
        <w:t xml:space="preserve"> </w:t>
      </w:r>
      <w:r>
        <w:rPr>
          <w:rFonts w:eastAsia="Calibri"/>
          <w:b/>
          <w:sz w:val="32"/>
          <w:szCs w:val="32"/>
          <w:lang w:eastAsia="ru-RU"/>
        </w:rPr>
        <w:t>– 2021</w:t>
      </w:r>
    </w:p>
    <w:p w14:paraId="4F76819D" w14:textId="77777777" w:rsidR="0085785A" w:rsidRDefault="0085785A" w:rsidP="0085785A">
      <w:pPr>
        <w:spacing w:line="260" w:lineRule="exact"/>
        <w:jc w:val="center"/>
        <w:rPr>
          <w:rFonts w:eastAsia="Calibri"/>
          <w:b/>
          <w:sz w:val="32"/>
          <w:szCs w:val="32"/>
          <w:lang w:eastAsia="ru-RU"/>
        </w:rPr>
      </w:pPr>
    </w:p>
    <w:p w14:paraId="300492C7" w14:textId="3D9E69DB" w:rsidR="00F43E59" w:rsidRDefault="00F43E59" w:rsidP="00FD6BEE">
      <w:pPr>
        <w:spacing w:line="276" w:lineRule="auto"/>
        <w:jc w:val="center"/>
        <w:rPr>
          <w:rFonts w:eastAsia="Arial"/>
          <w:b/>
          <w:color w:val="000000"/>
          <w:lang w:eastAsia="ru-RU"/>
        </w:rPr>
      </w:pPr>
    </w:p>
    <w:p w14:paraId="014FCB4F" w14:textId="0B0FFC0B" w:rsidR="0085785A" w:rsidRDefault="0085785A" w:rsidP="00FD6BEE">
      <w:pPr>
        <w:spacing w:line="276" w:lineRule="auto"/>
        <w:jc w:val="center"/>
        <w:rPr>
          <w:rFonts w:eastAsia="Arial"/>
          <w:b/>
          <w:color w:val="000000"/>
          <w:lang w:eastAsia="ru-RU"/>
        </w:rPr>
      </w:pPr>
    </w:p>
    <w:p w14:paraId="7F44F0C8" w14:textId="4152F977" w:rsidR="0085785A" w:rsidRDefault="0085785A" w:rsidP="00FD6BEE">
      <w:pPr>
        <w:spacing w:line="276" w:lineRule="auto"/>
        <w:jc w:val="center"/>
        <w:rPr>
          <w:rFonts w:eastAsia="Arial"/>
          <w:b/>
          <w:color w:val="000000"/>
          <w:lang w:eastAsia="ru-RU"/>
        </w:rPr>
      </w:pPr>
    </w:p>
    <w:p w14:paraId="273919BB" w14:textId="4A6568B2" w:rsidR="0085785A" w:rsidRDefault="0085785A" w:rsidP="00FD6BEE">
      <w:pPr>
        <w:spacing w:line="276" w:lineRule="auto"/>
        <w:jc w:val="center"/>
        <w:rPr>
          <w:rFonts w:eastAsia="Arial"/>
          <w:b/>
          <w:color w:val="000000"/>
          <w:lang w:eastAsia="ru-RU"/>
        </w:rPr>
      </w:pPr>
    </w:p>
    <w:p w14:paraId="2F6E6116" w14:textId="77777777" w:rsidR="0085785A" w:rsidRPr="00B36ADF" w:rsidRDefault="0085785A" w:rsidP="00FD6BEE">
      <w:pPr>
        <w:spacing w:line="276" w:lineRule="auto"/>
        <w:jc w:val="center"/>
        <w:rPr>
          <w:rFonts w:eastAsia="Arial"/>
          <w:b/>
          <w:color w:val="000000"/>
          <w:lang w:eastAsia="ru-RU"/>
        </w:rPr>
      </w:pPr>
    </w:p>
    <w:p w14:paraId="4CB5337A" w14:textId="77777777" w:rsidR="00F43E59" w:rsidRPr="00B36ADF" w:rsidRDefault="00F43E59" w:rsidP="00FD6BEE">
      <w:pPr>
        <w:spacing w:line="276" w:lineRule="auto"/>
        <w:jc w:val="center"/>
        <w:rPr>
          <w:rFonts w:eastAsia="Arial"/>
          <w:b/>
          <w:color w:val="000000"/>
          <w:lang w:eastAsia="ru-RU"/>
        </w:rPr>
      </w:pPr>
    </w:p>
    <w:p w14:paraId="60C950DB" w14:textId="0FFE95E5" w:rsidR="00FD6BEE" w:rsidRPr="00B36ADF" w:rsidRDefault="00FD6BEE" w:rsidP="00FD6BEE">
      <w:pPr>
        <w:shd w:val="clear" w:color="auto" w:fill="FFFFFF"/>
        <w:spacing w:line="274" w:lineRule="exact"/>
        <w:ind w:left="709" w:right="922" w:firstLine="56"/>
        <w:jc w:val="center"/>
        <w:rPr>
          <w:b/>
        </w:rPr>
      </w:pPr>
      <w:r w:rsidRPr="00B36ADF">
        <w:rPr>
          <w:b/>
          <w:sz w:val="26"/>
          <w:szCs w:val="26"/>
        </w:rPr>
        <w:lastRenderedPageBreak/>
        <w:t xml:space="preserve">ІНФОРМАЦІЯ ПРО ЗАГАЛЬНІ ПОЛОЖЕННЯ, ОСНОВНІ ВИМОГИ, НЕОБХІДНІ ТЕХНІЧНІ, ЯКІСНІ ТА КІЛЬКІСНІ </w:t>
      </w:r>
      <w:r w:rsidRPr="00B36ADF">
        <w:rPr>
          <w:b/>
          <w:spacing w:val="-1"/>
          <w:sz w:val="26"/>
          <w:szCs w:val="26"/>
        </w:rPr>
        <w:t>ХАРАКТЕРИСТИКИ ПРЕДМЕТА ЗАКУПІВЛІ.</w:t>
      </w:r>
    </w:p>
    <w:tbl>
      <w:tblPr>
        <w:tblW w:w="10060" w:type="dxa"/>
        <w:jc w:val="center"/>
        <w:tblLayout w:type="fixed"/>
        <w:tblLook w:val="0000" w:firstRow="0" w:lastRow="0" w:firstColumn="0" w:lastColumn="0" w:noHBand="0" w:noVBand="0"/>
      </w:tblPr>
      <w:tblGrid>
        <w:gridCol w:w="567"/>
        <w:gridCol w:w="2830"/>
        <w:gridCol w:w="6663"/>
      </w:tblGrid>
      <w:tr w:rsidR="00FD6BEE" w:rsidRPr="00B36ADF" w14:paraId="7782B1CA" w14:textId="77777777" w:rsidTr="004E57A2">
        <w:trPr>
          <w:trHeight w:val="858"/>
          <w:jc w:val="center"/>
        </w:trPr>
        <w:tc>
          <w:tcPr>
            <w:tcW w:w="567" w:type="dxa"/>
            <w:tcBorders>
              <w:top w:val="single" w:sz="4" w:space="0" w:color="auto"/>
              <w:left w:val="single" w:sz="4" w:space="0" w:color="000000"/>
              <w:bottom w:val="single" w:sz="4" w:space="0" w:color="000000"/>
            </w:tcBorders>
          </w:tcPr>
          <w:p w14:paraId="262FC630" w14:textId="77777777" w:rsidR="00FD6BEE" w:rsidRPr="00B36ADF" w:rsidRDefault="00FD6BEE" w:rsidP="00FD6BEE">
            <w:pPr>
              <w:jc w:val="center"/>
              <w:rPr>
                <w:b/>
              </w:rPr>
            </w:pPr>
            <w:r w:rsidRPr="00B36ADF">
              <w:rPr>
                <w:b/>
              </w:rPr>
              <w:t>1.</w:t>
            </w:r>
          </w:p>
        </w:tc>
        <w:tc>
          <w:tcPr>
            <w:tcW w:w="2830" w:type="dxa"/>
            <w:tcBorders>
              <w:top w:val="single" w:sz="4" w:space="0" w:color="auto"/>
              <w:left w:val="single" w:sz="4" w:space="0" w:color="000000"/>
              <w:bottom w:val="single" w:sz="4" w:space="0" w:color="000000"/>
            </w:tcBorders>
            <w:shd w:val="clear" w:color="auto" w:fill="auto"/>
            <w:vAlign w:val="center"/>
          </w:tcPr>
          <w:p w14:paraId="11D2F71B" w14:textId="77777777" w:rsidR="00FD6BEE" w:rsidRPr="00B36ADF" w:rsidRDefault="00FD6BEE" w:rsidP="00FD6BEE">
            <w:pPr>
              <w:rPr>
                <w:b/>
              </w:rPr>
            </w:pPr>
            <w:r w:rsidRPr="00B36ADF">
              <w:rPr>
                <w:b/>
              </w:rPr>
              <w:t>Предмет закупівлі</w:t>
            </w:r>
          </w:p>
        </w:tc>
        <w:tc>
          <w:tcPr>
            <w:tcW w:w="6663" w:type="dxa"/>
            <w:tcBorders>
              <w:top w:val="single" w:sz="4" w:space="0" w:color="auto"/>
              <w:left w:val="single" w:sz="4" w:space="0" w:color="000000"/>
              <w:bottom w:val="single" w:sz="4" w:space="0" w:color="000000"/>
              <w:right w:val="single" w:sz="4" w:space="0" w:color="000000"/>
            </w:tcBorders>
            <w:shd w:val="clear" w:color="auto" w:fill="auto"/>
            <w:vAlign w:val="center"/>
          </w:tcPr>
          <w:p w14:paraId="655E8E37" w14:textId="721FBA81" w:rsidR="00CC1CC6" w:rsidRPr="00B36ADF" w:rsidRDefault="0085785A" w:rsidP="00EC71A6">
            <w:pPr>
              <w:shd w:val="clear" w:color="auto" w:fill="FFFFFF"/>
              <w:ind w:right="1"/>
              <w:jc w:val="both"/>
              <w:rPr>
                <w:b/>
                <w:bCs/>
              </w:rPr>
            </w:pPr>
            <w:r w:rsidRPr="006E243B">
              <w:rPr>
                <w:rFonts w:eastAsia="Calibri"/>
                <w:b/>
                <w:spacing w:val="-3"/>
                <w:lang w:eastAsia="ru-RU"/>
              </w:rPr>
              <w:t>"Благоустрій території ТОВ «АВТОХАБ КИЇВ» Вул. Перемоги, 20»</w:t>
            </w:r>
          </w:p>
        </w:tc>
      </w:tr>
      <w:tr w:rsidR="0085785A" w:rsidRPr="00B36ADF" w14:paraId="5E77AC8D" w14:textId="77777777" w:rsidTr="004964EF">
        <w:trPr>
          <w:jc w:val="center"/>
        </w:trPr>
        <w:tc>
          <w:tcPr>
            <w:tcW w:w="567" w:type="dxa"/>
            <w:tcBorders>
              <w:top w:val="single" w:sz="4" w:space="0" w:color="000000"/>
              <w:left w:val="single" w:sz="4" w:space="0" w:color="000000"/>
              <w:bottom w:val="single" w:sz="4" w:space="0" w:color="000000"/>
            </w:tcBorders>
          </w:tcPr>
          <w:p w14:paraId="6BEB7C1B" w14:textId="77777777" w:rsidR="0085785A" w:rsidRPr="00B36ADF" w:rsidRDefault="0085785A" w:rsidP="0085785A">
            <w:pPr>
              <w:jc w:val="center"/>
              <w:rPr>
                <w:b/>
                <w:color w:val="000000"/>
              </w:rPr>
            </w:pPr>
            <w:r w:rsidRPr="00B36ADF">
              <w:rPr>
                <w:b/>
                <w:color w:val="000000"/>
              </w:rPr>
              <w:t>2.</w:t>
            </w:r>
          </w:p>
        </w:tc>
        <w:tc>
          <w:tcPr>
            <w:tcW w:w="2830" w:type="dxa"/>
            <w:tcBorders>
              <w:top w:val="single" w:sz="4" w:space="0" w:color="000000"/>
              <w:left w:val="single" w:sz="4" w:space="0" w:color="000000"/>
              <w:bottom w:val="single" w:sz="4" w:space="0" w:color="000000"/>
            </w:tcBorders>
            <w:shd w:val="clear" w:color="auto" w:fill="auto"/>
            <w:vAlign w:val="center"/>
          </w:tcPr>
          <w:p w14:paraId="4404FD09" w14:textId="77777777" w:rsidR="0085785A" w:rsidRPr="00B36ADF" w:rsidRDefault="0085785A" w:rsidP="0085785A">
            <w:pPr>
              <w:rPr>
                <w:b/>
              </w:rPr>
            </w:pPr>
            <w:r w:rsidRPr="00B36ADF">
              <w:rPr>
                <w:b/>
                <w:color w:val="000000"/>
              </w:rPr>
              <w:t>Інформація про замовника торгів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6C99576" w14:textId="248E0772" w:rsidR="0085785A" w:rsidRPr="0085785A" w:rsidRDefault="0085785A" w:rsidP="0085785A">
            <w:pPr>
              <w:jc w:val="both"/>
              <w:rPr>
                <w:b/>
                <w:color w:val="FF0000"/>
              </w:rPr>
            </w:pPr>
            <w:r>
              <w:rPr>
                <w:rFonts w:eastAsia="Calibri"/>
                <w:b/>
              </w:rPr>
              <w:t>ТОВ «АВТОХАБ КИЇВ»</w:t>
            </w:r>
            <w:r>
              <w:rPr>
                <w:rFonts w:eastAsia="Calibri"/>
                <w:b/>
                <w:lang w:val="ru-RU"/>
              </w:rPr>
              <w:t xml:space="preserve">, м. </w:t>
            </w:r>
            <w:r>
              <w:rPr>
                <w:rFonts w:eastAsia="Calibri"/>
                <w:b/>
              </w:rPr>
              <w:t>Київ, вул. Перемоги, 20</w:t>
            </w:r>
          </w:p>
        </w:tc>
      </w:tr>
      <w:tr w:rsidR="0085785A" w:rsidRPr="00B36ADF" w14:paraId="0D770420" w14:textId="77777777" w:rsidTr="00FD6BEE">
        <w:trPr>
          <w:jc w:val="center"/>
        </w:trPr>
        <w:tc>
          <w:tcPr>
            <w:tcW w:w="567" w:type="dxa"/>
            <w:tcBorders>
              <w:top w:val="single" w:sz="4" w:space="0" w:color="auto"/>
              <w:left w:val="single" w:sz="4" w:space="0" w:color="auto"/>
              <w:bottom w:val="single" w:sz="4" w:space="0" w:color="auto"/>
              <w:right w:val="single" w:sz="4" w:space="0" w:color="auto"/>
            </w:tcBorders>
          </w:tcPr>
          <w:p w14:paraId="30239183"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3.</w:t>
            </w:r>
          </w:p>
        </w:tc>
        <w:tc>
          <w:tcPr>
            <w:tcW w:w="2830" w:type="dxa"/>
            <w:tcBorders>
              <w:top w:val="single" w:sz="4" w:space="0" w:color="auto"/>
              <w:left w:val="single" w:sz="4" w:space="0" w:color="auto"/>
              <w:bottom w:val="single" w:sz="4" w:space="0" w:color="auto"/>
              <w:right w:val="single" w:sz="4" w:space="0" w:color="auto"/>
            </w:tcBorders>
            <w:vAlign w:val="center"/>
          </w:tcPr>
          <w:p w14:paraId="5F9224D5" w14:textId="77777777" w:rsidR="0085785A" w:rsidRPr="00B36ADF" w:rsidRDefault="0085785A" w:rsidP="0085785A">
            <w:pPr>
              <w:pStyle w:val="12"/>
              <w:widowControl w:val="0"/>
              <w:spacing w:before="60" w:after="60" w:line="240" w:lineRule="auto"/>
              <w:rPr>
                <w:b/>
                <w:lang w:val="uk-UA"/>
              </w:rPr>
            </w:pPr>
            <w:r w:rsidRPr="00B36ADF">
              <w:rPr>
                <w:rFonts w:ascii="Times New Roman" w:eastAsia="Times New Roman" w:hAnsi="Times New Roman" w:cs="Times New Roman"/>
                <w:b/>
                <w:sz w:val="24"/>
                <w:szCs w:val="24"/>
                <w:lang w:val="uk-UA"/>
              </w:rPr>
              <w:t>Посадові особи замовника, уповноважена здійснювати зв'язок з учасниками</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45393" w14:textId="76EC4A7E" w:rsidR="0085785A" w:rsidRPr="00B36ADF" w:rsidRDefault="00381132" w:rsidP="0085785A">
            <w:pPr>
              <w:jc w:val="both"/>
              <w:rPr>
                <w:rFonts w:eastAsia="Calibri"/>
              </w:rPr>
            </w:pPr>
            <w:r>
              <w:rPr>
                <w:b/>
                <w:i/>
                <w:iCs/>
                <w:u w:val="single"/>
                <w:lang w:val="ru-RU"/>
              </w:rPr>
              <w:t xml:space="preserve">Контактна особа з </w:t>
            </w:r>
            <w:proofErr w:type="spellStart"/>
            <w:r>
              <w:rPr>
                <w:b/>
                <w:i/>
                <w:iCs/>
                <w:u w:val="single"/>
                <w:lang w:val="ru-RU"/>
              </w:rPr>
              <w:t>питань</w:t>
            </w:r>
            <w:proofErr w:type="spellEnd"/>
            <w:r>
              <w:rPr>
                <w:b/>
                <w:i/>
                <w:iCs/>
                <w:u w:val="single"/>
                <w:lang w:val="ru-RU"/>
              </w:rPr>
              <w:t xml:space="preserve"> </w:t>
            </w:r>
            <w:proofErr w:type="spellStart"/>
            <w:r>
              <w:rPr>
                <w:b/>
                <w:i/>
                <w:iCs/>
                <w:u w:val="single"/>
                <w:lang w:val="ru-RU"/>
              </w:rPr>
              <w:t>органызацыъ</w:t>
            </w:r>
            <w:proofErr w:type="spellEnd"/>
            <w:r>
              <w:rPr>
                <w:b/>
                <w:i/>
                <w:iCs/>
                <w:u w:val="single"/>
                <w:lang w:val="ru-RU"/>
              </w:rPr>
              <w:t xml:space="preserve"> </w:t>
            </w:r>
            <w:proofErr w:type="spellStart"/>
            <w:r>
              <w:rPr>
                <w:b/>
                <w:i/>
                <w:iCs/>
                <w:u w:val="single"/>
                <w:lang w:val="ru-RU"/>
              </w:rPr>
              <w:t>проведення</w:t>
            </w:r>
            <w:proofErr w:type="spellEnd"/>
            <w:r>
              <w:rPr>
                <w:b/>
                <w:i/>
                <w:iCs/>
                <w:u w:val="single"/>
                <w:lang w:val="ru-RU"/>
              </w:rPr>
              <w:t xml:space="preserve"> закуп</w:t>
            </w:r>
            <w:proofErr w:type="spellStart"/>
            <w:r>
              <w:rPr>
                <w:b/>
                <w:i/>
                <w:iCs/>
                <w:u w:val="single"/>
              </w:rPr>
              <w:t>івлі</w:t>
            </w:r>
            <w:proofErr w:type="spellEnd"/>
            <w:r>
              <w:rPr>
                <w:b/>
                <w:i/>
                <w:iCs/>
                <w:u w:val="single"/>
                <w:lang w:val="ru-RU"/>
              </w:rPr>
              <w:t xml:space="preserve">: </w:t>
            </w:r>
            <w:r w:rsidR="0085785A" w:rsidRPr="00B36ADF">
              <w:rPr>
                <w:bCs/>
                <w:iCs/>
              </w:rPr>
              <w:t xml:space="preserve"> </w:t>
            </w:r>
            <w:r w:rsidR="0085785A" w:rsidRPr="00B36ADF">
              <w:t xml:space="preserve"> </w:t>
            </w:r>
            <w:r>
              <w:t xml:space="preserve">097 – 961 – 67 – 01, спеціаліст </w:t>
            </w:r>
            <w:proofErr w:type="spellStart"/>
            <w:r>
              <w:t>тндерного</w:t>
            </w:r>
            <w:proofErr w:type="spellEnd"/>
            <w:r>
              <w:t xml:space="preserve"> відділу </w:t>
            </w:r>
            <w:proofErr w:type="spellStart"/>
            <w:r>
              <w:t>Яворська</w:t>
            </w:r>
            <w:proofErr w:type="spellEnd"/>
            <w:r>
              <w:t xml:space="preserve"> О.Ф.</w:t>
            </w:r>
          </w:p>
        </w:tc>
      </w:tr>
      <w:tr w:rsidR="0085785A" w:rsidRPr="00B36ADF" w14:paraId="0188E446" w14:textId="77777777" w:rsidTr="00FD6BEE">
        <w:trPr>
          <w:jc w:val="center"/>
        </w:trPr>
        <w:tc>
          <w:tcPr>
            <w:tcW w:w="567" w:type="dxa"/>
            <w:tcBorders>
              <w:top w:val="single" w:sz="4" w:space="0" w:color="000000"/>
              <w:left w:val="single" w:sz="4" w:space="0" w:color="000000"/>
              <w:bottom w:val="single" w:sz="4" w:space="0" w:color="000000"/>
            </w:tcBorders>
          </w:tcPr>
          <w:p w14:paraId="29E60250"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4.</w:t>
            </w:r>
          </w:p>
        </w:tc>
        <w:tc>
          <w:tcPr>
            <w:tcW w:w="2830" w:type="dxa"/>
            <w:tcBorders>
              <w:top w:val="single" w:sz="4" w:space="0" w:color="000000"/>
              <w:left w:val="single" w:sz="4" w:space="0" w:color="000000"/>
              <w:bottom w:val="single" w:sz="4" w:space="0" w:color="000000"/>
            </w:tcBorders>
            <w:shd w:val="clear" w:color="auto" w:fill="auto"/>
            <w:vAlign w:val="center"/>
          </w:tcPr>
          <w:p w14:paraId="77F383DC" w14:textId="77777777" w:rsidR="0085785A" w:rsidRPr="00B36ADF" w:rsidRDefault="0085785A" w:rsidP="0085785A">
            <w:pPr>
              <w:pStyle w:val="12"/>
              <w:widowControl w:val="0"/>
              <w:spacing w:before="60" w:after="60" w:line="240" w:lineRule="auto"/>
              <w:rPr>
                <w:b/>
                <w:lang w:val="uk-UA"/>
              </w:rPr>
            </w:pPr>
            <w:r w:rsidRPr="00B36ADF">
              <w:rPr>
                <w:rFonts w:ascii="Times New Roman" w:eastAsia="Times New Roman" w:hAnsi="Times New Roman" w:cs="Times New Roman"/>
                <w:b/>
                <w:sz w:val="24"/>
                <w:szCs w:val="24"/>
                <w:lang w:val="uk-UA"/>
              </w:rPr>
              <w:t>Процедура закупівлі</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9617" w14:textId="77777777" w:rsidR="0085785A" w:rsidRPr="00B36ADF" w:rsidRDefault="0085785A" w:rsidP="0085785A">
            <w:pPr>
              <w:jc w:val="both"/>
              <w:rPr>
                <w:i/>
                <w:color w:val="FF0000"/>
              </w:rPr>
            </w:pPr>
            <w:r w:rsidRPr="00B36ADF">
              <w:rPr>
                <w:b/>
                <w:bCs/>
                <w:color w:val="000000" w:themeColor="text1"/>
              </w:rPr>
              <w:t>Відкриті торги на електронній платформі.</w:t>
            </w:r>
          </w:p>
        </w:tc>
      </w:tr>
      <w:tr w:rsidR="0085785A" w:rsidRPr="00B36ADF" w14:paraId="7DFDCFE1" w14:textId="77777777" w:rsidTr="00FD6BEE">
        <w:trPr>
          <w:jc w:val="center"/>
        </w:trPr>
        <w:tc>
          <w:tcPr>
            <w:tcW w:w="567" w:type="dxa"/>
            <w:tcBorders>
              <w:top w:val="single" w:sz="4" w:space="0" w:color="000000"/>
              <w:left w:val="single" w:sz="4" w:space="0" w:color="000000"/>
              <w:bottom w:val="single" w:sz="4" w:space="0" w:color="000000"/>
            </w:tcBorders>
          </w:tcPr>
          <w:p w14:paraId="7BAA04D4" w14:textId="77777777" w:rsidR="0085785A" w:rsidRPr="00B36ADF" w:rsidRDefault="0085785A" w:rsidP="0085785A">
            <w:pPr>
              <w:jc w:val="center"/>
              <w:rPr>
                <w:b/>
                <w:lang w:eastAsia="ru-RU"/>
              </w:rPr>
            </w:pPr>
            <w:r w:rsidRPr="00B36ADF">
              <w:rPr>
                <w:b/>
                <w:lang w:eastAsia="ru-RU"/>
              </w:rPr>
              <w:t>5</w:t>
            </w:r>
          </w:p>
        </w:tc>
        <w:tc>
          <w:tcPr>
            <w:tcW w:w="2830" w:type="dxa"/>
            <w:tcBorders>
              <w:top w:val="single" w:sz="4" w:space="0" w:color="000000"/>
              <w:left w:val="single" w:sz="4" w:space="0" w:color="000000"/>
              <w:bottom w:val="single" w:sz="4" w:space="0" w:color="000000"/>
            </w:tcBorders>
            <w:shd w:val="clear" w:color="auto" w:fill="auto"/>
            <w:vAlign w:val="center"/>
          </w:tcPr>
          <w:p w14:paraId="44882A15" w14:textId="77777777" w:rsidR="0085785A" w:rsidRPr="00B36ADF" w:rsidRDefault="0085785A" w:rsidP="0085785A">
            <w:pPr>
              <w:rPr>
                <w:b/>
              </w:rPr>
            </w:pPr>
            <w:r w:rsidRPr="00B36ADF">
              <w:rPr>
                <w:b/>
              </w:rPr>
              <w:t>Дата, час закінчення подання пропозицій:</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350C1" w14:textId="34BBCA73" w:rsidR="0085785A" w:rsidRPr="00B36ADF" w:rsidRDefault="007C0663" w:rsidP="005A0933">
            <w:pPr>
              <w:jc w:val="both"/>
              <w:rPr>
                <w:b/>
                <w:bCs/>
                <w:color w:val="FF0000"/>
              </w:rPr>
            </w:pPr>
            <w:r>
              <w:rPr>
                <w:b/>
                <w:bCs/>
                <w:lang w:val="ru-RU"/>
              </w:rPr>
              <w:t>До 18.00 11.06.2021 року</w:t>
            </w:r>
            <w:r w:rsidR="0085785A" w:rsidRPr="00B36ADF">
              <w:rPr>
                <w:b/>
                <w:bCs/>
              </w:rPr>
              <w:t xml:space="preserve"> за київськи</w:t>
            </w:r>
            <w:r w:rsidR="005A0933">
              <w:rPr>
                <w:b/>
                <w:bCs/>
              </w:rPr>
              <w:t>м часом з правилом продовження</w:t>
            </w:r>
          </w:p>
        </w:tc>
      </w:tr>
      <w:tr w:rsidR="0085785A" w:rsidRPr="00B36ADF" w14:paraId="0B876BE8" w14:textId="77777777" w:rsidTr="00FD6BEE">
        <w:trPr>
          <w:jc w:val="center"/>
        </w:trPr>
        <w:tc>
          <w:tcPr>
            <w:tcW w:w="567" w:type="dxa"/>
            <w:tcBorders>
              <w:top w:val="single" w:sz="4" w:space="0" w:color="000000"/>
              <w:left w:val="single" w:sz="4" w:space="0" w:color="000000"/>
              <w:bottom w:val="single" w:sz="4" w:space="0" w:color="000000"/>
            </w:tcBorders>
          </w:tcPr>
          <w:p w14:paraId="0D1CEDCB" w14:textId="77777777" w:rsidR="0085785A" w:rsidRPr="00B36ADF" w:rsidRDefault="0085785A" w:rsidP="0085785A">
            <w:pPr>
              <w:jc w:val="center"/>
              <w:rPr>
                <w:b/>
              </w:rPr>
            </w:pPr>
            <w:r w:rsidRPr="00B36ADF">
              <w:rPr>
                <w:b/>
              </w:rPr>
              <w:t>6</w:t>
            </w:r>
          </w:p>
        </w:tc>
        <w:tc>
          <w:tcPr>
            <w:tcW w:w="2830" w:type="dxa"/>
            <w:tcBorders>
              <w:top w:val="single" w:sz="4" w:space="0" w:color="000000"/>
              <w:left w:val="single" w:sz="4" w:space="0" w:color="000000"/>
              <w:bottom w:val="single" w:sz="4" w:space="0" w:color="000000"/>
            </w:tcBorders>
            <w:shd w:val="clear" w:color="auto" w:fill="auto"/>
            <w:vAlign w:val="center"/>
          </w:tcPr>
          <w:p w14:paraId="29DB2C63" w14:textId="198C09E2" w:rsidR="0085785A" w:rsidRPr="00B36ADF" w:rsidRDefault="00820A12" w:rsidP="0085785A">
            <w:pPr>
              <w:rPr>
                <w:b/>
              </w:rPr>
            </w:pPr>
            <w:r w:rsidRPr="00D60AB9">
              <w:rPr>
                <w:rFonts w:eastAsia="Calibri"/>
                <w:bCs/>
                <w:lang w:eastAsia="ru-RU"/>
              </w:rPr>
              <w:t>Недискримінація учасників та рівне ставлення до них</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84288D0" w14:textId="4621E0E7" w:rsidR="0085785A" w:rsidRPr="00B36ADF" w:rsidRDefault="00820A12" w:rsidP="0085785A">
            <w:pPr>
              <w:jc w:val="both"/>
              <w:rPr>
                <w:bCs/>
              </w:rPr>
            </w:pPr>
            <w:r w:rsidRPr="00D60AB9">
              <w:t xml:space="preserve">Вітчизняні та іноземні учасники всіх форм власності та організаційно-правових форм беруть участь у процедурах </w:t>
            </w:r>
            <w:proofErr w:type="spellStart"/>
            <w:r w:rsidRPr="00D60AB9">
              <w:t>закупівель</w:t>
            </w:r>
            <w:proofErr w:type="spellEnd"/>
            <w:r w:rsidRPr="00D60AB9">
              <w:t xml:space="preserve"> на рівних умовах.</w:t>
            </w:r>
          </w:p>
        </w:tc>
      </w:tr>
      <w:tr w:rsidR="0085785A" w:rsidRPr="00B36ADF" w14:paraId="0AB83D69" w14:textId="77777777" w:rsidTr="00FD6BEE">
        <w:trPr>
          <w:jc w:val="center"/>
        </w:trPr>
        <w:tc>
          <w:tcPr>
            <w:tcW w:w="567" w:type="dxa"/>
            <w:tcBorders>
              <w:top w:val="single" w:sz="4" w:space="0" w:color="000000"/>
              <w:left w:val="single" w:sz="4" w:space="0" w:color="000000"/>
              <w:bottom w:val="single" w:sz="4" w:space="0" w:color="000000"/>
            </w:tcBorders>
          </w:tcPr>
          <w:p w14:paraId="65435CAD" w14:textId="77777777" w:rsidR="0085785A" w:rsidRPr="00B36ADF" w:rsidRDefault="0085785A" w:rsidP="0085785A">
            <w:pPr>
              <w:jc w:val="center"/>
              <w:rPr>
                <w:b/>
              </w:rPr>
            </w:pPr>
            <w:r w:rsidRPr="00B36ADF">
              <w:rPr>
                <w:b/>
              </w:rPr>
              <w:t>7</w:t>
            </w:r>
          </w:p>
        </w:tc>
        <w:tc>
          <w:tcPr>
            <w:tcW w:w="2830" w:type="dxa"/>
            <w:tcBorders>
              <w:top w:val="single" w:sz="4" w:space="0" w:color="000000"/>
              <w:left w:val="single" w:sz="4" w:space="0" w:color="000000"/>
              <w:bottom w:val="single" w:sz="4" w:space="0" w:color="000000"/>
            </w:tcBorders>
            <w:shd w:val="clear" w:color="auto" w:fill="auto"/>
          </w:tcPr>
          <w:p w14:paraId="644737EE" w14:textId="77777777" w:rsidR="0085785A" w:rsidRPr="00B36ADF" w:rsidRDefault="0085785A" w:rsidP="0085785A">
            <w:pPr>
              <w:rPr>
                <w:b/>
                <w:bCs/>
              </w:rPr>
            </w:pPr>
            <w:r w:rsidRPr="00B36ADF">
              <w:rPr>
                <w:b/>
                <w:bCs/>
              </w:rPr>
              <w:t>Інформація про технічні, якісні та кількісні характеристики предмета закупівлі</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928F" w14:textId="1F49866A" w:rsidR="0085785A" w:rsidRPr="00B36ADF" w:rsidRDefault="0085785A" w:rsidP="0085785A">
            <w:pPr>
              <w:jc w:val="both"/>
            </w:pPr>
            <w:r w:rsidRPr="00B36ADF">
              <w:t xml:space="preserve">Вимоги до предмету закупівлі викладено у Додатку 1 до документації. </w:t>
            </w:r>
            <w:r w:rsidRPr="00CC1CC6">
              <w:t>У разі наявності в предметі закупівлі, його технічних та якісних характеристиках посилань на конкретні торговельну марку чи фірму, патент, конструкцію або тип предмета закупівлі, джерело його походження або виробника, технічні  умови, після такого посилання слід вважати в наявності вираз «або еквівалент».</w:t>
            </w:r>
          </w:p>
        </w:tc>
      </w:tr>
      <w:tr w:rsidR="0085785A" w:rsidRPr="00B36ADF" w14:paraId="0D128640" w14:textId="77777777" w:rsidTr="005C6870">
        <w:trPr>
          <w:trHeight w:val="1369"/>
          <w:jc w:val="center"/>
        </w:trPr>
        <w:tc>
          <w:tcPr>
            <w:tcW w:w="567" w:type="dxa"/>
            <w:tcBorders>
              <w:top w:val="single" w:sz="4" w:space="0" w:color="000000"/>
              <w:left w:val="single" w:sz="4" w:space="0" w:color="000000"/>
              <w:bottom w:val="single" w:sz="4" w:space="0" w:color="000000"/>
            </w:tcBorders>
          </w:tcPr>
          <w:p w14:paraId="5918A73B" w14:textId="77777777" w:rsidR="0085785A" w:rsidRPr="00B36ADF" w:rsidRDefault="0085785A" w:rsidP="0085785A">
            <w:pPr>
              <w:jc w:val="center"/>
              <w:rPr>
                <w:b/>
              </w:rPr>
            </w:pPr>
            <w:r w:rsidRPr="00B36ADF">
              <w:rPr>
                <w:b/>
              </w:rPr>
              <w:t>8</w:t>
            </w:r>
          </w:p>
        </w:tc>
        <w:tc>
          <w:tcPr>
            <w:tcW w:w="2830" w:type="dxa"/>
            <w:tcBorders>
              <w:top w:val="single" w:sz="4" w:space="0" w:color="000000"/>
              <w:left w:val="single" w:sz="4" w:space="0" w:color="000000"/>
              <w:bottom w:val="single" w:sz="4" w:space="0" w:color="000000"/>
            </w:tcBorders>
            <w:shd w:val="clear" w:color="auto" w:fill="auto"/>
          </w:tcPr>
          <w:p w14:paraId="21D46438" w14:textId="77777777" w:rsidR="0085785A" w:rsidRPr="00B36ADF" w:rsidRDefault="0085785A" w:rsidP="0085785A">
            <w:pPr>
              <w:rPr>
                <w:b/>
              </w:rPr>
            </w:pPr>
            <w:r w:rsidRPr="00B36ADF">
              <w:rPr>
                <w:b/>
              </w:rPr>
              <w:t>опис окремої частини (частин) предмета закупівлі (лота), щодо якої можуть бути подані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56D64" w14:textId="42C5CB5E" w:rsidR="0085785A" w:rsidRPr="00B36ADF" w:rsidRDefault="0085785A" w:rsidP="0085785A">
            <w:pPr>
              <w:rPr>
                <w:b/>
              </w:rPr>
            </w:pPr>
            <w:r>
              <w:t>І</w:t>
            </w:r>
            <w:r w:rsidRPr="00E74F11">
              <w:t xml:space="preserve">нформація міститься у </w:t>
            </w:r>
            <w:r>
              <w:rPr>
                <w:lang w:val="ru-RU"/>
              </w:rPr>
              <w:t>Д</w:t>
            </w:r>
            <w:proofErr w:type="spellStart"/>
            <w:r w:rsidRPr="00E74F11">
              <w:t>одатку</w:t>
            </w:r>
            <w:proofErr w:type="spellEnd"/>
            <w:r w:rsidRPr="00E74F11">
              <w:t xml:space="preserve"> 1 цієї документації.</w:t>
            </w:r>
          </w:p>
        </w:tc>
      </w:tr>
      <w:tr w:rsidR="0085785A" w:rsidRPr="00B36ADF" w14:paraId="36CACBA8" w14:textId="77777777" w:rsidTr="00FD6BEE">
        <w:trPr>
          <w:jc w:val="center"/>
        </w:trPr>
        <w:tc>
          <w:tcPr>
            <w:tcW w:w="567" w:type="dxa"/>
            <w:tcBorders>
              <w:top w:val="single" w:sz="4" w:space="0" w:color="000000"/>
              <w:left w:val="single" w:sz="4" w:space="0" w:color="000000"/>
              <w:bottom w:val="single" w:sz="4" w:space="0" w:color="000000"/>
            </w:tcBorders>
          </w:tcPr>
          <w:p w14:paraId="1AB4EE8A" w14:textId="77777777" w:rsidR="0085785A" w:rsidRPr="00B36ADF" w:rsidRDefault="0085785A" w:rsidP="0085785A">
            <w:pPr>
              <w:jc w:val="center"/>
              <w:rPr>
                <w:b/>
              </w:rPr>
            </w:pPr>
            <w:r w:rsidRPr="00B36ADF">
              <w:rPr>
                <w:b/>
              </w:rPr>
              <w:t>9</w:t>
            </w:r>
          </w:p>
        </w:tc>
        <w:tc>
          <w:tcPr>
            <w:tcW w:w="2830" w:type="dxa"/>
            <w:tcBorders>
              <w:top w:val="single" w:sz="4" w:space="0" w:color="000000"/>
              <w:left w:val="single" w:sz="4" w:space="0" w:color="000000"/>
              <w:bottom w:val="single" w:sz="4" w:space="0" w:color="000000"/>
            </w:tcBorders>
            <w:shd w:val="clear" w:color="auto" w:fill="auto"/>
          </w:tcPr>
          <w:p w14:paraId="2A2FDAD5" w14:textId="77777777" w:rsidR="0085785A" w:rsidRPr="004F5C13" w:rsidRDefault="0085785A" w:rsidP="0085785A">
            <w:pPr>
              <w:rPr>
                <w:b/>
              </w:rPr>
            </w:pPr>
            <w:r w:rsidRPr="004F5C13">
              <w:rPr>
                <w:b/>
              </w:rPr>
              <w:t xml:space="preserve">Очікувана вартість </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AE7C9" w14:textId="3445F983" w:rsidR="0085785A" w:rsidRPr="00044F72" w:rsidRDefault="0085785A" w:rsidP="00381132">
            <w:pPr>
              <w:rPr>
                <w:b/>
                <w:bCs/>
              </w:rPr>
            </w:pPr>
          </w:p>
        </w:tc>
      </w:tr>
      <w:tr w:rsidR="0085785A" w:rsidRPr="00B36ADF" w14:paraId="2A361D20" w14:textId="77777777" w:rsidTr="00FD6BEE">
        <w:trPr>
          <w:jc w:val="center"/>
        </w:trPr>
        <w:tc>
          <w:tcPr>
            <w:tcW w:w="567" w:type="dxa"/>
            <w:tcBorders>
              <w:top w:val="single" w:sz="4" w:space="0" w:color="000000"/>
              <w:left w:val="single" w:sz="4" w:space="0" w:color="000000"/>
              <w:bottom w:val="single" w:sz="4" w:space="0" w:color="000000"/>
            </w:tcBorders>
          </w:tcPr>
          <w:p w14:paraId="1CF3CA5E" w14:textId="77777777" w:rsidR="0085785A" w:rsidRPr="00B36ADF" w:rsidRDefault="0085785A" w:rsidP="0085785A">
            <w:pPr>
              <w:jc w:val="center"/>
              <w:rPr>
                <w:b/>
              </w:rPr>
            </w:pPr>
            <w:r w:rsidRPr="00B36ADF">
              <w:rPr>
                <w:b/>
              </w:rPr>
              <w:t>10.</w:t>
            </w:r>
          </w:p>
        </w:tc>
        <w:tc>
          <w:tcPr>
            <w:tcW w:w="2830" w:type="dxa"/>
            <w:tcBorders>
              <w:top w:val="single" w:sz="4" w:space="0" w:color="000000"/>
              <w:left w:val="single" w:sz="4" w:space="0" w:color="000000"/>
              <w:bottom w:val="single" w:sz="4" w:space="0" w:color="000000"/>
            </w:tcBorders>
            <w:shd w:val="clear" w:color="auto" w:fill="auto"/>
          </w:tcPr>
          <w:p w14:paraId="4FA745EC" w14:textId="77777777" w:rsidR="0085785A" w:rsidRPr="00B36ADF" w:rsidRDefault="0085785A" w:rsidP="0085785A">
            <w:pPr>
              <w:rPr>
                <w:b/>
              </w:rPr>
            </w:pPr>
            <w:r w:rsidRPr="00B36ADF">
              <w:rPr>
                <w:b/>
              </w:rPr>
              <w:t>Крок торгів</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25D67" w14:textId="58ED0CC5" w:rsidR="0085785A" w:rsidRPr="00DF19E1" w:rsidRDefault="00DF19E1" w:rsidP="00381132">
            <w:pPr>
              <w:rPr>
                <w:bCs/>
                <w:lang w:val="ru-RU"/>
              </w:rPr>
            </w:pPr>
            <w:r>
              <w:rPr>
                <w:bCs/>
                <w:lang w:val="ru-RU"/>
              </w:rPr>
              <w:t xml:space="preserve">6 804 </w:t>
            </w:r>
            <w:proofErr w:type="spellStart"/>
            <w:r>
              <w:rPr>
                <w:bCs/>
                <w:lang w:val="ru-RU"/>
              </w:rPr>
              <w:t>грн</w:t>
            </w:r>
            <w:proofErr w:type="spellEnd"/>
            <w:r>
              <w:rPr>
                <w:bCs/>
                <w:lang w:val="ru-RU"/>
              </w:rPr>
              <w:t xml:space="preserve"> 00</w:t>
            </w:r>
          </w:p>
        </w:tc>
      </w:tr>
      <w:tr w:rsidR="0085785A" w:rsidRPr="00B36ADF" w14:paraId="69235020" w14:textId="77777777" w:rsidTr="00FD6BEE">
        <w:trPr>
          <w:jc w:val="center"/>
        </w:trPr>
        <w:tc>
          <w:tcPr>
            <w:tcW w:w="567" w:type="dxa"/>
            <w:tcBorders>
              <w:top w:val="single" w:sz="4" w:space="0" w:color="000000"/>
              <w:left w:val="single" w:sz="4" w:space="0" w:color="000000"/>
              <w:bottom w:val="single" w:sz="4" w:space="0" w:color="000000"/>
            </w:tcBorders>
          </w:tcPr>
          <w:p w14:paraId="79080CE5" w14:textId="77777777" w:rsidR="0085785A" w:rsidRPr="00B36ADF" w:rsidRDefault="0085785A" w:rsidP="0085785A">
            <w:pPr>
              <w:jc w:val="center"/>
              <w:rPr>
                <w:b/>
              </w:rPr>
            </w:pPr>
            <w:r w:rsidRPr="00B36ADF">
              <w:rPr>
                <w:b/>
              </w:rPr>
              <w:t>11.</w:t>
            </w:r>
          </w:p>
        </w:tc>
        <w:tc>
          <w:tcPr>
            <w:tcW w:w="2830" w:type="dxa"/>
            <w:tcBorders>
              <w:top w:val="single" w:sz="4" w:space="0" w:color="000000"/>
              <w:left w:val="single" w:sz="4" w:space="0" w:color="000000"/>
              <w:bottom w:val="single" w:sz="4" w:space="0" w:color="000000"/>
            </w:tcBorders>
            <w:shd w:val="clear" w:color="auto" w:fill="auto"/>
          </w:tcPr>
          <w:p w14:paraId="44E396D7" w14:textId="77777777" w:rsidR="0085785A" w:rsidRPr="00B36ADF" w:rsidRDefault="0085785A" w:rsidP="0085785A">
            <w:pPr>
              <w:rPr>
                <w:b/>
              </w:rPr>
            </w:pPr>
            <w:r w:rsidRPr="00B36ADF">
              <w:rPr>
                <w:b/>
              </w:rPr>
              <w:t>Основні правила подачі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3BD53358" w14:textId="77777777" w:rsidR="0085785A" w:rsidRPr="0033182C" w:rsidRDefault="0085785A" w:rsidP="0085785A">
            <w:pPr>
              <w:tabs>
                <w:tab w:val="left" w:pos="542"/>
              </w:tabs>
              <w:jc w:val="both"/>
              <w:rPr>
                <w:rFonts w:eastAsia="Arial"/>
                <w:lang w:eastAsia="ru-RU"/>
              </w:rPr>
            </w:pPr>
            <w:r w:rsidRPr="0033182C">
              <w:rPr>
                <w:lang w:eastAsia="ru-RU"/>
              </w:rPr>
              <w:t>Відповідальність за достовірність та зміст інформації, викладеної в документах, які подані у складі тендерної пропозиції, несе учасник.</w:t>
            </w:r>
          </w:p>
          <w:p w14:paraId="7D1F7A53" w14:textId="77777777" w:rsidR="0085785A" w:rsidRPr="0033182C" w:rsidRDefault="0085785A" w:rsidP="0085785A">
            <w:pPr>
              <w:jc w:val="both"/>
              <w:rPr>
                <w:sz w:val="22"/>
                <w:szCs w:val="22"/>
              </w:rPr>
            </w:pPr>
            <w:r w:rsidRPr="0033182C">
              <w:t xml:space="preserve">До часу закінчення етапу торгів (аукціону) Учасники повинні завантажити на електронному майданчику </w:t>
            </w:r>
            <w:r w:rsidRPr="0033182C">
              <w:rPr>
                <w:b/>
                <w:bCs/>
                <w:u w:val="single"/>
              </w:rPr>
              <w:t>Smarttender.biz</w:t>
            </w:r>
            <w:r w:rsidRPr="0033182C">
              <w:t xml:space="preserve"> наступний пакет документів:</w:t>
            </w:r>
          </w:p>
          <w:p w14:paraId="3BA4CDAB" w14:textId="77777777" w:rsidR="0085785A" w:rsidRPr="0033182C" w:rsidRDefault="0085785A" w:rsidP="0085785A">
            <w:pPr>
              <w:numPr>
                <w:ilvl w:val="0"/>
                <w:numId w:val="3"/>
              </w:numPr>
              <w:jc w:val="both"/>
            </w:pPr>
            <w:r w:rsidRPr="0033182C">
              <w:t>Початкову цінову пропозицію за формою «Пропозиція» (Додаток 2);</w:t>
            </w:r>
          </w:p>
          <w:p w14:paraId="3C72FB5A" w14:textId="77777777" w:rsidR="0085785A" w:rsidRPr="0033182C" w:rsidRDefault="0085785A" w:rsidP="0085785A">
            <w:pPr>
              <w:numPr>
                <w:ilvl w:val="0"/>
                <w:numId w:val="3"/>
              </w:numPr>
              <w:jc w:val="both"/>
              <w:rPr>
                <w:rFonts w:eastAsiaTheme="minorHAnsi"/>
                <w:b/>
                <w:bCs/>
              </w:rPr>
            </w:pPr>
            <w:r w:rsidRPr="0033182C">
              <w:t>Анкета учасника торгів (Додаток 4).</w:t>
            </w:r>
          </w:p>
          <w:p w14:paraId="22218A8F" w14:textId="77777777" w:rsidR="0085785A" w:rsidRPr="0033182C" w:rsidRDefault="0085785A" w:rsidP="0085785A">
            <w:pPr>
              <w:jc w:val="both"/>
            </w:pPr>
            <w:r w:rsidRPr="0033182C">
              <w:t>Крім того, у вигляді двох архівованих файлів:</w:t>
            </w:r>
          </w:p>
          <w:p w14:paraId="7BCD41C6" w14:textId="77777777" w:rsidR="0085785A" w:rsidRPr="0033182C" w:rsidRDefault="0085785A" w:rsidP="0085785A">
            <w:pPr>
              <w:jc w:val="both"/>
              <w:rPr>
                <w:u w:val="single"/>
              </w:rPr>
            </w:pPr>
            <w:r w:rsidRPr="0033182C">
              <w:rPr>
                <w:b/>
                <w:bCs/>
                <w:u w:val="single"/>
              </w:rPr>
              <w:t>Файл №1 – Комерційна частина</w:t>
            </w:r>
            <w:r w:rsidRPr="0033182C">
              <w:rPr>
                <w:u w:val="single"/>
              </w:rPr>
              <w:t xml:space="preserve">:  </w:t>
            </w:r>
          </w:p>
          <w:p w14:paraId="0C61411E" w14:textId="77777777" w:rsidR="0085785A" w:rsidRPr="00AC4E07" w:rsidRDefault="0085785A" w:rsidP="0085785A">
            <w:pPr>
              <w:pStyle w:val="ad"/>
              <w:numPr>
                <w:ilvl w:val="0"/>
                <w:numId w:val="4"/>
              </w:numPr>
              <w:spacing w:after="200" w:line="276" w:lineRule="auto"/>
              <w:ind w:left="177" w:firstLine="0"/>
              <w:contextualSpacing/>
              <w:jc w:val="both"/>
            </w:pPr>
            <w:r>
              <w:t>Д</w:t>
            </w:r>
            <w:r w:rsidRPr="00AC4E07">
              <w:t>овідка  про відсутність провадження у справи про банкрутство (в довільній формі),  підписана керівником та бухгалтером  підприємства;</w:t>
            </w:r>
          </w:p>
          <w:p w14:paraId="0A0BDCDD" w14:textId="77777777" w:rsidR="0085785A" w:rsidRPr="00AC4E07" w:rsidRDefault="0085785A" w:rsidP="0085785A">
            <w:pPr>
              <w:pStyle w:val="ad"/>
              <w:numPr>
                <w:ilvl w:val="0"/>
                <w:numId w:val="4"/>
              </w:numPr>
              <w:spacing w:after="200" w:line="276" w:lineRule="auto"/>
              <w:ind w:left="177" w:firstLine="0"/>
              <w:contextualSpacing/>
              <w:jc w:val="both"/>
            </w:pPr>
            <w:r>
              <w:t>З</w:t>
            </w:r>
            <w:r w:rsidRPr="00AC4E07">
              <w:t>авірена  ксерокопія балансу (Ф-1) та звіту про фінансові результати (Ф-2)   учасника торгів за останній звітний період з  відміткою або квитанцією</w:t>
            </w:r>
            <w:r>
              <w:t xml:space="preserve"> </w:t>
            </w:r>
            <w:r w:rsidRPr="00AC4E07">
              <w:t>ДФС про прийняття звітності;</w:t>
            </w:r>
          </w:p>
          <w:p w14:paraId="0424D046" w14:textId="77777777" w:rsidR="0085785A" w:rsidRPr="00AC4E07" w:rsidRDefault="0085785A" w:rsidP="0085785A">
            <w:pPr>
              <w:pStyle w:val="ad"/>
              <w:numPr>
                <w:ilvl w:val="0"/>
                <w:numId w:val="4"/>
              </w:numPr>
              <w:spacing w:after="200" w:line="276" w:lineRule="auto"/>
              <w:ind w:left="177" w:firstLine="0"/>
              <w:contextualSpacing/>
              <w:jc w:val="both"/>
            </w:pPr>
            <w:r>
              <w:lastRenderedPageBreak/>
              <w:t>К</w:t>
            </w:r>
            <w:r w:rsidRPr="00AC4E07">
              <w:t>опія витягу з Єдиного державного реєстру юридичних осіб, фізичних осіб, підприємств та громадських формувань;</w:t>
            </w:r>
          </w:p>
          <w:p w14:paraId="1356B392" w14:textId="77777777" w:rsidR="0085785A" w:rsidRPr="00AC4E07" w:rsidRDefault="0085785A" w:rsidP="0085785A">
            <w:pPr>
              <w:pStyle w:val="ad"/>
              <w:numPr>
                <w:ilvl w:val="0"/>
                <w:numId w:val="4"/>
              </w:numPr>
              <w:spacing w:after="200" w:line="276" w:lineRule="auto"/>
              <w:ind w:left="177" w:firstLine="0"/>
              <w:contextualSpacing/>
              <w:jc w:val="both"/>
            </w:pPr>
            <w:r>
              <w:t>З</w:t>
            </w:r>
            <w:r w:rsidRPr="00AC4E07">
              <w:t>авірена ксерокопія статуту або витягу із статуту суб’єкта господарювання</w:t>
            </w:r>
            <w:r>
              <w:t xml:space="preserve"> </w:t>
            </w:r>
            <w:r w:rsidRPr="00AC4E07">
              <w:t xml:space="preserve">про повноваження органів управління (загальних зборів, наглядової ради), а також його керівника;  </w:t>
            </w:r>
          </w:p>
          <w:p w14:paraId="0033ACFA" w14:textId="77777777" w:rsidR="0085785A" w:rsidRPr="00AC4E07" w:rsidRDefault="0085785A" w:rsidP="0085785A">
            <w:pPr>
              <w:pStyle w:val="ad"/>
              <w:numPr>
                <w:ilvl w:val="0"/>
                <w:numId w:val="4"/>
              </w:numPr>
              <w:spacing w:after="200" w:line="276" w:lineRule="auto"/>
              <w:ind w:left="177" w:firstLine="0"/>
              <w:contextualSpacing/>
              <w:jc w:val="both"/>
            </w:pPr>
            <w:r>
              <w:t>К</w:t>
            </w:r>
            <w:r w:rsidRPr="00AC4E07">
              <w:t>опія витягу з реєстру платників ПДВ (Ф №2-ВР) про реєстрацію як</w:t>
            </w:r>
            <w:r>
              <w:t xml:space="preserve"> </w:t>
            </w:r>
            <w:r w:rsidRPr="00AC4E07">
              <w:t xml:space="preserve">платника  податку  на додану вартість або копії витягу з реєстру платників єдиного податку або копія витягу або свідоцтва про реєстрацію платника  податку на додану вартість; </w:t>
            </w:r>
          </w:p>
          <w:p w14:paraId="06EF72D0" w14:textId="77777777" w:rsidR="0085785A" w:rsidRDefault="0085785A" w:rsidP="0085785A">
            <w:pPr>
              <w:pStyle w:val="ad"/>
              <w:numPr>
                <w:ilvl w:val="0"/>
                <w:numId w:val="4"/>
              </w:numPr>
              <w:spacing w:after="200" w:line="276" w:lineRule="auto"/>
              <w:ind w:left="177" w:firstLine="0"/>
              <w:contextualSpacing/>
              <w:jc w:val="both"/>
            </w:pPr>
            <w:r>
              <w:t>З</w:t>
            </w:r>
            <w:r w:rsidRPr="00AC4E07">
              <w:t>авірена ксерокопія  наказу (рішення загальних зборів)  про призначення (обрання) керівника підприємства на посаду</w:t>
            </w:r>
            <w:r>
              <w:t>;</w:t>
            </w:r>
            <w:r w:rsidRPr="00AC4E07">
              <w:t xml:space="preserve">   </w:t>
            </w:r>
          </w:p>
          <w:p w14:paraId="2B144D9C" w14:textId="77777777" w:rsidR="0085785A" w:rsidRDefault="0085785A" w:rsidP="0085785A">
            <w:pPr>
              <w:pStyle w:val="ad"/>
              <w:numPr>
                <w:ilvl w:val="0"/>
                <w:numId w:val="4"/>
              </w:numPr>
              <w:spacing w:after="200" w:line="276" w:lineRule="auto"/>
              <w:ind w:left="177" w:firstLine="0"/>
              <w:contextualSpacing/>
              <w:jc w:val="both"/>
            </w:pPr>
            <w:r>
              <w:t>Д</w:t>
            </w:r>
            <w:r w:rsidRPr="00AC4E07">
              <w:t>озвіл на здійснення певного виду діяльності якщо це передбачено чинним законодавством</w:t>
            </w:r>
            <w:r>
              <w:t>;</w:t>
            </w:r>
          </w:p>
          <w:p w14:paraId="44F22E6A" w14:textId="77777777" w:rsidR="0085785A" w:rsidRDefault="0085785A" w:rsidP="0085785A">
            <w:pPr>
              <w:pStyle w:val="ad"/>
              <w:numPr>
                <w:ilvl w:val="0"/>
                <w:numId w:val="4"/>
              </w:numPr>
              <w:spacing w:after="200" w:line="276" w:lineRule="auto"/>
              <w:ind w:left="177" w:firstLine="0"/>
              <w:contextualSpacing/>
              <w:jc w:val="both"/>
            </w:pPr>
            <w:r w:rsidRPr="000A1D93">
              <w:t>Копію рішення загальних зборів учасників про надання згоди на вчинення правочину, якщо вартість майна, Послуг або послуг, що є предметом такого правочину, перевищує 50% вартості чистих активів товариства станом на кінець попереднього кварталу (якщо Учасник є товариством з обмеженою/додатковою відповідальністю);</w:t>
            </w:r>
          </w:p>
          <w:p w14:paraId="19EB830F" w14:textId="7908BDC7" w:rsidR="0085785A" w:rsidRPr="00F128F5" w:rsidRDefault="0085785A" w:rsidP="0085785A">
            <w:pPr>
              <w:pStyle w:val="ad"/>
              <w:numPr>
                <w:ilvl w:val="0"/>
                <w:numId w:val="4"/>
              </w:numPr>
              <w:spacing w:after="200" w:line="276" w:lineRule="auto"/>
              <w:ind w:left="177" w:firstLine="0"/>
              <w:contextualSpacing/>
              <w:jc w:val="both"/>
            </w:pPr>
            <w:r w:rsidRPr="00F128F5">
              <w:t>Учасник повинен надати інформацію щодо наявності/відсутності негативного до</w:t>
            </w:r>
            <w:r w:rsidR="001723D0">
              <w:t>свіду  виконання договору (</w:t>
            </w:r>
            <w:proofErr w:type="spellStart"/>
            <w:r w:rsidR="001723D0">
              <w:t>ів</w:t>
            </w:r>
            <w:proofErr w:type="spellEnd"/>
            <w:r w:rsidR="001723D0">
              <w:t>) з ТОВ «АВТОХАБ КИЇВ»</w:t>
            </w:r>
            <w:r w:rsidRPr="00F128F5">
              <w:t xml:space="preserve">, в частині належного виконання своїх зобов’язань визначених таким/и договором/договорами (у тому числі у разі включення учасника до «Списку недобросовісних учасників процедур </w:t>
            </w:r>
            <w:proofErr w:type="spellStart"/>
            <w:r w:rsidRPr="00F128F5">
              <w:t>закупівель</w:t>
            </w:r>
            <w:proofErr w:type="spellEnd"/>
            <w:r w:rsidRPr="00F128F5">
              <w:t xml:space="preserve"> </w:t>
            </w:r>
            <w:r w:rsidR="001723D0">
              <w:t>ТОВ «АВТОХАБ КИЇВ»</w:t>
            </w:r>
            <w:r w:rsidRPr="00F128F5">
              <w:t xml:space="preserve">, ведення претензійно-позовної роботи з </w:t>
            </w:r>
            <w:r w:rsidR="001723D0">
              <w:t>ТОВ «АВТОХАБ КИЇВ»</w:t>
            </w:r>
            <w:r w:rsidRPr="00F128F5">
              <w:t xml:space="preserve">) протягом останніх трьох років. Учасник з метою підтвердження відповідності даній </w:t>
            </w:r>
            <w:proofErr w:type="spellStart"/>
            <w:r w:rsidRPr="00F128F5">
              <w:t>вимозі</w:t>
            </w:r>
            <w:proofErr w:type="spellEnd"/>
            <w:r w:rsidRPr="00F128F5">
              <w:t xml:space="preserve"> повинен надати у складі тендерної пропозиції Довідку «Щодо наявності/відсутності негативного досвіду виконання договорів (договору) </w:t>
            </w:r>
            <w:r w:rsidR="001723D0">
              <w:t>ТОВ «АВТОХАБ КИЇВ»</w:t>
            </w:r>
            <w:r w:rsidRPr="00F128F5">
              <w:t xml:space="preserve">. Довідка складається у довільній формі. У разі якщо Учасник має негативний досвід виконання договорів (договору) з </w:t>
            </w:r>
            <w:r w:rsidR="001723D0">
              <w:t>ТОВ «АВТОХАБ КИЇВ»</w:t>
            </w:r>
            <w:r w:rsidRPr="00F128F5">
              <w:t xml:space="preserve">, до довідки додаються документи, що підтверджують  наявність  документально підтвердженого досвіду виконання аналогічних договорів (не менше двох) з моменту настання негативного досвіду виконання договору з </w:t>
            </w:r>
            <w:r w:rsidR="001723D0">
              <w:t>ТОВ «АВТОХАБ КИЇВ»</w:t>
            </w:r>
            <w:r w:rsidR="001723D0" w:rsidRPr="00F128F5">
              <w:t xml:space="preserve"> </w:t>
            </w:r>
            <w:r w:rsidRPr="00F128F5">
              <w:t xml:space="preserve">(надаються копії таких договорів </w:t>
            </w:r>
            <w:r w:rsidRPr="00F128F5">
              <w:rPr>
                <w:szCs w:val="20"/>
              </w:rPr>
              <w:t xml:space="preserve">із додатками, що </w:t>
            </w:r>
            <w:r w:rsidRPr="003B0231">
              <w:rPr>
                <w:szCs w:val="20"/>
              </w:rPr>
              <w:t>підтверджують виконання аналогічних договорів та надати копію відгуку від підприємства – замовника за договором, копія якого надається для підтвердження виконання аналогічного</w:t>
            </w:r>
            <w:r w:rsidRPr="00F128F5">
              <w:rPr>
                <w:szCs w:val="20"/>
              </w:rPr>
              <w:t xml:space="preserve"> договору, або скановані копії інших документів, які підтверджують виконання договору</w:t>
            </w:r>
            <w:r w:rsidRPr="00F128F5">
              <w:t xml:space="preserve">). Замовник може прийняти рішення про відмову Учаснику в </w:t>
            </w:r>
            <w:r w:rsidRPr="00F128F5">
              <w:lastRenderedPageBreak/>
              <w:t xml:space="preserve">участі у процедурі закупівлі та може відхилити тендерну пропозицію Учасника у разі, якщо Учасник має негативний досвід виконання договорів (договору) з </w:t>
            </w:r>
            <w:r w:rsidR="001723D0">
              <w:t>ТОВ «АВТОХАБ КИЇВ»</w:t>
            </w:r>
            <w:r w:rsidRPr="00F128F5">
              <w:t>.</w:t>
            </w:r>
          </w:p>
          <w:p w14:paraId="237F7FB3" w14:textId="7D0B2418" w:rsidR="0085785A" w:rsidRDefault="0085785A" w:rsidP="0085785A">
            <w:pPr>
              <w:jc w:val="both"/>
              <w:rPr>
                <w:b/>
                <w:bCs/>
                <w:u w:val="single"/>
              </w:rPr>
            </w:pPr>
            <w:r w:rsidRPr="00B36ADF">
              <w:rPr>
                <w:b/>
                <w:bCs/>
                <w:u w:val="single"/>
              </w:rPr>
              <w:t>Файл №2 – Технічна частина:</w:t>
            </w:r>
          </w:p>
          <w:p w14:paraId="0D06F787" w14:textId="63B70A7E" w:rsidR="0085785A" w:rsidRPr="008859FC" w:rsidRDefault="0085785A" w:rsidP="0085785A">
            <w:pPr>
              <w:pStyle w:val="ad"/>
              <w:numPr>
                <w:ilvl w:val="0"/>
                <w:numId w:val="7"/>
              </w:numPr>
              <w:ind w:left="177" w:firstLine="0"/>
              <w:jc w:val="both"/>
            </w:pPr>
            <w:r w:rsidRPr="008859FC">
              <w:t xml:space="preserve">Інформація про технічні, якісні та кількісні характеристики предмету закупівлі, підготовлена згідно з  вимогами  та за формою, наведеною у Додатку </w:t>
            </w:r>
            <w:r w:rsidRPr="005B587D">
              <w:t>№</w:t>
            </w:r>
            <w:r>
              <w:t xml:space="preserve"> </w:t>
            </w:r>
            <w:r w:rsidRPr="008859FC">
              <w:rPr>
                <w:lang w:val="ru-RU"/>
              </w:rPr>
              <w:t>7</w:t>
            </w:r>
            <w:r w:rsidRPr="008859FC">
              <w:t xml:space="preserve"> та Додатку </w:t>
            </w:r>
            <w:r w:rsidRPr="005B587D">
              <w:t>№</w:t>
            </w:r>
            <w:r>
              <w:t xml:space="preserve"> </w:t>
            </w:r>
            <w:r w:rsidRPr="008859FC">
              <w:t>1 до документації.</w:t>
            </w:r>
          </w:p>
          <w:p w14:paraId="6D52CC6B" w14:textId="4E32C6F1" w:rsidR="0085785A" w:rsidRPr="00B36ADF" w:rsidRDefault="0085785A" w:rsidP="0085785A">
            <w:pPr>
              <w:pStyle w:val="ad"/>
              <w:numPr>
                <w:ilvl w:val="0"/>
                <w:numId w:val="7"/>
              </w:numPr>
              <w:ind w:left="177" w:firstLine="0"/>
              <w:jc w:val="both"/>
            </w:pPr>
            <w:r w:rsidRPr="005B587D">
              <w:t xml:space="preserve">Завірені підписом уповноваженої особи учасника та його печаткою копії документів зазначених </w:t>
            </w:r>
            <w:r w:rsidRPr="00932C99">
              <w:rPr>
                <w:lang w:val="ru-RU"/>
              </w:rPr>
              <w:t xml:space="preserve">в </w:t>
            </w:r>
            <w:proofErr w:type="spellStart"/>
            <w:r w:rsidRPr="00932C99">
              <w:rPr>
                <w:lang w:val="ru-RU"/>
              </w:rPr>
              <w:t>Додатку</w:t>
            </w:r>
            <w:proofErr w:type="spellEnd"/>
            <w:r w:rsidRPr="00932C99">
              <w:rPr>
                <w:lang w:val="ru-RU"/>
              </w:rPr>
              <w:t xml:space="preserve"> </w:t>
            </w:r>
            <w:r w:rsidRPr="005B587D">
              <w:t>№ 1 до документації</w:t>
            </w:r>
            <w:r>
              <w:t>.</w:t>
            </w:r>
          </w:p>
          <w:p w14:paraId="1C790F46" w14:textId="77777777" w:rsidR="0085785A" w:rsidRPr="00B36ADF" w:rsidRDefault="0085785A" w:rsidP="0085785A">
            <w:pPr>
              <w:jc w:val="both"/>
            </w:pPr>
          </w:p>
          <w:p w14:paraId="6B4BA135" w14:textId="77777777" w:rsidR="0085785A" w:rsidRPr="00B36ADF" w:rsidRDefault="0085785A" w:rsidP="0085785A">
            <w:pPr>
              <w:jc w:val="both"/>
              <w:rPr>
                <w:b/>
                <w:bCs/>
              </w:rPr>
            </w:pPr>
            <w:r w:rsidRPr="00B36ADF">
              <w:rPr>
                <w:b/>
                <w:bCs/>
              </w:rPr>
              <w:t xml:space="preserve">По закінченні етапу аукціону, на етапі кваліфікації, Учасники повинні протягом </w:t>
            </w:r>
            <w:r w:rsidRPr="00B36ADF">
              <w:rPr>
                <w:b/>
                <w:bCs/>
                <w:color w:val="FF0000"/>
              </w:rPr>
              <w:t xml:space="preserve">двох робочих днів </w:t>
            </w:r>
            <w:r w:rsidRPr="00B36ADF">
              <w:rPr>
                <w:b/>
                <w:bCs/>
              </w:rPr>
              <w:t>на електронну пошту відповідального з організаційних питань, з вказанням в тілі листа дати торгів, найменування предмету закупівлі, найменування та адреси учасника, надати скореговану відповідно до результатів аукціону цінову пропозицію за формою «Пропозиція» (Додаток 2).</w:t>
            </w:r>
          </w:p>
          <w:p w14:paraId="4F74519C" w14:textId="77777777" w:rsidR="0085785A" w:rsidRPr="00B36ADF" w:rsidRDefault="0085785A" w:rsidP="0085785A">
            <w:pPr>
              <w:jc w:val="both"/>
              <w:rPr>
                <w:b/>
                <w:bCs/>
                <w:color w:val="FF0000"/>
                <w:u w:val="single"/>
              </w:rPr>
            </w:pPr>
          </w:p>
          <w:p w14:paraId="3C6BA21E" w14:textId="0DA5AA5C" w:rsidR="0085785A" w:rsidRPr="00555CB3" w:rsidRDefault="0085785A" w:rsidP="0085785A">
            <w:pPr>
              <w:jc w:val="both"/>
              <w:rPr>
                <w:b/>
                <w:bCs/>
                <w:color w:val="FF0000"/>
                <w:u w:val="single"/>
              </w:rPr>
            </w:pPr>
            <w:r w:rsidRPr="00555CB3">
              <w:rPr>
                <w:b/>
                <w:bCs/>
                <w:color w:val="FF0000"/>
                <w:u w:val="single"/>
              </w:rPr>
              <w:t xml:space="preserve">Якщо Учасник не завантажить усі вищевказані обов’язкові документи на майданчику smarttender.biz та не </w:t>
            </w:r>
            <w:proofErr w:type="spellStart"/>
            <w:r w:rsidRPr="00555CB3">
              <w:rPr>
                <w:b/>
                <w:bCs/>
                <w:color w:val="FF0000"/>
                <w:u w:val="single"/>
              </w:rPr>
              <w:t>надасть</w:t>
            </w:r>
            <w:proofErr w:type="spellEnd"/>
            <w:r w:rsidRPr="00555CB3">
              <w:rPr>
                <w:b/>
                <w:bCs/>
                <w:color w:val="FF0000"/>
                <w:u w:val="single"/>
              </w:rPr>
              <w:t xml:space="preserve"> оновлену цінову пропозицію за формою «Пропозиція» (Додаток 2) у вказані вище в даній документації терміни </w:t>
            </w:r>
            <w:r w:rsidR="00555CB3" w:rsidRPr="00555CB3">
              <w:rPr>
                <w:b/>
                <w:color w:val="FF0000"/>
                <w:u w:val="single"/>
              </w:rPr>
              <w:t xml:space="preserve">ТОВ «АВТОХАБ </w:t>
            </w:r>
            <w:proofErr w:type="spellStart"/>
            <w:r w:rsidR="00555CB3" w:rsidRPr="00555CB3">
              <w:rPr>
                <w:b/>
                <w:color w:val="FF0000"/>
                <w:u w:val="single"/>
              </w:rPr>
              <w:t>КИЇВ»</w:t>
            </w:r>
            <w:r w:rsidRPr="00555CB3">
              <w:rPr>
                <w:b/>
                <w:bCs/>
                <w:color w:val="FF0000"/>
                <w:u w:val="single"/>
              </w:rPr>
              <w:t>залишає</w:t>
            </w:r>
            <w:proofErr w:type="spellEnd"/>
            <w:r w:rsidRPr="00555CB3">
              <w:rPr>
                <w:b/>
                <w:bCs/>
                <w:color w:val="FF0000"/>
                <w:u w:val="single"/>
              </w:rPr>
              <w:t xml:space="preserve"> за собою право відхилити пропозицію такого Учасника. </w:t>
            </w:r>
          </w:p>
          <w:p w14:paraId="08372794" w14:textId="77777777" w:rsidR="0085785A" w:rsidRPr="00B36ADF" w:rsidRDefault="0085785A" w:rsidP="0085785A">
            <w:pPr>
              <w:jc w:val="both"/>
              <w:rPr>
                <w:b/>
                <w:bCs/>
                <w:u w:val="single"/>
              </w:rPr>
            </w:pPr>
          </w:p>
          <w:p w14:paraId="46F6019A" w14:textId="4E1721AD" w:rsidR="0085785A" w:rsidRPr="00B36ADF" w:rsidRDefault="00555CB3" w:rsidP="0085785A">
            <w:pPr>
              <w:jc w:val="both"/>
            </w:pPr>
            <w:r>
              <w:t>ТОВ «АВТОХАБ КИЇВ»</w:t>
            </w:r>
            <w:r w:rsidR="0085785A" w:rsidRPr="00B36ADF">
              <w:t>, при обґрунтованій потребі, має право вимагати інші документи.</w:t>
            </w:r>
          </w:p>
          <w:p w14:paraId="66A84A8F" w14:textId="77777777" w:rsidR="0085785A" w:rsidRPr="00B36ADF" w:rsidRDefault="0085785A" w:rsidP="0085785A">
            <w:pPr>
              <w:ind w:firstLine="288"/>
              <w:jc w:val="both"/>
            </w:pPr>
            <w:proofErr w:type="spellStart"/>
            <w:r w:rsidRPr="00B36ADF">
              <w:t>Скан</w:t>
            </w:r>
            <w:proofErr w:type="spellEnd"/>
            <w:r w:rsidRPr="00B36ADF">
              <w:t xml:space="preserve">-копії документів, які містяться  в тендерній пропозиції, повинні бути належної якості та чіткості, що забезпечить можливість </w:t>
            </w:r>
            <w:proofErr w:type="spellStart"/>
            <w:r w:rsidRPr="00B36ADF">
              <w:t>коректно</w:t>
            </w:r>
            <w:proofErr w:type="spellEnd"/>
            <w:r w:rsidRPr="00B36ADF">
              <w:t xml:space="preserve"> прочитати документ. У випадку, коли завантажений документ (копію документу) прочитати (розібрати) неможливо, </w:t>
            </w:r>
            <w:r w:rsidRPr="00B36ADF">
              <w:rPr>
                <w:b/>
                <w:u w:val="single"/>
              </w:rPr>
              <w:t>такий документ вважається неподаним</w:t>
            </w:r>
            <w:r w:rsidRPr="00B36ADF">
              <w:t>.</w:t>
            </w:r>
          </w:p>
          <w:p w14:paraId="61413314" w14:textId="19D6C083" w:rsidR="0085785A" w:rsidRPr="00B36ADF" w:rsidRDefault="0085785A" w:rsidP="0085785A">
            <w:pPr>
              <w:jc w:val="both"/>
            </w:pPr>
            <w:r w:rsidRPr="00B36ADF">
              <w:t xml:space="preserve">Подання учасником пропозиції засвідчує його погодження з умовами такої закупівлі та зобов'язує останнього до підписання та виконання договору про </w:t>
            </w:r>
            <w:r w:rsidRPr="008859FC">
              <w:t>н</w:t>
            </w:r>
            <w:proofErr w:type="spellStart"/>
            <w:r>
              <w:rPr>
                <w:lang w:val="ru-RU"/>
              </w:rPr>
              <w:t>адання</w:t>
            </w:r>
            <w:proofErr w:type="spellEnd"/>
            <w:r>
              <w:rPr>
                <w:lang w:val="ru-RU"/>
              </w:rPr>
              <w:t xml:space="preserve"> </w:t>
            </w:r>
            <w:proofErr w:type="spellStart"/>
            <w:r>
              <w:rPr>
                <w:lang w:val="ru-RU"/>
              </w:rPr>
              <w:t>послуг</w:t>
            </w:r>
            <w:proofErr w:type="spellEnd"/>
            <w:r w:rsidRPr="00B36ADF">
              <w:t>. У разі відмови переможця торгів від підписання договору про закупівлю відповідно до вимог тендерної документації замовник відхиляє тендерну пропозицію цього учасника та визначає переможця серед тих учасників, строк дії тендерної пропозиції яких ще не минув</w:t>
            </w:r>
          </w:p>
          <w:p w14:paraId="1D516C05" w14:textId="77777777" w:rsidR="0085785A" w:rsidRPr="00B36ADF" w:rsidRDefault="0085785A" w:rsidP="0085785A">
            <w:pPr>
              <w:jc w:val="both"/>
            </w:pPr>
            <w:r w:rsidRPr="00B36ADF">
              <w:t>Замовник укладає договір про закупівлю з Учасником, якого було визнано переможцем. Умови договору про закупівлю не повинні відрізнятися від змісту пропозиції переможця процедури закупівлі. Проект договору про закупівлю визначений в Додатку 3 до цієї документації.</w:t>
            </w:r>
          </w:p>
          <w:p w14:paraId="57A9C8EB" w14:textId="77777777" w:rsidR="0085785A" w:rsidRPr="00B36ADF" w:rsidRDefault="0085785A" w:rsidP="0085785A">
            <w:pPr>
              <w:jc w:val="both"/>
            </w:pPr>
          </w:p>
          <w:p w14:paraId="278DB5B1" w14:textId="77777777" w:rsidR="0085785A" w:rsidRPr="00B36ADF" w:rsidRDefault="0085785A" w:rsidP="0085785A">
            <w:pPr>
              <w:jc w:val="both"/>
              <w:rPr>
                <w:b/>
                <w:bCs/>
                <w:i/>
                <w:iCs/>
              </w:rPr>
            </w:pPr>
            <w:r w:rsidRPr="00B36ADF">
              <w:rPr>
                <w:b/>
                <w:bCs/>
                <w:i/>
                <w:iCs/>
              </w:rPr>
              <w:t xml:space="preserve">Пропозиції, отримані після оголошеного часу проведення торгів </w:t>
            </w:r>
            <w:r w:rsidRPr="00B36ADF">
              <w:rPr>
                <w:b/>
                <w:bCs/>
                <w:i/>
                <w:iCs/>
                <w:u w:val="single"/>
              </w:rPr>
              <w:t>не розглядаються</w:t>
            </w:r>
            <w:r w:rsidRPr="00B36ADF">
              <w:rPr>
                <w:b/>
                <w:bCs/>
                <w:i/>
                <w:iCs/>
              </w:rPr>
              <w:t xml:space="preserve"> комітетом з конкурсних торгів.</w:t>
            </w:r>
          </w:p>
          <w:p w14:paraId="0280045F" w14:textId="77777777" w:rsidR="0085785A" w:rsidRPr="00B36ADF" w:rsidRDefault="0085785A" w:rsidP="0085785A">
            <w:pPr>
              <w:jc w:val="both"/>
              <w:rPr>
                <w:b/>
                <w:bCs/>
                <w:i/>
              </w:rPr>
            </w:pPr>
          </w:p>
          <w:p w14:paraId="0434656A" w14:textId="1EC8DACB" w:rsidR="0085785A" w:rsidRPr="00555CB3" w:rsidRDefault="0085785A" w:rsidP="0085785A">
            <w:pPr>
              <w:jc w:val="both"/>
              <w:rPr>
                <w:b/>
                <w:bCs/>
                <w:i/>
                <w:color w:val="4472C4"/>
                <w:u w:val="single"/>
              </w:rPr>
            </w:pPr>
            <w:r w:rsidRPr="00555CB3">
              <w:rPr>
                <w:b/>
                <w:bCs/>
                <w:i/>
                <w:color w:val="00B0F0"/>
                <w:u w:val="single"/>
              </w:rPr>
              <w:lastRenderedPageBreak/>
              <w:t xml:space="preserve">З метою запобігання можливих ризиків для фінансово-господарської діяльності Товариства під час акцепту пропозиції переможця </w:t>
            </w:r>
            <w:r w:rsidR="00555CB3" w:rsidRPr="00555CB3">
              <w:rPr>
                <w:i/>
                <w:color w:val="00B0F0"/>
                <w:u w:val="single"/>
              </w:rPr>
              <w:t>ТОВ «АВТОХАБ КИЇВ»</w:t>
            </w:r>
            <w:r w:rsidRPr="00555CB3">
              <w:rPr>
                <w:b/>
                <w:bCs/>
                <w:i/>
                <w:color w:val="00B0F0"/>
                <w:u w:val="single"/>
              </w:rPr>
              <w:t xml:space="preserve"> залишає за собою право, при прийняття відповідного рішення, провести обов’язкове комісійне вивчення (ознайомлення) з виробничими (складськими) </w:t>
            </w:r>
            <w:proofErr w:type="spellStart"/>
            <w:r w:rsidRPr="00555CB3">
              <w:rPr>
                <w:b/>
                <w:bCs/>
                <w:i/>
                <w:color w:val="00B0F0"/>
                <w:u w:val="single"/>
              </w:rPr>
              <w:t>потужностями</w:t>
            </w:r>
            <w:proofErr w:type="spellEnd"/>
            <w:r w:rsidRPr="00555CB3">
              <w:rPr>
                <w:b/>
                <w:bCs/>
                <w:i/>
                <w:color w:val="00B0F0"/>
                <w:u w:val="single"/>
              </w:rPr>
              <w:t xml:space="preserve"> підприємства/компанії, що запропонувала найменшу вартість, та вперше  в </w:t>
            </w:r>
            <w:r w:rsidR="00555CB3" w:rsidRPr="00555CB3">
              <w:rPr>
                <w:i/>
                <w:color w:val="00B0F0"/>
                <w:u w:val="single"/>
              </w:rPr>
              <w:t xml:space="preserve">ТОВ «АВТОХАБ </w:t>
            </w:r>
            <w:proofErr w:type="spellStart"/>
            <w:r w:rsidR="00555CB3" w:rsidRPr="00555CB3">
              <w:rPr>
                <w:i/>
                <w:color w:val="00B0F0"/>
                <w:u w:val="single"/>
              </w:rPr>
              <w:t>КИЇВ»</w:t>
            </w:r>
            <w:r w:rsidRPr="00555CB3">
              <w:rPr>
                <w:b/>
                <w:bCs/>
                <w:i/>
                <w:color w:val="00B0F0"/>
                <w:u w:val="single"/>
              </w:rPr>
              <w:t>задекларував</w:t>
            </w:r>
            <w:proofErr w:type="spellEnd"/>
            <w:r w:rsidRPr="00555CB3">
              <w:rPr>
                <w:b/>
                <w:bCs/>
                <w:i/>
                <w:color w:val="00B0F0"/>
                <w:u w:val="single"/>
              </w:rPr>
              <w:t xml:space="preserve"> себе  як  виробник  певного виду товарної  продукції (виконавця робіт чи надавача послуг).</w:t>
            </w:r>
          </w:p>
        </w:tc>
      </w:tr>
      <w:tr w:rsidR="0085785A" w:rsidRPr="00B36ADF" w14:paraId="489785F7" w14:textId="77777777" w:rsidTr="00860E9A">
        <w:trPr>
          <w:trHeight w:val="248"/>
          <w:jc w:val="center"/>
        </w:trPr>
        <w:tc>
          <w:tcPr>
            <w:tcW w:w="567" w:type="dxa"/>
            <w:tcBorders>
              <w:top w:val="single" w:sz="4" w:space="0" w:color="000000"/>
              <w:left w:val="single" w:sz="4" w:space="0" w:color="000000"/>
              <w:bottom w:val="single" w:sz="4" w:space="0" w:color="000000"/>
            </w:tcBorders>
          </w:tcPr>
          <w:p w14:paraId="0AC5CA70" w14:textId="77777777" w:rsidR="0085785A" w:rsidRPr="00B36ADF" w:rsidRDefault="0085785A" w:rsidP="0085785A">
            <w:pPr>
              <w:jc w:val="center"/>
              <w:rPr>
                <w:b/>
              </w:rPr>
            </w:pPr>
            <w:r w:rsidRPr="00B36ADF">
              <w:rPr>
                <w:b/>
              </w:rPr>
              <w:lastRenderedPageBreak/>
              <w:t>12</w:t>
            </w:r>
          </w:p>
        </w:tc>
        <w:tc>
          <w:tcPr>
            <w:tcW w:w="2830" w:type="dxa"/>
            <w:tcBorders>
              <w:top w:val="single" w:sz="4" w:space="0" w:color="000000"/>
              <w:left w:val="single" w:sz="4" w:space="0" w:color="000000"/>
              <w:bottom w:val="single" w:sz="4" w:space="0" w:color="000000"/>
            </w:tcBorders>
            <w:shd w:val="clear" w:color="auto" w:fill="auto"/>
            <w:vAlign w:val="center"/>
          </w:tcPr>
          <w:p w14:paraId="60F3E7AD" w14:textId="77777777" w:rsidR="0085785A" w:rsidRPr="00B36ADF" w:rsidRDefault="0085785A" w:rsidP="0085785A">
            <w:pPr>
              <w:rPr>
                <w:b/>
              </w:rPr>
            </w:pPr>
            <w:r w:rsidRPr="00B36ADF">
              <w:rPr>
                <w:b/>
              </w:rPr>
              <w:t>Місце проведення торгів</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BD282" w14:textId="093C4857" w:rsidR="0085785A" w:rsidRPr="00B36ADF" w:rsidRDefault="0085785A" w:rsidP="0085785A">
            <w:pPr>
              <w:rPr>
                <w:b/>
              </w:rPr>
            </w:pPr>
            <w:bookmarkStart w:id="1" w:name="_GoBack"/>
            <w:bookmarkEnd w:id="1"/>
          </w:p>
        </w:tc>
      </w:tr>
      <w:tr w:rsidR="0085785A" w:rsidRPr="00B36ADF" w14:paraId="77D6D9BC" w14:textId="77777777" w:rsidTr="00860E9A">
        <w:trPr>
          <w:trHeight w:val="158"/>
          <w:jc w:val="center"/>
        </w:trPr>
        <w:tc>
          <w:tcPr>
            <w:tcW w:w="567" w:type="dxa"/>
            <w:tcBorders>
              <w:top w:val="single" w:sz="4" w:space="0" w:color="000000"/>
              <w:left w:val="single" w:sz="4" w:space="0" w:color="000000"/>
              <w:bottom w:val="single" w:sz="4" w:space="0" w:color="000000"/>
            </w:tcBorders>
          </w:tcPr>
          <w:p w14:paraId="77FB2C2B" w14:textId="77777777" w:rsidR="0085785A" w:rsidRPr="00B36ADF" w:rsidRDefault="0085785A" w:rsidP="0085785A">
            <w:pPr>
              <w:jc w:val="center"/>
              <w:rPr>
                <w:b/>
              </w:rPr>
            </w:pPr>
            <w:r w:rsidRPr="00B36ADF">
              <w:rPr>
                <w:b/>
              </w:rPr>
              <w:t>13</w:t>
            </w:r>
          </w:p>
        </w:tc>
        <w:tc>
          <w:tcPr>
            <w:tcW w:w="2830" w:type="dxa"/>
            <w:tcBorders>
              <w:top w:val="single" w:sz="4" w:space="0" w:color="000000"/>
              <w:left w:val="single" w:sz="4" w:space="0" w:color="000000"/>
              <w:bottom w:val="single" w:sz="4" w:space="0" w:color="000000"/>
            </w:tcBorders>
            <w:shd w:val="clear" w:color="auto" w:fill="auto"/>
          </w:tcPr>
          <w:p w14:paraId="79DA6CD9" w14:textId="263EBCA9" w:rsidR="0085785A" w:rsidRPr="00B36ADF" w:rsidRDefault="0085785A" w:rsidP="0085785A">
            <w:pPr>
              <w:rPr>
                <w:b/>
                <w:bCs/>
              </w:rPr>
            </w:pPr>
            <w:r w:rsidRPr="00154F8F">
              <w:rPr>
                <w:b/>
                <w:bCs/>
              </w:rPr>
              <w:t>місце, кількість, обсяг поставки товарів (надання послуг, виконання робіт):</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A9964" w14:textId="77777777" w:rsidR="0085785A" w:rsidRDefault="0085785A" w:rsidP="0085785A">
            <w:pPr>
              <w:tabs>
                <w:tab w:val="left" w:pos="8244"/>
                <w:tab w:val="left" w:pos="9160"/>
                <w:tab w:val="left" w:pos="10076"/>
                <w:tab w:val="left" w:pos="10992"/>
                <w:tab w:val="left" w:pos="11908"/>
                <w:tab w:val="left" w:pos="12824"/>
                <w:tab w:val="left" w:pos="13740"/>
                <w:tab w:val="left" w:pos="14656"/>
              </w:tabs>
              <w:ind w:left="206" w:right="175" w:firstLine="370"/>
              <w:jc w:val="both"/>
            </w:pPr>
            <w:r w:rsidRPr="00E74F11">
              <w:t xml:space="preserve">Місце: </w:t>
            </w:r>
          </w:p>
          <w:p w14:paraId="7D8D6D9F" w14:textId="19C428F7" w:rsidR="0085785A" w:rsidRDefault="0085785A" w:rsidP="0085785A">
            <w:pPr>
              <w:tabs>
                <w:tab w:val="left" w:pos="8244"/>
                <w:tab w:val="left" w:pos="9160"/>
                <w:tab w:val="left" w:pos="10076"/>
                <w:tab w:val="left" w:pos="10992"/>
                <w:tab w:val="left" w:pos="11908"/>
                <w:tab w:val="left" w:pos="12824"/>
                <w:tab w:val="left" w:pos="13740"/>
                <w:tab w:val="left" w:pos="14656"/>
              </w:tabs>
              <w:ind w:left="206" w:right="175" w:firstLine="370"/>
              <w:jc w:val="both"/>
            </w:pPr>
            <w:r>
              <w:t xml:space="preserve">Виробнича база </w:t>
            </w:r>
            <w:r w:rsidR="00B67E30">
              <w:t>замовника ,м. Київ, вул. Перемоги, 20</w:t>
            </w:r>
          </w:p>
          <w:p w14:paraId="40090A3C" w14:textId="77777777" w:rsidR="0085785A" w:rsidRDefault="0085785A" w:rsidP="0085785A">
            <w:pPr>
              <w:tabs>
                <w:tab w:val="left" w:pos="8244"/>
                <w:tab w:val="left" w:pos="9160"/>
                <w:tab w:val="left" w:pos="10076"/>
                <w:tab w:val="left" w:pos="10992"/>
                <w:tab w:val="left" w:pos="11908"/>
                <w:tab w:val="left" w:pos="12824"/>
                <w:tab w:val="left" w:pos="13740"/>
                <w:tab w:val="left" w:pos="14656"/>
              </w:tabs>
              <w:ind w:left="206" w:right="175" w:firstLine="370"/>
              <w:jc w:val="both"/>
            </w:pPr>
          </w:p>
          <w:p w14:paraId="3B48EDC8" w14:textId="0EB05EFF" w:rsidR="0085785A" w:rsidRPr="00B36ADF" w:rsidRDefault="0085785A" w:rsidP="0085785A">
            <w:pPr>
              <w:ind w:firstLine="594"/>
              <w:rPr>
                <w:b/>
              </w:rPr>
            </w:pPr>
            <w:r w:rsidRPr="00E74F11">
              <w:t xml:space="preserve">Більш детальна інформація міститься у </w:t>
            </w:r>
            <w:r>
              <w:rPr>
                <w:lang w:val="ru-RU"/>
              </w:rPr>
              <w:t>Д</w:t>
            </w:r>
            <w:proofErr w:type="spellStart"/>
            <w:r w:rsidRPr="00E74F11">
              <w:t>одатку</w:t>
            </w:r>
            <w:proofErr w:type="spellEnd"/>
            <w:r w:rsidRPr="00E74F11">
              <w:t xml:space="preserve"> 1 цієї документації.</w:t>
            </w:r>
          </w:p>
        </w:tc>
      </w:tr>
      <w:tr w:rsidR="0085785A" w:rsidRPr="00B36ADF" w14:paraId="70379CF4" w14:textId="77777777" w:rsidTr="00FD6BEE">
        <w:trPr>
          <w:trHeight w:val="513"/>
          <w:jc w:val="center"/>
        </w:trPr>
        <w:tc>
          <w:tcPr>
            <w:tcW w:w="567" w:type="dxa"/>
            <w:tcBorders>
              <w:top w:val="single" w:sz="4" w:space="0" w:color="000000"/>
              <w:left w:val="single" w:sz="4" w:space="0" w:color="000000"/>
              <w:bottom w:val="single" w:sz="4" w:space="0" w:color="000000"/>
            </w:tcBorders>
          </w:tcPr>
          <w:p w14:paraId="086BF776" w14:textId="77777777" w:rsidR="0085785A" w:rsidRPr="00B36ADF" w:rsidRDefault="0085785A" w:rsidP="0085785A">
            <w:pPr>
              <w:jc w:val="center"/>
              <w:rPr>
                <w:b/>
              </w:rPr>
            </w:pPr>
            <w:r w:rsidRPr="00B36ADF">
              <w:rPr>
                <w:b/>
              </w:rPr>
              <w:t>14.</w:t>
            </w:r>
          </w:p>
        </w:tc>
        <w:tc>
          <w:tcPr>
            <w:tcW w:w="2830" w:type="dxa"/>
            <w:tcBorders>
              <w:top w:val="single" w:sz="4" w:space="0" w:color="000000"/>
              <w:left w:val="single" w:sz="4" w:space="0" w:color="000000"/>
              <w:bottom w:val="single" w:sz="4" w:space="0" w:color="000000"/>
            </w:tcBorders>
            <w:shd w:val="clear" w:color="auto" w:fill="auto"/>
            <w:vAlign w:val="center"/>
          </w:tcPr>
          <w:p w14:paraId="31012E94" w14:textId="4F0D7016" w:rsidR="0085785A" w:rsidRPr="00B36ADF" w:rsidRDefault="0085785A" w:rsidP="0085785A">
            <w:r>
              <w:rPr>
                <w:b/>
              </w:rPr>
              <w:t xml:space="preserve">Умови </w:t>
            </w:r>
            <w:r w:rsidRPr="00154F8F">
              <w:rPr>
                <w:b/>
              </w:rPr>
              <w:t>поставки</w:t>
            </w:r>
            <w:r w:rsidRPr="00154F8F">
              <w:rPr>
                <w:b/>
                <w:bCs/>
              </w:rPr>
              <w:t>(надання послуг, виконання робіт):</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9B1D2" w14:textId="1522C65F" w:rsidR="0085785A" w:rsidRPr="00B36ADF" w:rsidRDefault="0085785A" w:rsidP="0085785A">
            <w:pPr>
              <w:shd w:val="clear" w:color="auto" w:fill="FFFFFF"/>
              <w:ind w:right="1" w:firstLine="602"/>
              <w:jc w:val="both"/>
              <w:rPr>
                <w:b/>
              </w:rPr>
            </w:pPr>
            <w:r>
              <w:t>І</w:t>
            </w:r>
            <w:r w:rsidRPr="00E74F11">
              <w:t xml:space="preserve">нформація міститься у </w:t>
            </w:r>
            <w:r>
              <w:rPr>
                <w:lang w:val="ru-RU"/>
              </w:rPr>
              <w:t>Д</w:t>
            </w:r>
            <w:proofErr w:type="spellStart"/>
            <w:r w:rsidRPr="00E74F11">
              <w:t>одатку</w:t>
            </w:r>
            <w:proofErr w:type="spellEnd"/>
            <w:r w:rsidRPr="00E74F11">
              <w:t xml:space="preserve"> 1 цієї документації.</w:t>
            </w:r>
          </w:p>
        </w:tc>
      </w:tr>
      <w:tr w:rsidR="0085785A" w:rsidRPr="00B36ADF" w14:paraId="597183D4" w14:textId="77777777" w:rsidTr="00FD6BEE">
        <w:trPr>
          <w:trHeight w:val="549"/>
          <w:jc w:val="center"/>
        </w:trPr>
        <w:tc>
          <w:tcPr>
            <w:tcW w:w="567" w:type="dxa"/>
            <w:tcBorders>
              <w:top w:val="single" w:sz="4" w:space="0" w:color="000000"/>
              <w:left w:val="single" w:sz="4" w:space="0" w:color="000000"/>
              <w:bottom w:val="single" w:sz="4" w:space="0" w:color="000000"/>
            </w:tcBorders>
          </w:tcPr>
          <w:p w14:paraId="208D2A6A" w14:textId="77777777" w:rsidR="0085785A" w:rsidRPr="00B36ADF" w:rsidRDefault="0085785A" w:rsidP="0085785A">
            <w:pPr>
              <w:jc w:val="center"/>
              <w:rPr>
                <w:b/>
              </w:rPr>
            </w:pPr>
            <w:r w:rsidRPr="00B36ADF">
              <w:rPr>
                <w:b/>
              </w:rPr>
              <w:t>15.</w:t>
            </w:r>
          </w:p>
        </w:tc>
        <w:tc>
          <w:tcPr>
            <w:tcW w:w="2830" w:type="dxa"/>
            <w:tcBorders>
              <w:top w:val="single" w:sz="4" w:space="0" w:color="000000"/>
              <w:left w:val="single" w:sz="4" w:space="0" w:color="000000"/>
              <w:bottom w:val="single" w:sz="4" w:space="0" w:color="000000"/>
            </w:tcBorders>
            <w:shd w:val="clear" w:color="auto" w:fill="auto"/>
            <w:vAlign w:val="center"/>
          </w:tcPr>
          <w:p w14:paraId="62A0DC07" w14:textId="77777777" w:rsidR="0085785A" w:rsidRPr="00B36ADF" w:rsidRDefault="0085785A" w:rsidP="0085785A">
            <w:proofErr w:type="spellStart"/>
            <w:r w:rsidRPr="00B36ADF">
              <w:rPr>
                <w:b/>
              </w:rPr>
              <w:t>Cтрок</w:t>
            </w:r>
            <w:proofErr w:type="spellEnd"/>
            <w:r w:rsidRPr="00B36ADF">
              <w:rPr>
                <w:b/>
              </w:rPr>
              <w:t xml:space="preserve"> поставки товарів (надання послуг, виконання робіт):</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0994" w14:textId="5043306E" w:rsidR="0085785A" w:rsidRDefault="0085785A" w:rsidP="0085785A">
            <w:r>
              <w:t>І</w:t>
            </w:r>
            <w:r w:rsidRPr="00E74F11">
              <w:t xml:space="preserve">нформація міститься у </w:t>
            </w:r>
            <w:r>
              <w:rPr>
                <w:lang w:val="ru-RU"/>
              </w:rPr>
              <w:t>Д</w:t>
            </w:r>
            <w:proofErr w:type="spellStart"/>
            <w:r w:rsidRPr="00E74F11">
              <w:t>одатку</w:t>
            </w:r>
            <w:proofErr w:type="spellEnd"/>
            <w:r w:rsidRPr="00E74F11">
              <w:t xml:space="preserve"> 1 цієї документації.</w:t>
            </w:r>
          </w:p>
          <w:p w14:paraId="3CA5BB03" w14:textId="77777777" w:rsidR="0085785A" w:rsidRPr="009F4FF9" w:rsidRDefault="0085785A" w:rsidP="0085785A">
            <w:pPr>
              <w:rPr>
                <w:lang w:val="ru-RU"/>
              </w:rPr>
            </w:pPr>
          </w:p>
          <w:p w14:paraId="5025E93C" w14:textId="6DF74FD7" w:rsidR="0085785A" w:rsidRPr="00B36ADF" w:rsidRDefault="0085785A" w:rsidP="0085785A">
            <w:pPr>
              <w:ind w:firstLine="594"/>
              <w:rPr>
                <w:b/>
                <w:color w:val="0000FF"/>
              </w:rPr>
            </w:pPr>
            <w:r w:rsidRPr="00E74F11">
              <w:t xml:space="preserve">Більш детальна інформація міститься у </w:t>
            </w:r>
            <w:r>
              <w:rPr>
                <w:lang w:val="ru-RU"/>
              </w:rPr>
              <w:t>Д</w:t>
            </w:r>
            <w:proofErr w:type="spellStart"/>
            <w:r w:rsidRPr="00E74F11">
              <w:t>одатку</w:t>
            </w:r>
            <w:proofErr w:type="spellEnd"/>
            <w:r w:rsidRPr="00E74F11">
              <w:t xml:space="preserve"> 1 цієї документації.</w:t>
            </w:r>
          </w:p>
        </w:tc>
      </w:tr>
      <w:tr w:rsidR="0085785A" w:rsidRPr="00B36ADF" w14:paraId="79544810" w14:textId="77777777" w:rsidTr="00FD6BEE">
        <w:trPr>
          <w:jc w:val="center"/>
        </w:trPr>
        <w:tc>
          <w:tcPr>
            <w:tcW w:w="567" w:type="dxa"/>
            <w:tcBorders>
              <w:top w:val="single" w:sz="4" w:space="0" w:color="000000"/>
              <w:left w:val="single" w:sz="4" w:space="0" w:color="000000"/>
              <w:bottom w:val="single" w:sz="4" w:space="0" w:color="000000"/>
            </w:tcBorders>
          </w:tcPr>
          <w:p w14:paraId="72DB3E78"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16.</w:t>
            </w:r>
          </w:p>
        </w:tc>
        <w:tc>
          <w:tcPr>
            <w:tcW w:w="2830" w:type="dxa"/>
            <w:tcBorders>
              <w:top w:val="single" w:sz="4" w:space="0" w:color="000000"/>
              <w:left w:val="single" w:sz="4" w:space="0" w:color="000000"/>
              <w:bottom w:val="single" w:sz="4" w:space="0" w:color="000000"/>
            </w:tcBorders>
            <w:shd w:val="clear" w:color="auto" w:fill="auto"/>
            <w:vAlign w:val="center"/>
          </w:tcPr>
          <w:p w14:paraId="5FF8755B" w14:textId="77777777" w:rsidR="0085785A" w:rsidRPr="00B36ADF" w:rsidRDefault="0085785A" w:rsidP="0085785A">
            <w:pPr>
              <w:pStyle w:val="12"/>
              <w:widowControl w:val="0"/>
              <w:spacing w:before="60" w:after="60" w:line="240" w:lineRule="auto"/>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 xml:space="preserve">Гарантійні зобов’язання </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1653" w14:textId="769D5F31" w:rsidR="0085785A" w:rsidRPr="002D6AC9" w:rsidRDefault="0085785A" w:rsidP="0085785A">
            <w:pPr>
              <w:ind w:firstLine="594"/>
              <w:jc w:val="both"/>
              <w:rPr>
                <w:bCs/>
              </w:rPr>
            </w:pPr>
            <w:r>
              <w:rPr>
                <w:bCs/>
              </w:rPr>
              <w:t>-</w:t>
            </w:r>
          </w:p>
        </w:tc>
      </w:tr>
      <w:tr w:rsidR="0085785A" w:rsidRPr="00B36ADF" w14:paraId="5AC18879" w14:textId="77777777" w:rsidTr="00FD6BEE">
        <w:trPr>
          <w:jc w:val="center"/>
        </w:trPr>
        <w:tc>
          <w:tcPr>
            <w:tcW w:w="567" w:type="dxa"/>
            <w:tcBorders>
              <w:top w:val="single" w:sz="4" w:space="0" w:color="000000"/>
              <w:left w:val="single" w:sz="4" w:space="0" w:color="000000"/>
              <w:bottom w:val="single" w:sz="4" w:space="0" w:color="000000"/>
            </w:tcBorders>
          </w:tcPr>
          <w:p w14:paraId="315D8CD1"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17.</w:t>
            </w:r>
          </w:p>
        </w:tc>
        <w:tc>
          <w:tcPr>
            <w:tcW w:w="2830" w:type="dxa"/>
            <w:tcBorders>
              <w:top w:val="single" w:sz="4" w:space="0" w:color="000000"/>
              <w:left w:val="single" w:sz="4" w:space="0" w:color="000000"/>
              <w:bottom w:val="single" w:sz="4" w:space="0" w:color="000000"/>
            </w:tcBorders>
            <w:shd w:val="clear" w:color="auto" w:fill="auto"/>
            <w:vAlign w:val="center"/>
          </w:tcPr>
          <w:p w14:paraId="6CF00344" w14:textId="77777777" w:rsidR="0085785A" w:rsidRPr="00B36ADF" w:rsidRDefault="0085785A" w:rsidP="0085785A">
            <w:pPr>
              <w:pStyle w:val="12"/>
              <w:widowControl w:val="0"/>
              <w:spacing w:before="60" w:after="60" w:line="240" w:lineRule="auto"/>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 xml:space="preserve">Дата випуску продукції </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43A2" w14:textId="3A309803" w:rsidR="0085785A" w:rsidRPr="009551DD" w:rsidRDefault="0085785A" w:rsidP="0085785A">
            <w:pPr>
              <w:spacing w:before="60"/>
              <w:ind w:firstLine="594"/>
              <w:rPr>
                <w:bCs/>
                <w:color w:val="FF0000"/>
                <w:lang w:val="en-US"/>
              </w:rPr>
            </w:pPr>
            <w:r>
              <w:rPr>
                <w:bCs/>
                <w:lang w:val="en-US"/>
              </w:rPr>
              <w:t>-</w:t>
            </w:r>
          </w:p>
        </w:tc>
      </w:tr>
      <w:tr w:rsidR="0085785A" w:rsidRPr="00B36ADF" w14:paraId="349DB967" w14:textId="77777777" w:rsidTr="00FD6BEE">
        <w:trPr>
          <w:jc w:val="center"/>
        </w:trPr>
        <w:tc>
          <w:tcPr>
            <w:tcW w:w="567" w:type="dxa"/>
            <w:tcBorders>
              <w:top w:val="single" w:sz="4" w:space="0" w:color="000000"/>
              <w:left w:val="single" w:sz="4" w:space="0" w:color="000000"/>
              <w:bottom w:val="single" w:sz="4" w:space="0" w:color="000000"/>
            </w:tcBorders>
          </w:tcPr>
          <w:p w14:paraId="4D9D7601"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18.</w:t>
            </w:r>
          </w:p>
        </w:tc>
        <w:tc>
          <w:tcPr>
            <w:tcW w:w="2830" w:type="dxa"/>
            <w:tcBorders>
              <w:top w:val="single" w:sz="4" w:space="0" w:color="000000"/>
              <w:left w:val="single" w:sz="4" w:space="0" w:color="000000"/>
              <w:bottom w:val="single" w:sz="4" w:space="0" w:color="000000"/>
            </w:tcBorders>
            <w:shd w:val="clear" w:color="auto" w:fill="auto"/>
          </w:tcPr>
          <w:p w14:paraId="2CC4DB5B" w14:textId="77777777" w:rsidR="0085785A" w:rsidRPr="00B36ADF" w:rsidRDefault="0085785A" w:rsidP="0085785A">
            <w:pPr>
              <w:pStyle w:val="12"/>
              <w:widowControl w:val="0"/>
              <w:spacing w:before="60" w:after="60" w:line="240" w:lineRule="auto"/>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Умови оплати: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1956627" w14:textId="73FF4415" w:rsidR="0085785A" w:rsidRPr="00541CD3" w:rsidRDefault="00656DFF" w:rsidP="0085785A">
            <w:pPr>
              <w:autoSpaceDE w:val="0"/>
              <w:ind w:right="22"/>
              <w:jc w:val="both"/>
              <w:rPr>
                <w:b/>
                <w:lang w:val="ru-RU"/>
              </w:rPr>
            </w:pPr>
            <w:r w:rsidRPr="00541CD3">
              <w:rPr>
                <w:b/>
              </w:rPr>
              <w:t>20% - передоплата протягом 5 робочих днів після підписання договору, решта 8</w:t>
            </w:r>
            <w:r w:rsidR="0085785A" w:rsidRPr="00541CD3">
              <w:rPr>
                <w:b/>
              </w:rPr>
              <w:t xml:space="preserve">0% післяплата </w:t>
            </w:r>
            <w:r w:rsidR="00541CD3" w:rsidRPr="00541CD3">
              <w:rPr>
                <w:b/>
              </w:rPr>
              <w:t xml:space="preserve">після підписання Замовником представлених Підрядником належно оформлених актів виконаних робіт (Форма КБ-2в) та довідки (Форма КБ-3), рахунку на оплату </w:t>
            </w:r>
            <w:r w:rsidR="0085785A" w:rsidRPr="00541CD3">
              <w:rPr>
                <w:b/>
              </w:rPr>
              <w:t>на протязі 30 – ти календарних днів.</w:t>
            </w:r>
          </w:p>
          <w:p w14:paraId="6A0006F1" w14:textId="1E173893" w:rsidR="0085785A" w:rsidRPr="00B67E30" w:rsidRDefault="0085785A" w:rsidP="0085785A">
            <w:pPr>
              <w:autoSpaceDE w:val="0"/>
              <w:ind w:right="22"/>
              <w:jc w:val="both"/>
              <w:rPr>
                <w:b/>
                <w:bCs/>
                <w:color w:val="171717"/>
                <w:highlight w:val="yellow"/>
                <w:u w:val="single"/>
                <w:lang w:val="ru-RU"/>
              </w:rPr>
            </w:pPr>
          </w:p>
          <w:p w14:paraId="09C37123" w14:textId="3150209D" w:rsidR="0085785A" w:rsidRDefault="0085785A" w:rsidP="0085785A">
            <w:pPr>
              <w:autoSpaceDE w:val="0"/>
              <w:ind w:right="22"/>
              <w:jc w:val="both"/>
            </w:pPr>
            <w:r w:rsidRPr="00B67E30">
              <w:rPr>
                <w:b/>
                <w:bCs/>
                <w:color w:val="171717"/>
                <w:highlight w:val="yellow"/>
                <w:u w:val="single"/>
              </w:rPr>
              <w:t>Перерахунок приведеної вартості буде здійснюватися в онлайн режимі на електронному майданчику Smarttender.biz. Фактична ціна, приведена ціна та краща приведена ціна буде відображатися на сторінці учасника торгів.</w:t>
            </w:r>
          </w:p>
          <w:p w14:paraId="474B7393" w14:textId="0464C13D" w:rsidR="0085785A" w:rsidRPr="00B36ADF" w:rsidRDefault="0085785A" w:rsidP="0085785A">
            <w:pPr>
              <w:autoSpaceDE w:val="0"/>
              <w:ind w:right="22"/>
              <w:jc w:val="both"/>
            </w:pPr>
          </w:p>
        </w:tc>
      </w:tr>
      <w:tr w:rsidR="0085785A" w:rsidRPr="00B36ADF" w14:paraId="5C6E4A7D" w14:textId="77777777" w:rsidTr="00FD6BEE">
        <w:trPr>
          <w:jc w:val="center"/>
        </w:trPr>
        <w:tc>
          <w:tcPr>
            <w:tcW w:w="567" w:type="dxa"/>
            <w:tcBorders>
              <w:top w:val="single" w:sz="4" w:space="0" w:color="000000"/>
              <w:left w:val="single" w:sz="4" w:space="0" w:color="000000"/>
              <w:bottom w:val="single" w:sz="4" w:space="0" w:color="000000"/>
            </w:tcBorders>
          </w:tcPr>
          <w:p w14:paraId="21DE6695"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19.</w:t>
            </w:r>
          </w:p>
        </w:tc>
        <w:tc>
          <w:tcPr>
            <w:tcW w:w="2830" w:type="dxa"/>
            <w:tcBorders>
              <w:top w:val="single" w:sz="4" w:space="0" w:color="000000"/>
              <w:left w:val="single" w:sz="4" w:space="0" w:color="000000"/>
              <w:bottom w:val="single" w:sz="4" w:space="0" w:color="000000"/>
            </w:tcBorders>
            <w:shd w:val="clear" w:color="auto" w:fill="auto"/>
          </w:tcPr>
          <w:p w14:paraId="6C122483" w14:textId="77777777" w:rsidR="0085785A" w:rsidRPr="00B36ADF" w:rsidRDefault="0085785A" w:rsidP="0085785A">
            <w:pPr>
              <w:pStyle w:val="12"/>
              <w:widowControl w:val="0"/>
              <w:spacing w:before="60" w:after="60" w:line="240" w:lineRule="auto"/>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Інша інформація для учасників</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11C42FB8" w14:textId="77777777" w:rsidR="0085785A" w:rsidRPr="00B36ADF" w:rsidRDefault="0085785A" w:rsidP="0085785A">
            <w:pPr>
              <w:pStyle w:val="ad"/>
              <w:numPr>
                <w:ilvl w:val="0"/>
                <w:numId w:val="6"/>
              </w:numPr>
              <w:autoSpaceDE w:val="0"/>
              <w:ind w:left="319" w:hanging="284"/>
              <w:jc w:val="both"/>
            </w:pPr>
            <w:r w:rsidRPr="00B36ADF">
              <w:t>Замовник залишає за собою право перевірити будь-яку інформацію, надану учасником у складі пропозиції процедури закупівлі, шляхом звернення до органів державної влади, підприємств, установ, організацій відповідно до їх компетенції.</w:t>
            </w:r>
          </w:p>
          <w:p w14:paraId="64B97CD3" w14:textId="050A4F9E" w:rsidR="0085785A" w:rsidRPr="00B36ADF" w:rsidRDefault="0085785A" w:rsidP="0085785A">
            <w:pPr>
              <w:pStyle w:val="ad"/>
              <w:numPr>
                <w:ilvl w:val="0"/>
                <w:numId w:val="6"/>
              </w:numPr>
              <w:autoSpaceDE w:val="0"/>
              <w:ind w:left="319" w:hanging="284"/>
              <w:jc w:val="both"/>
            </w:pPr>
            <w:r w:rsidRPr="00B36ADF">
              <w:t xml:space="preserve">Для запобігання можливих фінансових ризиків при співпраці з контрагентами Товариства, які надали найменшу ціну по результату конкурсних (електронних, аукціонних, чи інших) торгів під час закупівлі товарно-матеріальних ресурсів/робіт/послуг та заявили умови оплати  - авансовий платіж, за результатами здійснення аналізу стану їх фінансово-господарської діяльності, </w:t>
            </w:r>
            <w:r w:rsidR="00410D2A">
              <w:t>ТОВ «АВТОХАБ КИЇВ»</w:t>
            </w:r>
            <w:r w:rsidRPr="00B36ADF">
              <w:t xml:space="preserve"> має право пред’явити обґрунтовані </w:t>
            </w:r>
            <w:r w:rsidRPr="00B36ADF">
              <w:lastRenderedPageBreak/>
              <w:t xml:space="preserve">вимоги щодо внесення змін до заявлених контрагентом на торгах умов оплати  - з авансового платежу на оплату по факту постачання продукції/виконання робіт/надання послуг чи, в разі обґрунтованої відмови контрагента від такої зміни, - надання контрагентом банківської гарантії на суму авансового платежу, терміном дії на 30 календарних днів більше терміну дії договору. Основні критерії, які вважаються  підставою для висунення таких вимог викладено в Додатку 6 до даної документації. </w:t>
            </w:r>
          </w:p>
          <w:p w14:paraId="071C1C17" w14:textId="6E918150" w:rsidR="0085785A" w:rsidRPr="00B36ADF" w:rsidRDefault="0085785A" w:rsidP="00410D2A">
            <w:pPr>
              <w:pStyle w:val="ad"/>
              <w:numPr>
                <w:ilvl w:val="0"/>
                <w:numId w:val="3"/>
              </w:numPr>
              <w:autoSpaceDE w:val="0"/>
              <w:ind w:left="319" w:hanging="284"/>
              <w:jc w:val="both"/>
            </w:pPr>
            <w:r w:rsidRPr="00B36ADF">
              <w:t xml:space="preserve">З метою запобігання можливих ризиків для фінансово-господарської діяльності Товариства під час акцепту пропозиції переможця </w:t>
            </w:r>
            <w:r w:rsidR="00410D2A">
              <w:t>ТОВ «АВТОХАБ КИЇВ»</w:t>
            </w:r>
            <w:r w:rsidRPr="00B36ADF">
              <w:t xml:space="preserve"> залишає за собою право, при прийнятті відповідного рішення, провести    обов’язкове комісійне вивчення (ознайомлення) з виробничими (складськими) </w:t>
            </w:r>
            <w:proofErr w:type="spellStart"/>
            <w:r w:rsidRPr="00B36ADF">
              <w:t>потужностями</w:t>
            </w:r>
            <w:proofErr w:type="spellEnd"/>
            <w:r w:rsidRPr="00B36ADF">
              <w:t xml:space="preserve"> підприємства/компанії, що запропонувала</w:t>
            </w:r>
            <w:r w:rsidR="00410D2A">
              <w:t xml:space="preserve"> пропозицію із  найменшою вартістю.</w:t>
            </w:r>
            <w:r w:rsidRPr="00B36ADF">
              <w:t xml:space="preserve"> </w:t>
            </w:r>
          </w:p>
        </w:tc>
      </w:tr>
      <w:tr w:rsidR="0085785A" w:rsidRPr="00B36ADF" w14:paraId="76D066C7" w14:textId="77777777" w:rsidTr="00FD6BEE">
        <w:trPr>
          <w:jc w:val="center"/>
        </w:trPr>
        <w:tc>
          <w:tcPr>
            <w:tcW w:w="567" w:type="dxa"/>
            <w:tcBorders>
              <w:top w:val="single" w:sz="4" w:space="0" w:color="000000"/>
              <w:left w:val="single" w:sz="4" w:space="0" w:color="000000"/>
              <w:bottom w:val="single" w:sz="4" w:space="0" w:color="000000"/>
            </w:tcBorders>
          </w:tcPr>
          <w:p w14:paraId="0E2C76BA"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lastRenderedPageBreak/>
              <w:t>20.</w:t>
            </w:r>
          </w:p>
        </w:tc>
        <w:tc>
          <w:tcPr>
            <w:tcW w:w="2830" w:type="dxa"/>
            <w:tcBorders>
              <w:top w:val="single" w:sz="4" w:space="0" w:color="000000"/>
              <w:left w:val="single" w:sz="4" w:space="0" w:color="000000"/>
              <w:bottom w:val="single" w:sz="4" w:space="0" w:color="000000"/>
            </w:tcBorders>
            <w:shd w:val="clear" w:color="auto" w:fill="auto"/>
          </w:tcPr>
          <w:p w14:paraId="5AD384D3" w14:textId="77777777" w:rsidR="0085785A" w:rsidRPr="00B36ADF" w:rsidRDefault="0085785A" w:rsidP="0085785A">
            <w:pPr>
              <w:pStyle w:val="12"/>
              <w:widowControl w:val="0"/>
              <w:spacing w:before="60" w:after="60" w:line="240" w:lineRule="auto"/>
              <w:rPr>
                <w:rFonts w:ascii="Times New Roman" w:eastAsia="Times New Roman" w:hAnsi="Times New Roman" w:cs="Times New Roman"/>
                <w:b/>
                <w:sz w:val="24"/>
                <w:szCs w:val="24"/>
                <w:lang w:val="uk-UA"/>
              </w:rPr>
            </w:pPr>
            <w:r w:rsidRPr="00B36ADF">
              <w:rPr>
                <w:rFonts w:ascii="Times New Roman" w:hAnsi="Times New Roman" w:cs="Times New Roman"/>
                <w:b/>
                <w:sz w:val="24"/>
                <w:szCs w:val="24"/>
                <w:lang w:val="uk-UA" w:eastAsia="en-US"/>
              </w:rPr>
              <w:t>Інформація про мову (мови),  якою  (якими)  повинно  бути складе пропозиції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F9B88E3" w14:textId="77777777" w:rsidR="0085785A" w:rsidRPr="00B36ADF" w:rsidRDefault="0085785A" w:rsidP="0085785A">
            <w:pPr>
              <w:tabs>
                <w:tab w:val="left" w:pos="9380"/>
              </w:tabs>
              <w:ind w:left="29" w:right="207"/>
              <w:jc w:val="both"/>
            </w:pPr>
            <w:r w:rsidRPr="00B36ADF">
              <w:t>Під час проведення процедури закупівлі всі документи що готуються Учасником викладаються українською або (та) російською мовами.</w:t>
            </w:r>
          </w:p>
          <w:p w14:paraId="0CDF5E6F" w14:textId="77777777" w:rsidR="0085785A" w:rsidRPr="00B36ADF" w:rsidRDefault="0085785A" w:rsidP="0085785A">
            <w:pPr>
              <w:ind w:left="29" w:right="207"/>
              <w:jc w:val="both"/>
            </w:pPr>
            <w:r w:rsidRPr="00B36ADF">
              <w:t>Якщо документ, який входить до складу пропозиції і вимагався умовами документації викладений іншою мовою ніж українська або російська, такий документ має супроводжуватись автентичним перекладом на українську або російську мову.</w:t>
            </w:r>
          </w:p>
          <w:p w14:paraId="70368670" w14:textId="26470283" w:rsidR="0085785A" w:rsidRPr="00B36ADF" w:rsidRDefault="0085785A" w:rsidP="0085785A">
            <w:pPr>
              <w:ind w:left="29" w:right="207"/>
              <w:jc w:val="both"/>
            </w:pPr>
            <w:r w:rsidRPr="00B36ADF">
              <w:t>Відповідальність за достовірність перекладу несе учасник. Дана вимога не відноситься до власних назв та/або загальноприйнятих визначень, термінів, малюнків, креслень тощо.</w:t>
            </w:r>
          </w:p>
        </w:tc>
      </w:tr>
      <w:tr w:rsidR="0085785A" w:rsidRPr="00B36ADF" w14:paraId="0515FBA5" w14:textId="77777777" w:rsidTr="00A77A39">
        <w:trPr>
          <w:trHeight w:val="2876"/>
          <w:jc w:val="center"/>
        </w:trPr>
        <w:tc>
          <w:tcPr>
            <w:tcW w:w="567" w:type="dxa"/>
            <w:tcBorders>
              <w:top w:val="single" w:sz="4" w:space="0" w:color="000000"/>
              <w:left w:val="single" w:sz="4" w:space="0" w:color="000000"/>
              <w:bottom w:val="single" w:sz="4" w:space="0" w:color="000000"/>
            </w:tcBorders>
          </w:tcPr>
          <w:p w14:paraId="3403D64E"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21.</w:t>
            </w:r>
          </w:p>
        </w:tc>
        <w:tc>
          <w:tcPr>
            <w:tcW w:w="2830" w:type="dxa"/>
            <w:tcBorders>
              <w:top w:val="single" w:sz="4" w:space="0" w:color="000000"/>
              <w:left w:val="single" w:sz="4" w:space="0" w:color="000000"/>
              <w:bottom w:val="single" w:sz="4" w:space="0" w:color="000000"/>
            </w:tcBorders>
            <w:shd w:val="clear" w:color="auto" w:fill="auto"/>
          </w:tcPr>
          <w:p w14:paraId="12414B7A" w14:textId="77777777" w:rsidR="0085785A" w:rsidRPr="00B36ADF" w:rsidRDefault="0085785A" w:rsidP="0085785A">
            <w:pPr>
              <w:pStyle w:val="12"/>
              <w:widowControl w:val="0"/>
              <w:spacing w:before="60" w:after="60" w:line="240" w:lineRule="auto"/>
              <w:rPr>
                <w:b/>
                <w:lang w:val="uk-UA"/>
              </w:rPr>
            </w:pPr>
            <w:r w:rsidRPr="00B36ADF">
              <w:rPr>
                <w:rFonts w:ascii="Times New Roman" w:eastAsia="Times New Roman" w:hAnsi="Times New Roman" w:cs="Times New Roman"/>
                <w:b/>
                <w:sz w:val="24"/>
                <w:szCs w:val="24"/>
                <w:lang w:val="uk-UA"/>
              </w:rPr>
              <w:t>Строк, протягом якого пропозиції є дійсними</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DF93254" w14:textId="311E6488" w:rsidR="0085785A" w:rsidRPr="00410D2A" w:rsidRDefault="0085785A" w:rsidP="0085785A">
            <w:pPr>
              <w:spacing w:before="60"/>
              <w:jc w:val="both"/>
              <w:rPr>
                <w:highlight w:val="yellow"/>
              </w:rPr>
            </w:pPr>
            <w:r w:rsidRPr="00410D2A">
              <w:rPr>
                <w:highlight w:val="yellow"/>
              </w:rPr>
              <w:t xml:space="preserve">Пропозиції вважаються дійсними протягом </w:t>
            </w:r>
            <w:r w:rsidR="007F44B4">
              <w:rPr>
                <w:b/>
                <w:highlight w:val="yellow"/>
              </w:rPr>
              <w:t xml:space="preserve">30 календарних </w:t>
            </w:r>
            <w:r w:rsidRPr="00410D2A">
              <w:rPr>
                <w:b/>
                <w:highlight w:val="yellow"/>
              </w:rPr>
              <w:t xml:space="preserve"> днів з дати розкриття пропозицій</w:t>
            </w:r>
            <w:r w:rsidRPr="00410D2A">
              <w:rPr>
                <w:highlight w:val="yellow"/>
              </w:rPr>
              <w:t>.  До закінчення цього строку замовник має право вимагати від учасників продовження строку дії пропозиції.</w:t>
            </w:r>
          </w:p>
          <w:p w14:paraId="0C0CA466" w14:textId="77777777" w:rsidR="0085785A" w:rsidRPr="00410D2A" w:rsidRDefault="0085785A" w:rsidP="0085785A">
            <w:pPr>
              <w:jc w:val="both"/>
              <w:rPr>
                <w:highlight w:val="yellow"/>
              </w:rPr>
            </w:pPr>
            <w:r w:rsidRPr="00410D2A">
              <w:rPr>
                <w:highlight w:val="yellow"/>
              </w:rPr>
              <w:t>Учасник має право:</w:t>
            </w:r>
          </w:p>
          <w:p w14:paraId="5C0B9579" w14:textId="77777777" w:rsidR="0085785A" w:rsidRPr="00410D2A" w:rsidRDefault="0085785A" w:rsidP="0085785A">
            <w:pPr>
              <w:jc w:val="both"/>
              <w:rPr>
                <w:highlight w:val="yellow"/>
              </w:rPr>
            </w:pPr>
            <w:r w:rsidRPr="00410D2A">
              <w:rPr>
                <w:highlight w:val="yellow"/>
              </w:rPr>
              <w:t>- відхилити таку вимогу;</w:t>
            </w:r>
          </w:p>
          <w:p w14:paraId="43723A8B" w14:textId="77777777" w:rsidR="0085785A" w:rsidRPr="00410D2A" w:rsidRDefault="0085785A" w:rsidP="0085785A">
            <w:pPr>
              <w:jc w:val="both"/>
              <w:rPr>
                <w:highlight w:val="yellow"/>
              </w:rPr>
            </w:pPr>
            <w:r w:rsidRPr="00410D2A">
              <w:rPr>
                <w:highlight w:val="yellow"/>
              </w:rPr>
              <w:t xml:space="preserve">- погодитися з вимогою та продовжити строк дії поданої ним тендерної пропозиції. </w:t>
            </w:r>
          </w:p>
          <w:p w14:paraId="103CBC71" w14:textId="0D3830F0" w:rsidR="0085785A" w:rsidRPr="00A77A39" w:rsidRDefault="0085785A" w:rsidP="0085785A">
            <w:pPr>
              <w:jc w:val="both"/>
            </w:pPr>
            <w:r w:rsidRPr="00410D2A">
              <w:rPr>
                <w:highlight w:val="yellow"/>
              </w:rPr>
              <w:t>Строки, які визначені цією тендерною документацією рахуються відповідно до ст. 253 Цивільного Кодексу України</w:t>
            </w:r>
            <w:r w:rsidRPr="00B36ADF">
              <w:t>.</w:t>
            </w:r>
          </w:p>
        </w:tc>
      </w:tr>
      <w:tr w:rsidR="0085785A" w:rsidRPr="00B36ADF" w14:paraId="21CF2AAD" w14:textId="77777777" w:rsidTr="00FD6BEE">
        <w:trPr>
          <w:trHeight w:val="540"/>
          <w:jc w:val="center"/>
        </w:trPr>
        <w:tc>
          <w:tcPr>
            <w:tcW w:w="567" w:type="dxa"/>
            <w:tcBorders>
              <w:top w:val="single" w:sz="4" w:space="0" w:color="000000"/>
              <w:left w:val="single" w:sz="4" w:space="0" w:color="000000"/>
              <w:bottom w:val="single" w:sz="4" w:space="0" w:color="000000"/>
            </w:tcBorders>
          </w:tcPr>
          <w:p w14:paraId="37638C15"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p>
          <w:p w14:paraId="0101E2BD"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22.</w:t>
            </w:r>
          </w:p>
        </w:tc>
        <w:tc>
          <w:tcPr>
            <w:tcW w:w="2830" w:type="dxa"/>
            <w:tcBorders>
              <w:top w:val="single" w:sz="4" w:space="0" w:color="000000"/>
              <w:left w:val="single" w:sz="4" w:space="0" w:color="000000"/>
              <w:bottom w:val="single" w:sz="4" w:space="0" w:color="000000"/>
            </w:tcBorders>
            <w:shd w:val="clear" w:color="auto" w:fill="auto"/>
          </w:tcPr>
          <w:p w14:paraId="40642FB9" w14:textId="77777777" w:rsidR="0085785A" w:rsidRPr="00B36ADF" w:rsidRDefault="0085785A" w:rsidP="0085785A">
            <w:pPr>
              <w:pStyle w:val="12"/>
              <w:widowControl w:val="0"/>
              <w:spacing w:before="60" w:after="60" w:line="240" w:lineRule="auto"/>
              <w:rPr>
                <w:b/>
                <w:lang w:val="uk-UA"/>
              </w:rPr>
            </w:pPr>
            <w:r w:rsidRPr="00B36ADF">
              <w:rPr>
                <w:rFonts w:ascii="Times New Roman" w:eastAsia="Times New Roman" w:hAnsi="Times New Roman" w:cs="Times New Roman"/>
                <w:b/>
                <w:sz w:val="24"/>
                <w:szCs w:val="24"/>
                <w:lang w:val="uk-UA"/>
              </w:rPr>
              <w:t xml:space="preserve">Процедура надання роз’яснень щодо тендерної документації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E87957D" w14:textId="77777777" w:rsidR="0085785A" w:rsidRPr="00B36ADF" w:rsidRDefault="0085785A" w:rsidP="0085785A">
            <w:pPr>
              <w:spacing w:before="60"/>
              <w:jc w:val="both"/>
            </w:pPr>
            <w:r w:rsidRPr="00B36ADF">
              <w:t xml:space="preserve">Фізична/юридична особа має право звернутися до замовника за роз’ясненнями щодо тендерної документації до моменту подачі документів на торги. </w:t>
            </w:r>
          </w:p>
          <w:p w14:paraId="127EB414" w14:textId="3FBA1665" w:rsidR="0085785A" w:rsidRPr="00CE4E67" w:rsidRDefault="0085785A" w:rsidP="0085785A">
            <w:pPr>
              <w:spacing w:before="60"/>
              <w:jc w:val="both"/>
            </w:pPr>
            <w:r w:rsidRPr="00B36ADF">
              <w:t>Офіційна передача пропозиції від потенційного учасника замовнику свідчить про те, що учасник повністю розуміє тендерну документацію та надає пропозицію, що відповідає всім вимогам та завданням, що вказані в ній.</w:t>
            </w:r>
          </w:p>
        </w:tc>
      </w:tr>
      <w:tr w:rsidR="0085785A" w:rsidRPr="00B36ADF" w14:paraId="2C2D1005" w14:textId="77777777" w:rsidTr="00FD6BEE">
        <w:trPr>
          <w:trHeight w:val="540"/>
          <w:jc w:val="center"/>
        </w:trPr>
        <w:tc>
          <w:tcPr>
            <w:tcW w:w="567" w:type="dxa"/>
            <w:tcBorders>
              <w:top w:val="single" w:sz="4" w:space="0" w:color="000000"/>
              <w:left w:val="single" w:sz="4" w:space="0" w:color="000000"/>
              <w:bottom w:val="single" w:sz="4" w:space="0" w:color="000000"/>
            </w:tcBorders>
          </w:tcPr>
          <w:p w14:paraId="23A4E64C"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23.</w:t>
            </w:r>
          </w:p>
        </w:tc>
        <w:tc>
          <w:tcPr>
            <w:tcW w:w="2830" w:type="dxa"/>
            <w:tcBorders>
              <w:top w:val="single" w:sz="4" w:space="0" w:color="000000"/>
              <w:left w:val="single" w:sz="4" w:space="0" w:color="000000"/>
              <w:bottom w:val="single" w:sz="4" w:space="0" w:color="000000"/>
            </w:tcBorders>
            <w:shd w:val="clear" w:color="auto" w:fill="auto"/>
          </w:tcPr>
          <w:p w14:paraId="0823B4F9" w14:textId="77777777" w:rsidR="0085785A" w:rsidRPr="00B36ADF" w:rsidRDefault="0085785A" w:rsidP="0085785A">
            <w:pPr>
              <w:pStyle w:val="12"/>
              <w:widowControl w:val="0"/>
              <w:spacing w:before="60" w:after="60" w:line="240" w:lineRule="auto"/>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Унесення змін до тендерної документації</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5CE2733F" w14:textId="77777777" w:rsidR="0085785A" w:rsidRPr="00B36ADF" w:rsidRDefault="0085785A" w:rsidP="0085785A">
            <w:pPr>
              <w:spacing w:before="60"/>
              <w:jc w:val="both"/>
            </w:pPr>
            <w:r w:rsidRPr="00B36ADF">
              <w:t xml:space="preserve">Замовник має право з власної ініціативи чи за результатами звернень </w:t>
            </w:r>
            <w:proofErr w:type="spellStart"/>
            <w:r w:rsidRPr="00B36ADF">
              <w:t>внести</w:t>
            </w:r>
            <w:proofErr w:type="spellEnd"/>
            <w:r w:rsidRPr="00B36ADF">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w:t>
            </w:r>
            <w:r w:rsidRPr="00B36ADF">
              <w:rPr>
                <w:b/>
              </w:rPr>
              <w:t>ніж три робочих дня</w:t>
            </w:r>
            <w:r w:rsidRPr="00B36ADF">
              <w:t>.</w:t>
            </w:r>
          </w:p>
          <w:p w14:paraId="766C19F7" w14:textId="38E486E4" w:rsidR="0085785A" w:rsidRPr="00B36ADF" w:rsidRDefault="0085785A" w:rsidP="0085785A">
            <w:pPr>
              <w:spacing w:before="60"/>
              <w:jc w:val="both"/>
            </w:pPr>
            <w:r w:rsidRPr="00B36ADF">
              <w:lastRenderedPageBreak/>
              <w:t>Зміни, що вносяться замовником до тендерної документації, розміщуються та відображаються на сайті https://smarttender.biz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на сайті перелік змін, що вносяться та повідомляє про це потенційних учасників.</w:t>
            </w:r>
          </w:p>
        </w:tc>
      </w:tr>
      <w:tr w:rsidR="0085785A" w:rsidRPr="00B36ADF" w14:paraId="5B547466" w14:textId="77777777" w:rsidTr="00FD6BEE">
        <w:trPr>
          <w:jc w:val="center"/>
        </w:trPr>
        <w:tc>
          <w:tcPr>
            <w:tcW w:w="567" w:type="dxa"/>
            <w:tcBorders>
              <w:top w:val="single" w:sz="4" w:space="0" w:color="000000"/>
              <w:left w:val="single" w:sz="4" w:space="0" w:color="000000"/>
              <w:bottom w:val="single" w:sz="4" w:space="0" w:color="000000"/>
            </w:tcBorders>
          </w:tcPr>
          <w:p w14:paraId="57CC49E2"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lastRenderedPageBreak/>
              <w:t>24.</w:t>
            </w:r>
          </w:p>
        </w:tc>
        <w:tc>
          <w:tcPr>
            <w:tcW w:w="2830" w:type="dxa"/>
            <w:tcBorders>
              <w:top w:val="single" w:sz="4" w:space="0" w:color="000000"/>
              <w:left w:val="single" w:sz="4" w:space="0" w:color="000000"/>
              <w:bottom w:val="single" w:sz="4" w:space="0" w:color="000000"/>
            </w:tcBorders>
            <w:shd w:val="clear" w:color="auto" w:fill="auto"/>
          </w:tcPr>
          <w:p w14:paraId="533B5A89" w14:textId="77777777" w:rsidR="0085785A" w:rsidRPr="00B36ADF" w:rsidRDefault="0085785A" w:rsidP="0085785A">
            <w:pPr>
              <w:pStyle w:val="12"/>
              <w:widowControl w:val="0"/>
              <w:spacing w:before="60" w:after="60" w:line="240" w:lineRule="auto"/>
              <w:rPr>
                <w:b/>
                <w:lang w:val="uk-UA"/>
              </w:rPr>
            </w:pPr>
            <w:r w:rsidRPr="00B36ADF">
              <w:rPr>
                <w:rFonts w:ascii="Times New Roman" w:eastAsia="Times New Roman" w:hAnsi="Times New Roman" w:cs="Times New Roman"/>
                <w:b/>
                <w:sz w:val="24"/>
                <w:szCs w:val="24"/>
                <w:lang w:val="uk-UA"/>
              </w:rPr>
              <w:t xml:space="preserve">Оцінка тендерної пропозиції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70D2824" w14:textId="77777777" w:rsidR="0085785A" w:rsidRPr="00B36ADF" w:rsidRDefault="0085785A" w:rsidP="0085785A">
            <w:pPr>
              <w:spacing w:after="60"/>
              <w:jc w:val="both"/>
            </w:pPr>
            <w:r w:rsidRPr="00B36ADF">
              <w:t xml:space="preserve">Оцінка тендерних пропозицій проводиться електронною системою </w:t>
            </w:r>
            <w:proofErr w:type="spellStart"/>
            <w:r w:rsidRPr="00B36ADF">
              <w:t>закупівель</w:t>
            </w:r>
            <w:proofErr w:type="spellEnd"/>
            <w:r w:rsidRPr="00B36ADF">
              <w:t xml:space="preserve"> автоматично на основі критеріїв і методики оцінки, зазначених замовником у тендерній документації та шляхом застосування електронного аукціону.</w:t>
            </w:r>
          </w:p>
          <w:p w14:paraId="3EC9B5E9" w14:textId="77777777" w:rsidR="0085785A" w:rsidRPr="00B36ADF" w:rsidRDefault="0085785A" w:rsidP="0085785A">
            <w:pPr>
              <w:spacing w:after="60"/>
              <w:jc w:val="both"/>
            </w:pPr>
            <w:r w:rsidRPr="00B36ADF">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з переліку учасників, що вважається найбільш економічно вигідною.</w:t>
            </w:r>
          </w:p>
        </w:tc>
      </w:tr>
      <w:tr w:rsidR="0085785A" w:rsidRPr="00B36ADF" w14:paraId="4E79AE23" w14:textId="77777777" w:rsidTr="00FD6BEE">
        <w:trPr>
          <w:jc w:val="center"/>
        </w:trPr>
        <w:tc>
          <w:tcPr>
            <w:tcW w:w="567" w:type="dxa"/>
            <w:tcBorders>
              <w:top w:val="single" w:sz="4" w:space="0" w:color="000000"/>
              <w:left w:val="single" w:sz="4" w:space="0" w:color="000000"/>
              <w:bottom w:val="single" w:sz="4" w:space="0" w:color="000000"/>
            </w:tcBorders>
          </w:tcPr>
          <w:p w14:paraId="52025534"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25.</w:t>
            </w:r>
          </w:p>
        </w:tc>
        <w:tc>
          <w:tcPr>
            <w:tcW w:w="2830" w:type="dxa"/>
            <w:tcBorders>
              <w:top w:val="single" w:sz="4" w:space="0" w:color="000000"/>
              <w:left w:val="single" w:sz="4" w:space="0" w:color="000000"/>
              <w:bottom w:val="single" w:sz="4" w:space="0" w:color="000000"/>
            </w:tcBorders>
            <w:shd w:val="clear" w:color="auto" w:fill="auto"/>
          </w:tcPr>
          <w:p w14:paraId="3E8B982A" w14:textId="77777777" w:rsidR="0085785A" w:rsidRPr="00B36ADF" w:rsidRDefault="0085785A" w:rsidP="0085785A">
            <w:pPr>
              <w:pStyle w:val="12"/>
              <w:widowControl w:val="0"/>
              <w:spacing w:before="60" w:after="60" w:line="240" w:lineRule="auto"/>
              <w:rPr>
                <w:b/>
                <w:lang w:val="uk-UA"/>
              </w:rPr>
            </w:pPr>
            <w:r w:rsidRPr="00B36ADF">
              <w:rPr>
                <w:rFonts w:ascii="Times New Roman" w:eastAsia="Times New Roman" w:hAnsi="Times New Roman" w:cs="Times New Roman"/>
                <w:b/>
                <w:sz w:val="24"/>
                <w:szCs w:val="24"/>
                <w:lang w:val="uk-UA"/>
              </w:rPr>
              <w:t>Інша інформація</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C5948CB" w14:textId="77777777" w:rsidR="0085785A" w:rsidRPr="00B36ADF" w:rsidRDefault="0085785A" w:rsidP="0085785A">
            <w:pPr>
              <w:jc w:val="both"/>
            </w:pPr>
            <w:r w:rsidRPr="00B36ADF">
              <w:t>Учасник самостійно одержує всі необхідні дозволи, ліцензії та інші документи пов’язані з поданням його тендерної пропозиції, та несе всі витрати на їх отримання.</w:t>
            </w:r>
          </w:p>
          <w:p w14:paraId="584A5CCD" w14:textId="77777777" w:rsidR="0085785A" w:rsidRPr="00B36ADF" w:rsidRDefault="0085785A" w:rsidP="0085785A">
            <w:pPr>
              <w:jc w:val="both"/>
              <w:rPr>
                <w:bCs/>
                <w:iCs/>
              </w:rPr>
            </w:pPr>
            <w:r w:rsidRPr="00B36ADF">
              <w:rPr>
                <w:bCs/>
                <w:iCs/>
              </w:rPr>
              <w:t xml:space="preserve">Будь-які витрати учасника, пов’язані з підготовкою та поданням </w:t>
            </w:r>
            <w:r w:rsidRPr="00B36ADF">
              <w:t>тендерної пропозиції</w:t>
            </w:r>
            <w:r w:rsidRPr="00B36ADF">
              <w:rPr>
                <w:bCs/>
                <w:iCs/>
              </w:rPr>
              <w:t>, не відшкодовуються замовником, незалежно від результатів торгів.</w:t>
            </w:r>
          </w:p>
          <w:p w14:paraId="37D70222" w14:textId="77777777" w:rsidR="0085785A" w:rsidRPr="00B36ADF" w:rsidRDefault="0085785A" w:rsidP="0085785A">
            <w:pPr>
              <w:pStyle w:val="12"/>
              <w:widowControl w:val="0"/>
              <w:spacing w:line="240" w:lineRule="auto"/>
              <w:ind w:right="113"/>
              <w:jc w:val="both"/>
              <w:rPr>
                <w:rFonts w:ascii="Times New Roman" w:hAnsi="Times New Roman"/>
                <w:sz w:val="24"/>
                <w:lang w:val="uk-UA"/>
              </w:rPr>
            </w:pPr>
            <w:r w:rsidRPr="00B36ADF">
              <w:rPr>
                <w:rFonts w:ascii="Times New Roman" w:eastAsia="Times New Roman" w:hAnsi="Times New Roman"/>
                <w:sz w:val="24"/>
                <w:szCs w:val="24"/>
                <w:lang w:val="uk-UA"/>
              </w:rPr>
              <w:t>Загальна вартість тендерної пропозиції повинна бути остаточно визначена без будь-яких посилань, обмежень або застережень</w:t>
            </w:r>
            <w:r w:rsidRPr="00B36ADF">
              <w:rPr>
                <w:rFonts w:ascii="Times New Roman" w:hAnsi="Times New Roman"/>
                <w:sz w:val="24"/>
                <w:lang w:val="uk-UA"/>
              </w:rPr>
              <w:t>.</w:t>
            </w:r>
            <w:r w:rsidRPr="00B36ADF">
              <w:rPr>
                <w:lang w:val="uk-UA"/>
              </w:rPr>
              <w:t xml:space="preserve"> </w:t>
            </w:r>
          </w:p>
        </w:tc>
      </w:tr>
      <w:tr w:rsidR="0085785A" w:rsidRPr="00B36ADF" w14:paraId="7EE4AC9A" w14:textId="77777777" w:rsidTr="00FD6BEE">
        <w:trPr>
          <w:jc w:val="center"/>
        </w:trPr>
        <w:tc>
          <w:tcPr>
            <w:tcW w:w="567" w:type="dxa"/>
            <w:tcBorders>
              <w:top w:val="single" w:sz="4" w:space="0" w:color="000000"/>
              <w:left w:val="single" w:sz="4" w:space="0" w:color="000000"/>
              <w:bottom w:val="single" w:sz="4" w:space="0" w:color="000000"/>
            </w:tcBorders>
          </w:tcPr>
          <w:p w14:paraId="2D1A621D" w14:textId="77777777" w:rsidR="0085785A" w:rsidRPr="00B36ADF" w:rsidRDefault="0085785A" w:rsidP="0085785A">
            <w:pPr>
              <w:pStyle w:val="12"/>
              <w:widowControl w:val="0"/>
              <w:spacing w:before="60" w:after="60" w:line="240" w:lineRule="auto"/>
              <w:jc w:val="center"/>
              <w:rPr>
                <w:rFonts w:ascii="Times New Roman" w:eastAsia="Times New Roman" w:hAnsi="Times New Roman" w:cs="Times New Roman"/>
                <w:b/>
                <w:sz w:val="24"/>
                <w:szCs w:val="24"/>
                <w:lang w:val="uk-UA"/>
              </w:rPr>
            </w:pPr>
            <w:r w:rsidRPr="00B36ADF">
              <w:rPr>
                <w:rFonts w:ascii="Times New Roman" w:eastAsia="Times New Roman" w:hAnsi="Times New Roman" w:cs="Times New Roman"/>
                <w:b/>
                <w:sz w:val="24"/>
                <w:szCs w:val="24"/>
                <w:lang w:val="uk-UA"/>
              </w:rPr>
              <w:t>26.</w:t>
            </w:r>
          </w:p>
        </w:tc>
        <w:tc>
          <w:tcPr>
            <w:tcW w:w="2830" w:type="dxa"/>
            <w:tcBorders>
              <w:top w:val="single" w:sz="4" w:space="0" w:color="000000"/>
              <w:left w:val="single" w:sz="4" w:space="0" w:color="000000"/>
              <w:bottom w:val="single" w:sz="4" w:space="0" w:color="000000"/>
            </w:tcBorders>
            <w:shd w:val="clear" w:color="auto" w:fill="auto"/>
          </w:tcPr>
          <w:p w14:paraId="6832AD80" w14:textId="77777777" w:rsidR="0085785A" w:rsidRPr="00B36ADF" w:rsidRDefault="0085785A" w:rsidP="0085785A">
            <w:pPr>
              <w:pStyle w:val="12"/>
              <w:widowControl w:val="0"/>
              <w:spacing w:before="60" w:after="60" w:line="240" w:lineRule="auto"/>
              <w:rPr>
                <w:b/>
                <w:lang w:val="uk-UA"/>
              </w:rPr>
            </w:pPr>
            <w:r w:rsidRPr="00B36ADF">
              <w:rPr>
                <w:rFonts w:ascii="Times New Roman" w:eastAsia="Times New Roman" w:hAnsi="Times New Roman" w:cs="Times New Roman"/>
                <w:b/>
                <w:sz w:val="24"/>
                <w:szCs w:val="24"/>
                <w:lang w:val="uk-UA"/>
              </w:rPr>
              <w:t>Відміна замовником торгів чи визнання їх такими, що не відбулися</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B3705D3" w14:textId="77777777" w:rsidR="0085785A" w:rsidRPr="00B36ADF" w:rsidRDefault="0085785A" w:rsidP="0085785A">
            <w:pPr>
              <w:spacing w:before="60"/>
              <w:jc w:val="both"/>
            </w:pPr>
            <w:bookmarkStart w:id="2" w:name="h.z337ya" w:colFirst="0" w:colLast="0"/>
            <w:bookmarkEnd w:id="2"/>
            <w:r w:rsidRPr="00B36ADF">
              <w:t>Замовник відміняє торги (чи окремого лоту) в разі:</w:t>
            </w:r>
          </w:p>
          <w:p w14:paraId="08E7794D" w14:textId="77777777" w:rsidR="0085785A" w:rsidRPr="00B36ADF" w:rsidRDefault="0085785A" w:rsidP="0085785A">
            <w:pPr>
              <w:jc w:val="both"/>
            </w:pPr>
            <w:r w:rsidRPr="00B36ADF">
              <w:t>- відсутності подальшої потреби в закупівлі товарів, робіт і послуг;</w:t>
            </w:r>
          </w:p>
          <w:p w14:paraId="33252603" w14:textId="77777777" w:rsidR="0085785A" w:rsidRPr="00B36ADF" w:rsidRDefault="0085785A" w:rsidP="0085785A">
            <w:pPr>
              <w:jc w:val="both"/>
            </w:pPr>
            <w:r w:rsidRPr="00B36ADF">
              <w:t>- відхилення всіх тендерних пропозицій, як таких, що не відповідають завданню.</w:t>
            </w:r>
          </w:p>
          <w:p w14:paraId="33300CEB" w14:textId="77777777" w:rsidR="0085785A" w:rsidRPr="00B36ADF" w:rsidRDefault="0085785A" w:rsidP="0085785A">
            <w:pPr>
              <w:jc w:val="both"/>
            </w:pPr>
            <w:r w:rsidRPr="00B36ADF">
              <w:t>Замовник має право визнати торги такими, що не відбулися, у разі:</w:t>
            </w:r>
          </w:p>
          <w:p w14:paraId="556C6651" w14:textId="77777777" w:rsidR="0085785A" w:rsidRPr="00B36ADF" w:rsidRDefault="0085785A" w:rsidP="0085785A">
            <w:pPr>
              <w:jc w:val="both"/>
            </w:pPr>
            <w:r w:rsidRPr="00B36ADF">
              <w:t>- якщо ціна найбільш економічно вигідної тендерної пропозиції перевищує суму, передбачену замовником на фінансування  закупівлі;</w:t>
            </w:r>
          </w:p>
          <w:p w14:paraId="3A9E0E30" w14:textId="77777777" w:rsidR="0085785A" w:rsidRPr="00B36ADF" w:rsidRDefault="0085785A" w:rsidP="0085785A">
            <w:pPr>
              <w:jc w:val="both"/>
            </w:pPr>
            <w:r w:rsidRPr="00B36ADF">
              <w:t>- якщо здійснення закупівлі стало неможливим унаслідок непереборної сили;</w:t>
            </w:r>
          </w:p>
          <w:p w14:paraId="5C931C54" w14:textId="77777777" w:rsidR="0085785A" w:rsidRPr="00B36ADF" w:rsidRDefault="0085785A" w:rsidP="0085785A">
            <w:pPr>
              <w:jc w:val="both"/>
            </w:pPr>
            <w:r w:rsidRPr="00B36ADF">
              <w:t>- скорочення видатків на здійснення закупівлі товарів, робіт і послуг;</w:t>
            </w:r>
          </w:p>
          <w:p w14:paraId="12B2BB01" w14:textId="47B410FE" w:rsidR="0085785A" w:rsidRPr="00B36ADF" w:rsidRDefault="0085785A" w:rsidP="0085785A">
            <w:pPr>
              <w:jc w:val="both"/>
              <w:rPr>
                <w:color w:val="000000"/>
              </w:rPr>
            </w:pPr>
            <w:r w:rsidRPr="00B36ADF">
              <w:rPr>
                <w:color w:val="000000"/>
              </w:rPr>
              <w:t>- обґрунтована підозра в змові, для отримання матеріальної вигоди, серед учасників торгів.</w:t>
            </w:r>
          </w:p>
          <w:p w14:paraId="6DBCCBD5" w14:textId="77777777" w:rsidR="0085785A" w:rsidRPr="00B36ADF" w:rsidRDefault="0085785A" w:rsidP="0085785A">
            <w:pPr>
              <w:spacing w:after="60"/>
              <w:jc w:val="both"/>
            </w:pPr>
            <w:r w:rsidRPr="00B36ADF">
              <w:t xml:space="preserve">Повідомлення про відміну торгів або визнання їх такими, що не відбулися надсилається усім учасникам торгів на протязі 3 робочих днів, з дати офіційного прийняття такого рішення. </w:t>
            </w:r>
          </w:p>
        </w:tc>
      </w:tr>
      <w:tr w:rsidR="0085785A" w:rsidRPr="00B36ADF" w14:paraId="3DF05A5C" w14:textId="77777777" w:rsidTr="009551DD">
        <w:trPr>
          <w:trHeight w:val="2684"/>
          <w:jc w:val="center"/>
        </w:trPr>
        <w:tc>
          <w:tcPr>
            <w:tcW w:w="567" w:type="dxa"/>
            <w:tcBorders>
              <w:top w:val="single" w:sz="4" w:space="0" w:color="000000"/>
              <w:left w:val="single" w:sz="4" w:space="0" w:color="000000"/>
              <w:bottom w:val="single" w:sz="4" w:space="0" w:color="000000"/>
            </w:tcBorders>
          </w:tcPr>
          <w:p w14:paraId="25BE8476" w14:textId="77777777" w:rsidR="0085785A" w:rsidRPr="00B36ADF" w:rsidRDefault="0085785A" w:rsidP="0085785A">
            <w:pPr>
              <w:jc w:val="center"/>
              <w:rPr>
                <w:b/>
              </w:rPr>
            </w:pPr>
            <w:r w:rsidRPr="00B36ADF">
              <w:rPr>
                <w:b/>
              </w:rPr>
              <w:t>27.</w:t>
            </w:r>
          </w:p>
        </w:tc>
        <w:tc>
          <w:tcPr>
            <w:tcW w:w="2830" w:type="dxa"/>
            <w:tcBorders>
              <w:top w:val="single" w:sz="4" w:space="0" w:color="auto"/>
              <w:left w:val="single" w:sz="4" w:space="0" w:color="auto"/>
              <w:bottom w:val="single" w:sz="4" w:space="0" w:color="auto"/>
              <w:right w:val="single" w:sz="4" w:space="0" w:color="auto"/>
            </w:tcBorders>
            <w:vAlign w:val="center"/>
          </w:tcPr>
          <w:p w14:paraId="18EC67BB" w14:textId="77777777" w:rsidR="0085785A" w:rsidRPr="00B36ADF" w:rsidRDefault="0085785A" w:rsidP="0085785A">
            <w:pPr>
              <w:pStyle w:val="12"/>
              <w:widowControl w:val="0"/>
              <w:spacing w:before="60" w:after="60" w:line="240" w:lineRule="auto"/>
              <w:rPr>
                <w:b/>
                <w:lang w:val="uk-UA"/>
              </w:rPr>
            </w:pPr>
            <w:r w:rsidRPr="00B36ADF">
              <w:rPr>
                <w:rFonts w:ascii="Times New Roman" w:eastAsia="Times New Roman" w:hAnsi="Times New Roman" w:cs="Times New Roman"/>
                <w:b/>
                <w:sz w:val="24"/>
                <w:szCs w:val="24"/>
                <w:lang w:val="uk-UA"/>
              </w:rPr>
              <w:t xml:space="preserve">Проект договору про закупівлю </w:t>
            </w:r>
          </w:p>
        </w:tc>
        <w:tc>
          <w:tcPr>
            <w:tcW w:w="6663" w:type="dxa"/>
            <w:tcBorders>
              <w:top w:val="single" w:sz="4" w:space="0" w:color="auto"/>
              <w:left w:val="single" w:sz="4" w:space="0" w:color="auto"/>
              <w:bottom w:val="single" w:sz="4" w:space="0" w:color="auto"/>
              <w:right w:val="single" w:sz="4" w:space="0" w:color="auto"/>
            </w:tcBorders>
            <w:vAlign w:val="center"/>
          </w:tcPr>
          <w:p w14:paraId="07FB2A33" w14:textId="77777777" w:rsidR="0085785A" w:rsidRDefault="0085785A" w:rsidP="0085785A">
            <w:pPr>
              <w:widowControl w:val="0"/>
              <w:jc w:val="both"/>
              <w:rPr>
                <w:lang w:eastAsia="zh-CN"/>
              </w:rPr>
            </w:pPr>
            <w:r w:rsidRPr="003D6F9D">
              <w:rPr>
                <w:lang w:eastAsia="zh-CN"/>
              </w:rPr>
              <w:t>Разом</w:t>
            </w:r>
            <w:r w:rsidRPr="003D6F9D">
              <w:t xml:space="preserve"> з тендерною доку</w:t>
            </w:r>
            <w:r>
              <w:t xml:space="preserve">ментацією замовником </w:t>
            </w:r>
            <w:r w:rsidRPr="003D6F9D">
              <w:t>подається проект договору про закупівлю з обов’язковим зазначенням змін його умов.</w:t>
            </w:r>
            <w:r>
              <w:t xml:space="preserve"> </w:t>
            </w:r>
            <w:r w:rsidRPr="003D6F9D">
              <w:rPr>
                <w:lang w:eastAsia="zh-CN"/>
              </w:rPr>
              <w:t xml:space="preserve">Проект договору наведено у Додатку </w:t>
            </w:r>
            <w:r>
              <w:rPr>
                <w:lang w:eastAsia="zh-CN"/>
              </w:rPr>
              <w:t>№ 3</w:t>
            </w:r>
            <w:r w:rsidRPr="003D6F9D">
              <w:rPr>
                <w:lang w:eastAsia="zh-CN"/>
              </w:rPr>
              <w:t xml:space="preserve"> до тендерної документації.</w:t>
            </w:r>
          </w:p>
          <w:p w14:paraId="769B4699" w14:textId="64A2E201" w:rsidR="0085785A" w:rsidRPr="00B36ADF" w:rsidRDefault="0085785A" w:rsidP="0085785A">
            <w:pPr>
              <w:widowControl w:val="0"/>
              <w:jc w:val="both"/>
              <w:rPr>
                <w:lang w:eastAsia="zh-CN"/>
              </w:rPr>
            </w:pPr>
            <w:r w:rsidRPr="00D12681">
              <w:t>Істотні умови, що обов’язково включаються до договору про закупівлю, включені до проекту договору. Істотними умовами договору є предмет, ціна, строк дії договору та інші умови, визнані такими за законом чи необхідні для договорів даного виду.</w:t>
            </w:r>
          </w:p>
        </w:tc>
      </w:tr>
    </w:tbl>
    <w:p w14:paraId="5FE27869" w14:textId="77777777" w:rsidR="00BE1049" w:rsidRPr="00B36ADF" w:rsidRDefault="00BE1049" w:rsidP="00BE1049">
      <w:pPr>
        <w:jc w:val="center"/>
        <w:rPr>
          <w:b/>
        </w:rPr>
      </w:pPr>
    </w:p>
    <w:p w14:paraId="70140521" w14:textId="77777777" w:rsidR="004566CE" w:rsidRDefault="004566CE">
      <w:pPr>
        <w:rPr>
          <w:b/>
        </w:rPr>
      </w:pPr>
      <w:r>
        <w:rPr>
          <w:b/>
        </w:rPr>
        <w:br w:type="page"/>
      </w:r>
    </w:p>
    <w:p w14:paraId="7082DA22" w14:textId="5EC96AD3" w:rsidR="00485396" w:rsidRPr="00485396" w:rsidRDefault="00485396" w:rsidP="00E84DCF">
      <w:pPr>
        <w:jc w:val="right"/>
        <w:rPr>
          <w:b/>
          <w:lang w:val="ru-RU"/>
        </w:rPr>
      </w:pPr>
      <w:r w:rsidRPr="005E7AC6">
        <w:rPr>
          <w:b/>
        </w:rPr>
        <w:lastRenderedPageBreak/>
        <w:t xml:space="preserve">Додаток </w:t>
      </w:r>
      <w:r>
        <w:rPr>
          <w:b/>
          <w:lang w:val="ru-RU"/>
        </w:rPr>
        <w:t>1</w:t>
      </w:r>
    </w:p>
    <w:p w14:paraId="66F7441C" w14:textId="235CCCB3" w:rsidR="00485396" w:rsidRDefault="00485396" w:rsidP="00485396">
      <w:pPr>
        <w:pStyle w:val="1"/>
        <w:spacing w:before="0"/>
        <w:ind w:firstLine="426"/>
        <w:jc w:val="right"/>
        <w:rPr>
          <w:rFonts w:ascii="Times New Roman" w:eastAsia="Times New Roman" w:hAnsi="Times New Roman" w:cs="Times New Roman"/>
          <w:b/>
          <w:color w:val="auto"/>
          <w:sz w:val="24"/>
          <w:szCs w:val="24"/>
        </w:rPr>
      </w:pPr>
      <w:r w:rsidRPr="008A3DD6">
        <w:rPr>
          <w:rFonts w:ascii="Times New Roman" w:eastAsia="Times New Roman" w:hAnsi="Times New Roman" w:cs="Times New Roman"/>
          <w:b/>
          <w:color w:val="auto"/>
          <w:sz w:val="24"/>
          <w:szCs w:val="24"/>
        </w:rPr>
        <w:t xml:space="preserve">до документації </w:t>
      </w:r>
    </w:p>
    <w:p w14:paraId="3A25C246" w14:textId="77777777" w:rsidR="008859FC" w:rsidRPr="008859FC" w:rsidRDefault="008859FC" w:rsidP="008859FC"/>
    <w:p w14:paraId="0C32021A" w14:textId="22F81C27" w:rsidR="008859FC" w:rsidRPr="0065718E" w:rsidRDefault="008859FC" w:rsidP="008859FC">
      <w:pPr>
        <w:jc w:val="center"/>
        <w:rPr>
          <w:b/>
        </w:rPr>
      </w:pPr>
      <w:r w:rsidRPr="0065718E">
        <w:rPr>
          <w:b/>
        </w:rPr>
        <w:t>Інформація про необхідні технічні, якісні та кількісні характеристики закупівлі:</w:t>
      </w:r>
    </w:p>
    <w:p w14:paraId="3A35D90D" w14:textId="3EAE93DA" w:rsidR="00CB3BF2" w:rsidRDefault="008859FC" w:rsidP="000C03A8">
      <w:pPr>
        <w:jc w:val="center"/>
        <w:rPr>
          <w:b/>
        </w:rPr>
      </w:pPr>
      <w:r w:rsidRPr="009C0E53">
        <w:rPr>
          <w:bCs/>
        </w:rPr>
        <w:t xml:space="preserve">щодо надання </w:t>
      </w:r>
      <w:r w:rsidR="00EC71A6" w:rsidRPr="00EC71A6">
        <w:rPr>
          <w:bCs/>
        </w:rPr>
        <w:t xml:space="preserve">послуг з </w:t>
      </w:r>
      <w:r w:rsidR="000C03A8">
        <w:rPr>
          <w:bCs/>
        </w:rPr>
        <w:t>благоустрою території</w:t>
      </w:r>
      <w:r w:rsidR="000C03A8" w:rsidRPr="000C03A8">
        <w:rPr>
          <w:bCs/>
        </w:rPr>
        <w:t xml:space="preserve"> ТОВ «АВТОХАБ КИЇВ»</w:t>
      </w:r>
      <w:r w:rsidR="000C03A8">
        <w:rPr>
          <w:bCs/>
        </w:rPr>
        <w:t>,  в</w:t>
      </w:r>
      <w:r w:rsidR="000C03A8" w:rsidRPr="000C03A8">
        <w:rPr>
          <w:bCs/>
        </w:rPr>
        <w:t>ул. Перемоги, 20»</w:t>
      </w:r>
    </w:p>
    <w:p w14:paraId="5D2C23E3" w14:textId="1D55A558" w:rsidR="000C03A8" w:rsidRDefault="000C03A8" w:rsidP="000406D0">
      <w:pPr>
        <w:pStyle w:val="ad"/>
        <w:spacing w:after="200" w:line="238" w:lineRule="auto"/>
        <w:ind w:left="720"/>
        <w:contextualSpacing/>
        <w:jc w:val="both"/>
        <w:rPr>
          <w:b/>
        </w:rPr>
      </w:pPr>
    </w:p>
    <w:p w14:paraId="79B4F363" w14:textId="3BDCA1F8" w:rsidR="000C03A8" w:rsidRDefault="000C03A8" w:rsidP="000406D0">
      <w:pPr>
        <w:pStyle w:val="ad"/>
        <w:spacing w:after="200" w:line="238" w:lineRule="auto"/>
        <w:ind w:left="720"/>
        <w:contextualSpacing/>
        <w:jc w:val="both"/>
        <w:rPr>
          <w:b/>
        </w:rPr>
      </w:pPr>
    </w:p>
    <w:p w14:paraId="1A3E783E" w14:textId="274E3CAC" w:rsidR="000C03A8" w:rsidRPr="007372A8" w:rsidRDefault="000C03A8" w:rsidP="000C03A8">
      <w:pPr>
        <w:spacing w:after="200" w:line="238" w:lineRule="auto"/>
        <w:contextualSpacing/>
        <w:jc w:val="both"/>
        <w:rPr>
          <w:b/>
        </w:rPr>
      </w:pPr>
      <w:proofErr w:type="spellStart"/>
      <w:r w:rsidRPr="007372A8">
        <w:rPr>
          <w:b/>
        </w:rPr>
        <w:t>Відпо</w:t>
      </w:r>
      <w:proofErr w:type="spellEnd"/>
      <w:r w:rsidR="007372A8" w:rsidRPr="007372A8">
        <w:rPr>
          <w:b/>
          <w:lang w:val="ru-RU"/>
        </w:rPr>
        <w:t>в</w:t>
      </w:r>
      <w:proofErr w:type="spellStart"/>
      <w:r w:rsidR="007372A8" w:rsidRPr="007372A8">
        <w:rPr>
          <w:b/>
        </w:rPr>
        <w:t>і</w:t>
      </w:r>
      <w:r w:rsidRPr="007372A8">
        <w:rPr>
          <w:b/>
        </w:rPr>
        <w:t>дно</w:t>
      </w:r>
      <w:proofErr w:type="spellEnd"/>
      <w:r w:rsidRPr="007372A8">
        <w:rPr>
          <w:b/>
        </w:rPr>
        <w:t xml:space="preserve"> до проекту з благоустрою території ТОВ «АВТОХАБ КИЇВ», вул. Перемоги, 20</w:t>
      </w:r>
    </w:p>
    <w:p w14:paraId="133BC2AA" w14:textId="2FEC89C8" w:rsidR="000C03A8" w:rsidRPr="007372A8" w:rsidRDefault="000C03A8" w:rsidP="000406D0">
      <w:pPr>
        <w:pStyle w:val="ad"/>
        <w:spacing w:after="200" w:line="238" w:lineRule="auto"/>
        <w:ind w:left="720"/>
        <w:contextualSpacing/>
        <w:jc w:val="both"/>
        <w:rPr>
          <w:b/>
        </w:rPr>
      </w:pPr>
    </w:p>
    <w:p w14:paraId="206E8E22" w14:textId="2EFA993C" w:rsidR="000C03A8" w:rsidRPr="007372A8" w:rsidRDefault="000C03A8" w:rsidP="000406D0">
      <w:pPr>
        <w:pStyle w:val="ad"/>
        <w:spacing w:after="200" w:line="238" w:lineRule="auto"/>
        <w:ind w:left="720"/>
        <w:contextualSpacing/>
        <w:jc w:val="both"/>
        <w:rPr>
          <w:b/>
        </w:rPr>
      </w:pPr>
    </w:p>
    <w:tbl>
      <w:tblPr>
        <w:tblW w:w="11140" w:type="dxa"/>
        <w:tblLook w:val="04A0" w:firstRow="1" w:lastRow="0" w:firstColumn="1" w:lastColumn="0" w:noHBand="0" w:noVBand="1"/>
      </w:tblPr>
      <w:tblGrid>
        <w:gridCol w:w="620"/>
        <w:gridCol w:w="5220"/>
        <w:gridCol w:w="680"/>
        <w:gridCol w:w="1540"/>
        <w:gridCol w:w="1540"/>
        <w:gridCol w:w="1540"/>
      </w:tblGrid>
      <w:tr w:rsidR="00925E6C" w:rsidRPr="007372A8" w14:paraId="7EE7BC7C" w14:textId="77777777" w:rsidTr="00925E6C">
        <w:trPr>
          <w:trHeight w:val="360"/>
        </w:trPr>
        <w:tc>
          <w:tcPr>
            <w:tcW w:w="11140" w:type="dxa"/>
            <w:gridSpan w:val="6"/>
            <w:tcBorders>
              <w:top w:val="nil"/>
              <w:left w:val="nil"/>
              <w:bottom w:val="nil"/>
              <w:right w:val="nil"/>
            </w:tcBorders>
            <w:shd w:val="clear" w:color="auto" w:fill="auto"/>
            <w:hideMark/>
          </w:tcPr>
          <w:p w14:paraId="376D8082" w14:textId="77777777" w:rsidR="00925E6C" w:rsidRPr="007372A8" w:rsidRDefault="00925E6C">
            <w:pPr>
              <w:jc w:val="center"/>
              <w:rPr>
                <w:b/>
                <w:bCs/>
                <w:color w:val="000000"/>
              </w:rPr>
            </w:pPr>
            <w:r w:rsidRPr="007372A8">
              <w:rPr>
                <w:b/>
                <w:bCs/>
                <w:color w:val="000000"/>
              </w:rPr>
              <w:t>ДЕФЕКТНИЙ АКТ</w:t>
            </w:r>
          </w:p>
        </w:tc>
      </w:tr>
      <w:tr w:rsidR="00925E6C" w:rsidRPr="007372A8" w14:paraId="1E6BAA2B" w14:textId="77777777" w:rsidTr="00925E6C">
        <w:trPr>
          <w:trHeight w:val="248"/>
        </w:trPr>
        <w:tc>
          <w:tcPr>
            <w:tcW w:w="5840" w:type="dxa"/>
            <w:gridSpan w:val="2"/>
            <w:tcBorders>
              <w:top w:val="nil"/>
              <w:left w:val="nil"/>
              <w:bottom w:val="nil"/>
              <w:right w:val="nil"/>
            </w:tcBorders>
            <w:shd w:val="clear" w:color="auto" w:fill="auto"/>
            <w:hideMark/>
          </w:tcPr>
          <w:p w14:paraId="1B36E945" w14:textId="77777777" w:rsidR="00925E6C" w:rsidRPr="007372A8" w:rsidRDefault="00925E6C">
            <w:pPr>
              <w:jc w:val="center"/>
              <w:rPr>
                <w:b/>
                <w:bCs/>
                <w:color w:val="000000"/>
              </w:rPr>
            </w:pPr>
          </w:p>
        </w:tc>
        <w:tc>
          <w:tcPr>
            <w:tcW w:w="5300" w:type="dxa"/>
            <w:gridSpan w:val="4"/>
            <w:tcBorders>
              <w:top w:val="nil"/>
              <w:left w:val="nil"/>
              <w:bottom w:val="nil"/>
              <w:right w:val="nil"/>
            </w:tcBorders>
            <w:shd w:val="clear" w:color="auto" w:fill="auto"/>
            <w:hideMark/>
          </w:tcPr>
          <w:p w14:paraId="249FB83C" w14:textId="77777777" w:rsidR="00925E6C" w:rsidRPr="007372A8" w:rsidRDefault="00925E6C">
            <w:pPr>
              <w:rPr>
                <w:sz w:val="20"/>
                <w:szCs w:val="20"/>
              </w:rPr>
            </w:pPr>
          </w:p>
        </w:tc>
      </w:tr>
      <w:tr w:rsidR="00925E6C" w:rsidRPr="007372A8" w14:paraId="009598D7" w14:textId="77777777" w:rsidTr="00925E6C">
        <w:trPr>
          <w:trHeight w:val="308"/>
        </w:trPr>
        <w:tc>
          <w:tcPr>
            <w:tcW w:w="11140" w:type="dxa"/>
            <w:gridSpan w:val="6"/>
            <w:tcBorders>
              <w:top w:val="nil"/>
              <w:left w:val="nil"/>
              <w:bottom w:val="nil"/>
              <w:right w:val="nil"/>
            </w:tcBorders>
            <w:shd w:val="clear" w:color="auto" w:fill="auto"/>
            <w:hideMark/>
          </w:tcPr>
          <w:p w14:paraId="236BFB54" w14:textId="77777777" w:rsidR="00925E6C" w:rsidRPr="007372A8" w:rsidRDefault="00925E6C">
            <w:pPr>
              <w:rPr>
                <w:b/>
                <w:bCs/>
                <w:color w:val="000000"/>
                <w:sz w:val="20"/>
                <w:szCs w:val="20"/>
              </w:rPr>
            </w:pPr>
            <w:r w:rsidRPr="007372A8">
              <w:rPr>
                <w:b/>
                <w:bCs/>
                <w:color w:val="000000"/>
                <w:sz w:val="20"/>
                <w:szCs w:val="20"/>
              </w:rPr>
              <w:t xml:space="preserve">На </w:t>
            </w:r>
            <w:r w:rsidRPr="007372A8">
              <w:rPr>
                <w:color w:val="000000"/>
                <w:sz w:val="20"/>
                <w:szCs w:val="20"/>
              </w:rPr>
              <w:t>Влаштування воріт та відновлення покриття ТОВ "</w:t>
            </w:r>
            <w:proofErr w:type="spellStart"/>
            <w:r w:rsidRPr="007372A8">
              <w:rPr>
                <w:color w:val="000000"/>
                <w:sz w:val="20"/>
                <w:szCs w:val="20"/>
              </w:rPr>
              <w:t>Автохаб</w:t>
            </w:r>
            <w:proofErr w:type="spellEnd"/>
            <w:r w:rsidRPr="007372A8">
              <w:rPr>
                <w:color w:val="000000"/>
                <w:sz w:val="20"/>
                <w:szCs w:val="20"/>
              </w:rPr>
              <w:t xml:space="preserve"> Київ" за </w:t>
            </w:r>
            <w:proofErr w:type="spellStart"/>
            <w:r w:rsidRPr="007372A8">
              <w:rPr>
                <w:color w:val="000000"/>
                <w:sz w:val="20"/>
                <w:szCs w:val="20"/>
              </w:rPr>
              <w:t>адресою</w:t>
            </w:r>
            <w:proofErr w:type="spellEnd"/>
            <w:r w:rsidRPr="007372A8">
              <w:rPr>
                <w:color w:val="000000"/>
                <w:sz w:val="20"/>
                <w:szCs w:val="20"/>
              </w:rPr>
              <w:t>: м. Київ, вул. Перемоги, 20</w:t>
            </w:r>
          </w:p>
        </w:tc>
      </w:tr>
      <w:tr w:rsidR="00925E6C" w:rsidRPr="007372A8" w14:paraId="3AAA3A3C" w14:textId="77777777" w:rsidTr="00925E6C">
        <w:trPr>
          <w:trHeight w:val="248"/>
        </w:trPr>
        <w:tc>
          <w:tcPr>
            <w:tcW w:w="5840" w:type="dxa"/>
            <w:gridSpan w:val="2"/>
            <w:tcBorders>
              <w:top w:val="nil"/>
              <w:left w:val="nil"/>
              <w:bottom w:val="nil"/>
              <w:right w:val="nil"/>
            </w:tcBorders>
            <w:shd w:val="clear" w:color="auto" w:fill="auto"/>
            <w:hideMark/>
          </w:tcPr>
          <w:p w14:paraId="061522FC" w14:textId="77777777" w:rsidR="00925E6C" w:rsidRPr="007372A8" w:rsidRDefault="00925E6C">
            <w:pPr>
              <w:rPr>
                <w:b/>
                <w:bCs/>
                <w:color w:val="000000"/>
                <w:sz w:val="20"/>
                <w:szCs w:val="20"/>
              </w:rPr>
            </w:pPr>
          </w:p>
        </w:tc>
        <w:tc>
          <w:tcPr>
            <w:tcW w:w="5300" w:type="dxa"/>
            <w:gridSpan w:val="4"/>
            <w:tcBorders>
              <w:top w:val="nil"/>
              <w:left w:val="nil"/>
              <w:bottom w:val="nil"/>
              <w:right w:val="nil"/>
            </w:tcBorders>
            <w:shd w:val="clear" w:color="auto" w:fill="auto"/>
            <w:hideMark/>
          </w:tcPr>
          <w:p w14:paraId="73EBDDD5" w14:textId="77777777" w:rsidR="00925E6C" w:rsidRPr="007372A8" w:rsidRDefault="00925E6C">
            <w:pPr>
              <w:rPr>
                <w:sz w:val="20"/>
                <w:szCs w:val="20"/>
              </w:rPr>
            </w:pPr>
          </w:p>
        </w:tc>
      </w:tr>
      <w:tr w:rsidR="00925E6C" w:rsidRPr="007372A8" w14:paraId="315870D2" w14:textId="77777777" w:rsidTr="00925E6C">
        <w:trPr>
          <w:trHeight w:val="297"/>
        </w:trPr>
        <w:tc>
          <w:tcPr>
            <w:tcW w:w="11140" w:type="dxa"/>
            <w:gridSpan w:val="6"/>
            <w:tcBorders>
              <w:top w:val="nil"/>
              <w:left w:val="nil"/>
              <w:bottom w:val="nil"/>
              <w:right w:val="nil"/>
            </w:tcBorders>
            <w:shd w:val="clear" w:color="auto" w:fill="auto"/>
            <w:hideMark/>
          </w:tcPr>
          <w:p w14:paraId="2F88E225" w14:textId="77777777" w:rsidR="00925E6C" w:rsidRPr="007372A8" w:rsidRDefault="00925E6C">
            <w:pPr>
              <w:rPr>
                <w:color w:val="000000"/>
                <w:sz w:val="20"/>
                <w:szCs w:val="20"/>
              </w:rPr>
            </w:pPr>
            <w:r w:rsidRPr="007372A8">
              <w:rPr>
                <w:color w:val="000000"/>
                <w:sz w:val="20"/>
                <w:szCs w:val="20"/>
              </w:rPr>
              <w:t xml:space="preserve">Умови виконання робіт </w:t>
            </w:r>
          </w:p>
        </w:tc>
      </w:tr>
      <w:tr w:rsidR="00925E6C" w:rsidRPr="007372A8" w14:paraId="3C2780DF" w14:textId="77777777" w:rsidTr="00925E6C">
        <w:trPr>
          <w:trHeight w:val="248"/>
        </w:trPr>
        <w:tc>
          <w:tcPr>
            <w:tcW w:w="5840" w:type="dxa"/>
            <w:gridSpan w:val="2"/>
            <w:tcBorders>
              <w:top w:val="nil"/>
              <w:left w:val="nil"/>
              <w:bottom w:val="nil"/>
              <w:right w:val="nil"/>
            </w:tcBorders>
            <w:shd w:val="clear" w:color="auto" w:fill="auto"/>
            <w:hideMark/>
          </w:tcPr>
          <w:p w14:paraId="28ECF7CA" w14:textId="77777777" w:rsidR="00925E6C" w:rsidRPr="007372A8" w:rsidRDefault="00925E6C">
            <w:pPr>
              <w:rPr>
                <w:color w:val="000000"/>
                <w:sz w:val="20"/>
                <w:szCs w:val="20"/>
              </w:rPr>
            </w:pPr>
          </w:p>
        </w:tc>
        <w:tc>
          <w:tcPr>
            <w:tcW w:w="5300" w:type="dxa"/>
            <w:gridSpan w:val="4"/>
            <w:tcBorders>
              <w:top w:val="nil"/>
              <w:left w:val="nil"/>
              <w:bottom w:val="nil"/>
              <w:right w:val="nil"/>
            </w:tcBorders>
            <w:shd w:val="clear" w:color="auto" w:fill="auto"/>
            <w:hideMark/>
          </w:tcPr>
          <w:p w14:paraId="25EACF82" w14:textId="77777777" w:rsidR="00925E6C" w:rsidRPr="007372A8" w:rsidRDefault="00925E6C">
            <w:pPr>
              <w:rPr>
                <w:sz w:val="20"/>
                <w:szCs w:val="20"/>
              </w:rPr>
            </w:pPr>
          </w:p>
        </w:tc>
      </w:tr>
      <w:tr w:rsidR="00925E6C" w:rsidRPr="007372A8" w14:paraId="3F9A39B8" w14:textId="77777777" w:rsidTr="00925E6C">
        <w:trPr>
          <w:trHeight w:val="297"/>
        </w:trPr>
        <w:tc>
          <w:tcPr>
            <w:tcW w:w="11140" w:type="dxa"/>
            <w:gridSpan w:val="6"/>
            <w:tcBorders>
              <w:top w:val="nil"/>
              <w:left w:val="nil"/>
              <w:bottom w:val="nil"/>
              <w:right w:val="nil"/>
            </w:tcBorders>
            <w:shd w:val="clear" w:color="auto" w:fill="auto"/>
            <w:hideMark/>
          </w:tcPr>
          <w:p w14:paraId="5287D243" w14:textId="77777777" w:rsidR="00925E6C" w:rsidRPr="007372A8" w:rsidRDefault="00925E6C">
            <w:pPr>
              <w:rPr>
                <w:color w:val="000000"/>
                <w:sz w:val="20"/>
                <w:szCs w:val="20"/>
              </w:rPr>
            </w:pPr>
            <w:r w:rsidRPr="007372A8">
              <w:rPr>
                <w:color w:val="000000"/>
                <w:sz w:val="20"/>
                <w:szCs w:val="20"/>
              </w:rPr>
              <w:t>Об'єми робіт</w:t>
            </w:r>
          </w:p>
        </w:tc>
      </w:tr>
      <w:tr w:rsidR="00925E6C" w:rsidRPr="007372A8" w14:paraId="57C88286" w14:textId="77777777" w:rsidTr="00925E6C">
        <w:trPr>
          <w:trHeight w:val="563"/>
        </w:trPr>
        <w:tc>
          <w:tcPr>
            <w:tcW w:w="620" w:type="dxa"/>
            <w:tcBorders>
              <w:top w:val="single" w:sz="8" w:space="0" w:color="auto"/>
              <w:left w:val="single" w:sz="8" w:space="0" w:color="auto"/>
              <w:bottom w:val="nil"/>
              <w:right w:val="single" w:sz="4" w:space="0" w:color="auto"/>
            </w:tcBorders>
            <w:shd w:val="clear" w:color="auto" w:fill="auto"/>
            <w:vAlign w:val="center"/>
            <w:hideMark/>
          </w:tcPr>
          <w:p w14:paraId="1AA51878" w14:textId="77777777" w:rsidR="00925E6C" w:rsidRPr="007372A8" w:rsidRDefault="00925E6C">
            <w:pPr>
              <w:jc w:val="center"/>
              <w:rPr>
                <w:color w:val="000000"/>
                <w:sz w:val="20"/>
                <w:szCs w:val="20"/>
              </w:rPr>
            </w:pPr>
            <w:r w:rsidRPr="007372A8">
              <w:rPr>
                <w:color w:val="000000"/>
                <w:sz w:val="20"/>
                <w:szCs w:val="20"/>
              </w:rPr>
              <w:t>№</w:t>
            </w:r>
            <w:r w:rsidRPr="007372A8">
              <w:rPr>
                <w:color w:val="000000"/>
                <w:sz w:val="20"/>
                <w:szCs w:val="20"/>
              </w:rPr>
              <w:br/>
              <w:t>п/п</w:t>
            </w:r>
          </w:p>
        </w:tc>
        <w:tc>
          <w:tcPr>
            <w:tcW w:w="5900" w:type="dxa"/>
            <w:gridSpan w:val="2"/>
            <w:tcBorders>
              <w:top w:val="single" w:sz="8" w:space="0" w:color="auto"/>
              <w:left w:val="nil"/>
              <w:bottom w:val="nil"/>
              <w:right w:val="nil"/>
            </w:tcBorders>
            <w:shd w:val="clear" w:color="auto" w:fill="auto"/>
            <w:vAlign w:val="center"/>
            <w:hideMark/>
          </w:tcPr>
          <w:p w14:paraId="4AA87827" w14:textId="77777777" w:rsidR="00925E6C" w:rsidRPr="007372A8" w:rsidRDefault="00925E6C">
            <w:pPr>
              <w:jc w:val="center"/>
              <w:rPr>
                <w:color w:val="000000"/>
                <w:sz w:val="20"/>
                <w:szCs w:val="20"/>
              </w:rPr>
            </w:pPr>
            <w:r w:rsidRPr="007372A8">
              <w:rPr>
                <w:color w:val="000000"/>
                <w:sz w:val="20"/>
                <w:szCs w:val="20"/>
              </w:rPr>
              <w:br/>
              <w:t>Найменування робіт і витрат</w:t>
            </w:r>
          </w:p>
        </w:tc>
        <w:tc>
          <w:tcPr>
            <w:tcW w:w="1540" w:type="dxa"/>
            <w:tcBorders>
              <w:top w:val="single" w:sz="8" w:space="0" w:color="auto"/>
              <w:left w:val="single" w:sz="4" w:space="0" w:color="auto"/>
              <w:bottom w:val="nil"/>
              <w:right w:val="nil"/>
            </w:tcBorders>
            <w:shd w:val="clear" w:color="auto" w:fill="auto"/>
            <w:vAlign w:val="center"/>
            <w:hideMark/>
          </w:tcPr>
          <w:p w14:paraId="3C1651BA" w14:textId="77777777" w:rsidR="00925E6C" w:rsidRPr="007372A8" w:rsidRDefault="00925E6C">
            <w:pPr>
              <w:jc w:val="center"/>
              <w:rPr>
                <w:color w:val="000000"/>
                <w:sz w:val="20"/>
                <w:szCs w:val="20"/>
              </w:rPr>
            </w:pPr>
            <w:r w:rsidRPr="007372A8">
              <w:rPr>
                <w:color w:val="000000"/>
                <w:sz w:val="20"/>
                <w:szCs w:val="20"/>
              </w:rPr>
              <w:t>Одиниця</w:t>
            </w:r>
            <w:r w:rsidRPr="007372A8">
              <w:rPr>
                <w:color w:val="000000"/>
                <w:sz w:val="20"/>
                <w:szCs w:val="20"/>
              </w:rPr>
              <w:br/>
              <w:t>виміру</w:t>
            </w:r>
          </w:p>
        </w:tc>
        <w:tc>
          <w:tcPr>
            <w:tcW w:w="1540" w:type="dxa"/>
            <w:tcBorders>
              <w:top w:val="single" w:sz="8" w:space="0" w:color="auto"/>
              <w:left w:val="single" w:sz="4" w:space="0" w:color="auto"/>
              <w:bottom w:val="nil"/>
              <w:right w:val="single" w:sz="4" w:space="0" w:color="000000"/>
            </w:tcBorders>
            <w:shd w:val="clear" w:color="auto" w:fill="auto"/>
            <w:vAlign w:val="center"/>
            <w:hideMark/>
          </w:tcPr>
          <w:p w14:paraId="3F4A1314" w14:textId="77777777" w:rsidR="00925E6C" w:rsidRPr="007372A8" w:rsidRDefault="00925E6C">
            <w:pPr>
              <w:jc w:val="center"/>
              <w:rPr>
                <w:color w:val="000000"/>
                <w:sz w:val="20"/>
                <w:szCs w:val="20"/>
              </w:rPr>
            </w:pPr>
            <w:r w:rsidRPr="007372A8">
              <w:rPr>
                <w:color w:val="000000"/>
                <w:sz w:val="20"/>
                <w:szCs w:val="20"/>
              </w:rPr>
              <w:t xml:space="preserve">  Кількість</w:t>
            </w:r>
          </w:p>
        </w:tc>
        <w:tc>
          <w:tcPr>
            <w:tcW w:w="1540" w:type="dxa"/>
            <w:tcBorders>
              <w:top w:val="single" w:sz="8" w:space="0" w:color="auto"/>
              <w:left w:val="nil"/>
              <w:bottom w:val="nil"/>
              <w:right w:val="single" w:sz="8" w:space="0" w:color="000000"/>
            </w:tcBorders>
            <w:shd w:val="clear" w:color="auto" w:fill="auto"/>
            <w:vAlign w:val="center"/>
            <w:hideMark/>
          </w:tcPr>
          <w:p w14:paraId="17CABD2F" w14:textId="77777777" w:rsidR="00925E6C" w:rsidRPr="007372A8" w:rsidRDefault="00925E6C">
            <w:pPr>
              <w:jc w:val="center"/>
              <w:rPr>
                <w:color w:val="000000"/>
                <w:sz w:val="20"/>
                <w:szCs w:val="20"/>
              </w:rPr>
            </w:pPr>
            <w:r w:rsidRPr="007372A8">
              <w:rPr>
                <w:color w:val="000000"/>
                <w:sz w:val="20"/>
                <w:szCs w:val="20"/>
              </w:rPr>
              <w:t>Примітка</w:t>
            </w:r>
          </w:p>
        </w:tc>
      </w:tr>
      <w:tr w:rsidR="00925E6C" w:rsidRPr="007372A8" w14:paraId="4FF6EC9E" w14:textId="77777777" w:rsidTr="00925E6C">
        <w:trPr>
          <w:trHeight w:val="30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442F56" w14:textId="77777777" w:rsidR="00925E6C" w:rsidRPr="007372A8" w:rsidRDefault="00925E6C">
            <w:pPr>
              <w:jc w:val="center"/>
              <w:rPr>
                <w:color w:val="000000"/>
                <w:sz w:val="20"/>
                <w:szCs w:val="20"/>
              </w:rPr>
            </w:pPr>
            <w:r w:rsidRPr="007372A8">
              <w:rPr>
                <w:color w:val="000000"/>
                <w:sz w:val="20"/>
                <w:szCs w:val="20"/>
              </w:rPr>
              <w:t>1</w:t>
            </w:r>
          </w:p>
        </w:tc>
        <w:tc>
          <w:tcPr>
            <w:tcW w:w="5900" w:type="dxa"/>
            <w:gridSpan w:val="2"/>
            <w:tcBorders>
              <w:top w:val="single" w:sz="4" w:space="0" w:color="auto"/>
              <w:left w:val="nil"/>
              <w:bottom w:val="single" w:sz="4" w:space="0" w:color="auto"/>
              <w:right w:val="nil"/>
            </w:tcBorders>
            <w:shd w:val="clear" w:color="auto" w:fill="auto"/>
            <w:vAlign w:val="center"/>
            <w:hideMark/>
          </w:tcPr>
          <w:p w14:paraId="4CD8DC38" w14:textId="77777777" w:rsidR="00925E6C" w:rsidRPr="007372A8" w:rsidRDefault="00925E6C">
            <w:pPr>
              <w:jc w:val="center"/>
              <w:rPr>
                <w:color w:val="000000"/>
                <w:sz w:val="20"/>
                <w:szCs w:val="20"/>
              </w:rPr>
            </w:pPr>
            <w:r w:rsidRPr="007372A8">
              <w:rPr>
                <w:color w:val="000000"/>
                <w:sz w:val="20"/>
                <w:szCs w:val="20"/>
              </w:rPr>
              <w:t>2</w:t>
            </w:r>
          </w:p>
        </w:tc>
        <w:tc>
          <w:tcPr>
            <w:tcW w:w="1540" w:type="dxa"/>
            <w:tcBorders>
              <w:top w:val="single" w:sz="4" w:space="0" w:color="auto"/>
              <w:left w:val="single" w:sz="4" w:space="0" w:color="auto"/>
              <w:bottom w:val="single" w:sz="4" w:space="0" w:color="auto"/>
              <w:right w:val="nil"/>
            </w:tcBorders>
            <w:shd w:val="clear" w:color="auto" w:fill="auto"/>
            <w:vAlign w:val="center"/>
            <w:hideMark/>
          </w:tcPr>
          <w:p w14:paraId="3685325A" w14:textId="77777777" w:rsidR="00925E6C" w:rsidRPr="007372A8" w:rsidRDefault="00925E6C">
            <w:pPr>
              <w:jc w:val="center"/>
              <w:rPr>
                <w:color w:val="000000"/>
                <w:sz w:val="20"/>
                <w:szCs w:val="20"/>
              </w:rPr>
            </w:pPr>
            <w:r w:rsidRPr="007372A8">
              <w:rPr>
                <w:color w:val="000000"/>
                <w:sz w:val="20"/>
                <w:szCs w:val="20"/>
              </w:rPr>
              <w:t>3</w:t>
            </w:r>
          </w:p>
        </w:tc>
        <w:tc>
          <w:tcPr>
            <w:tcW w:w="15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E970A7" w14:textId="77777777" w:rsidR="00925E6C" w:rsidRPr="007372A8" w:rsidRDefault="00925E6C">
            <w:pPr>
              <w:jc w:val="center"/>
              <w:rPr>
                <w:color w:val="000000"/>
                <w:sz w:val="20"/>
                <w:szCs w:val="20"/>
              </w:rPr>
            </w:pPr>
            <w:r w:rsidRPr="007372A8">
              <w:rPr>
                <w:color w:val="000000"/>
                <w:sz w:val="20"/>
                <w:szCs w:val="20"/>
              </w:rPr>
              <w:t>4</w:t>
            </w:r>
          </w:p>
        </w:tc>
        <w:tc>
          <w:tcPr>
            <w:tcW w:w="1540" w:type="dxa"/>
            <w:tcBorders>
              <w:top w:val="single" w:sz="4" w:space="0" w:color="auto"/>
              <w:left w:val="nil"/>
              <w:bottom w:val="single" w:sz="4" w:space="0" w:color="auto"/>
              <w:right w:val="single" w:sz="8" w:space="0" w:color="000000"/>
            </w:tcBorders>
            <w:shd w:val="clear" w:color="auto" w:fill="auto"/>
            <w:vAlign w:val="center"/>
            <w:hideMark/>
          </w:tcPr>
          <w:p w14:paraId="4C9374DC" w14:textId="77777777" w:rsidR="00925E6C" w:rsidRPr="007372A8" w:rsidRDefault="00925E6C">
            <w:pPr>
              <w:jc w:val="center"/>
              <w:rPr>
                <w:color w:val="000000"/>
                <w:sz w:val="20"/>
                <w:szCs w:val="20"/>
              </w:rPr>
            </w:pPr>
            <w:r w:rsidRPr="007372A8">
              <w:rPr>
                <w:color w:val="000000"/>
                <w:sz w:val="20"/>
                <w:szCs w:val="20"/>
              </w:rPr>
              <w:t>5</w:t>
            </w:r>
          </w:p>
        </w:tc>
      </w:tr>
      <w:tr w:rsidR="00925E6C" w:rsidRPr="007372A8" w14:paraId="0D0DC565" w14:textId="77777777" w:rsidTr="00925E6C">
        <w:trPr>
          <w:trHeight w:val="563"/>
        </w:trPr>
        <w:tc>
          <w:tcPr>
            <w:tcW w:w="620" w:type="dxa"/>
            <w:tcBorders>
              <w:top w:val="nil"/>
              <w:left w:val="single" w:sz="8" w:space="0" w:color="auto"/>
              <w:bottom w:val="nil"/>
              <w:right w:val="single" w:sz="4" w:space="0" w:color="auto"/>
            </w:tcBorders>
            <w:shd w:val="clear" w:color="auto" w:fill="auto"/>
            <w:hideMark/>
          </w:tcPr>
          <w:p w14:paraId="4EE05B4A" w14:textId="77777777" w:rsidR="00925E6C" w:rsidRPr="007372A8" w:rsidRDefault="00925E6C">
            <w:pPr>
              <w:jc w:val="center"/>
              <w:rPr>
                <w:color w:val="000000"/>
                <w:sz w:val="20"/>
                <w:szCs w:val="20"/>
              </w:rPr>
            </w:pPr>
            <w:r w:rsidRPr="007372A8">
              <w:rPr>
                <w:color w:val="000000"/>
                <w:sz w:val="20"/>
                <w:szCs w:val="20"/>
              </w:rPr>
              <w:t>1</w:t>
            </w:r>
          </w:p>
        </w:tc>
        <w:tc>
          <w:tcPr>
            <w:tcW w:w="5900" w:type="dxa"/>
            <w:gridSpan w:val="2"/>
            <w:tcBorders>
              <w:top w:val="nil"/>
              <w:left w:val="nil"/>
              <w:bottom w:val="nil"/>
              <w:right w:val="nil"/>
            </w:tcBorders>
            <w:shd w:val="clear" w:color="auto" w:fill="auto"/>
            <w:hideMark/>
          </w:tcPr>
          <w:p w14:paraId="101B0352" w14:textId="77777777" w:rsidR="00925E6C" w:rsidRPr="007372A8" w:rsidRDefault="00925E6C">
            <w:pPr>
              <w:rPr>
                <w:color w:val="000000"/>
                <w:sz w:val="20"/>
                <w:szCs w:val="20"/>
              </w:rPr>
            </w:pPr>
            <w:r w:rsidRPr="007372A8">
              <w:rPr>
                <w:color w:val="000000"/>
                <w:sz w:val="20"/>
                <w:szCs w:val="20"/>
              </w:rPr>
              <w:t xml:space="preserve">Розбирання асфальтобетонних </w:t>
            </w:r>
            <w:proofErr w:type="spellStart"/>
            <w:r w:rsidRPr="007372A8">
              <w:rPr>
                <w:color w:val="000000"/>
                <w:sz w:val="20"/>
                <w:szCs w:val="20"/>
              </w:rPr>
              <w:t>покриттiв</w:t>
            </w:r>
            <w:proofErr w:type="spellEnd"/>
            <w:r w:rsidRPr="007372A8">
              <w:rPr>
                <w:color w:val="000000"/>
                <w:sz w:val="20"/>
                <w:szCs w:val="20"/>
              </w:rPr>
              <w:br/>
            </w:r>
            <w:proofErr w:type="spellStart"/>
            <w:r w:rsidRPr="007372A8">
              <w:rPr>
                <w:color w:val="000000"/>
                <w:sz w:val="20"/>
                <w:szCs w:val="20"/>
              </w:rPr>
              <w:t>механiзованим</w:t>
            </w:r>
            <w:proofErr w:type="spellEnd"/>
            <w:r w:rsidRPr="007372A8">
              <w:rPr>
                <w:color w:val="000000"/>
                <w:sz w:val="20"/>
                <w:szCs w:val="20"/>
              </w:rPr>
              <w:t xml:space="preserve"> способом</w:t>
            </w:r>
          </w:p>
        </w:tc>
        <w:tc>
          <w:tcPr>
            <w:tcW w:w="1540" w:type="dxa"/>
            <w:tcBorders>
              <w:top w:val="nil"/>
              <w:left w:val="single" w:sz="4" w:space="0" w:color="auto"/>
              <w:bottom w:val="nil"/>
              <w:right w:val="nil"/>
            </w:tcBorders>
            <w:shd w:val="clear" w:color="auto" w:fill="auto"/>
            <w:hideMark/>
          </w:tcPr>
          <w:p w14:paraId="775B27AB" w14:textId="77777777" w:rsidR="00925E6C" w:rsidRPr="007372A8" w:rsidRDefault="00925E6C">
            <w:pPr>
              <w:jc w:val="center"/>
              <w:rPr>
                <w:color w:val="000000"/>
                <w:sz w:val="20"/>
                <w:szCs w:val="20"/>
              </w:rPr>
            </w:pPr>
            <w:r w:rsidRPr="007372A8">
              <w:rPr>
                <w:color w:val="000000"/>
                <w:sz w:val="20"/>
                <w:szCs w:val="20"/>
              </w:rPr>
              <w:t>м3</w:t>
            </w:r>
          </w:p>
        </w:tc>
        <w:tc>
          <w:tcPr>
            <w:tcW w:w="1540" w:type="dxa"/>
            <w:tcBorders>
              <w:top w:val="nil"/>
              <w:left w:val="single" w:sz="4" w:space="0" w:color="auto"/>
              <w:bottom w:val="nil"/>
              <w:right w:val="single" w:sz="4" w:space="0" w:color="000000"/>
            </w:tcBorders>
            <w:shd w:val="clear" w:color="auto" w:fill="auto"/>
            <w:hideMark/>
          </w:tcPr>
          <w:p w14:paraId="7F0DC4E0" w14:textId="77777777" w:rsidR="00925E6C" w:rsidRPr="007372A8" w:rsidRDefault="00925E6C">
            <w:pPr>
              <w:jc w:val="center"/>
              <w:rPr>
                <w:color w:val="000000"/>
                <w:sz w:val="20"/>
                <w:szCs w:val="20"/>
              </w:rPr>
            </w:pPr>
            <w:r w:rsidRPr="007372A8">
              <w:rPr>
                <w:color w:val="000000"/>
                <w:sz w:val="20"/>
                <w:szCs w:val="20"/>
              </w:rPr>
              <w:t>5</w:t>
            </w:r>
          </w:p>
        </w:tc>
        <w:tc>
          <w:tcPr>
            <w:tcW w:w="1540" w:type="dxa"/>
            <w:tcBorders>
              <w:top w:val="nil"/>
              <w:left w:val="nil"/>
              <w:bottom w:val="nil"/>
              <w:right w:val="single" w:sz="8" w:space="0" w:color="auto"/>
            </w:tcBorders>
            <w:shd w:val="clear" w:color="auto" w:fill="auto"/>
            <w:hideMark/>
          </w:tcPr>
          <w:p w14:paraId="4E46CC05"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299CB9DF" w14:textId="77777777" w:rsidTr="00925E6C">
        <w:trPr>
          <w:trHeight w:val="297"/>
        </w:trPr>
        <w:tc>
          <w:tcPr>
            <w:tcW w:w="620" w:type="dxa"/>
            <w:tcBorders>
              <w:top w:val="nil"/>
              <w:left w:val="single" w:sz="8" w:space="0" w:color="auto"/>
              <w:bottom w:val="nil"/>
              <w:right w:val="single" w:sz="4" w:space="0" w:color="auto"/>
            </w:tcBorders>
            <w:shd w:val="clear" w:color="auto" w:fill="auto"/>
            <w:hideMark/>
          </w:tcPr>
          <w:p w14:paraId="645A648B" w14:textId="77777777" w:rsidR="00925E6C" w:rsidRPr="007372A8" w:rsidRDefault="00925E6C">
            <w:pPr>
              <w:jc w:val="center"/>
              <w:rPr>
                <w:color w:val="000000"/>
                <w:sz w:val="20"/>
                <w:szCs w:val="20"/>
              </w:rPr>
            </w:pPr>
            <w:r w:rsidRPr="007372A8">
              <w:rPr>
                <w:color w:val="000000"/>
                <w:sz w:val="20"/>
                <w:szCs w:val="20"/>
              </w:rPr>
              <w:t>2</w:t>
            </w:r>
          </w:p>
        </w:tc>
        <w:tc>
          <w:tcPr>
            <w:tcW w:w="5900" w:type="dxa"/>
            <w:gridSpan w:val="2"/>
            <w:tcBorders>
              <w:top w:val="nil"/>
              <w:left w:val="nil"/>
              <w:bottom w:val="nil"/>
              <w:right w:val="nil"/>
            </w:tcBorders>
            <w:shd w:val="clear" w:color="auto" w:fill="auto"/>
            <w:hideMark/>
          </w:tcPr>
          <w:p w14:paraId="7AD012D1" w14:textId="77777777" w:rsidR="00925E6C" w:rsidRPr="007372A8" w:rsidRDefault="00925E6C">
            <w:pPr>
              <w:rPr>
                <w:color w:val="000000"/>
                <w:sz w:val="20"/>
                <w:szCs w:val="20"/>
              </w:rPr>
            </w:pPr>
            <w:r w:rsidRPr="007372A8">
              <w:rPr>
                <w:color w:val="000000"/>
                <w:sz w:val="20"/>
                <w:szCs w:val="20"/>
              </w:rPr>
              <w:t xml:space="preserve">Розбирання чорних щебеневих </w:t>
            </w:r>
            <w:proofErr w:type="spellStart"/>
            <w:r w:rsidRPr="007372A8">
              <w:rPr>
                <w:color w:val="000000"/>
                <w:sz w:val="20"/>
                <w:szCs w:val="20"/>
              </w:rPr>
              <w:t>покриттiв</w:t>
            </w:r>
            <w:proofErr w:type="spellEnd"/>
            <w:r w:rsidRPr="007372A8">
              <w:rPr>
                <w:color w:val="000000"/>
                <w:sz w:val="20"/>
                <w:szCs w:val="20"/>
              </w:rPr>
              <w:t xml:space="preserve"> та основ</w:t>
            </w:r>
          </w:p>
        </w:tc>
        <w:tc>
          <w:tcPr>
            <w:tcW w:w="1540" w:type="dxa"/>
            <w:tcBorders>
              <w:top w:val="nil"/>
              <w:left w:val="single" w:sz="4" w:space="0" w:color="auto"/>
              <w:bottom w:val="nil"/>
              <w:right w:val="nil"/>
            </w:tcBorders>
            <w:shd w:val="clear" w:color="auto" w:fill="auto"/>
            <w:hideMark/>
          </w:tcPr>
          <w:p w14:paraId="1B6ED277" w14:textId="77777777" w:rsidR="00925E6C" w:rsidRPr="007372A8" w:rsidRDefault="00925E6C">
            <w:pPr>
              <w:jc w:val="center"/>
              <w:rPr>
                <w:color w:val="000000"/>
                <w:sz w:val="20"/>
                <w:szCs w:val="20"/>
              </w:rPr>
            </w:pPr>
            <w:r w:rsidRPr="007372A8">
              <w:rPr>
                <w:color w:val="000000"/>
                <w:sz w:val="20"/>
                <w:szCs w:val="20"/>
              </w:rPr>
              <w:t>м3</w:t>
            </w:r>
          </w:p>
        </w:tc>
        <w:tc>
          <w:tcPr>
            <w:tcW w:w="1540" w:type="dxa"/>
            <w:tcBorders>
              <w:top w:val="nil"/>
              <w:left w:val="single" w:sz="4" w:space="0" w:color="auto"/>
              <w:bottom w:val="nil"/>
              <w:right w:val="single" w:sz="4" w:space="0" w:color="000000"/>
            </w:tcBorders>
            <w:shd w:val="clear" w:color="auto" w:fill="auto"/>
            <w:hideMark/>
          </w:tcPr>
          <w:p w14:paraId="058CE07F" w14:textId="77777777" w:rsidR="00925E6C" w:rsidRPr="007372A8" w:rsidRDefault="00925E6C">
            <w:pPr>
              <w:jc w:val="center"/>
              <w:rPr>
                <w:color w:val="000000"/>
                <w:sz w:val="20"/>
                <w:szCs w:val="20"/>
              </w:rPr>
            </w:pPr>
            <w:r w:rsidRPr="007372A8">
              <w:rPr>
                <w:color w:val="000000"/>
                <w:sz w:val="20"/>
                <w:szCs w:val="20"/>
              </w:rPr>
              <w:t>10</w:t>
            </w:r>
          </w:p>
        </w:tc>
        <w:tc>
          <w:tcPr>
            <w:tcW w:w="1540" w:type="dxa"/>
            <w:tcBorders>
              <w:top w:val="nil"/>
              <w:left w:val="nil"/>
              <w:bottom w:val="nil"/>
              <w:right w:val="single" w:sz="8" w:space="0" w:color="auto"/>
            </w:tcBorders>
            <w:shd w:val="clear" w:color="auto" w:fill="auto"/>
            <w:hideMark/>
          </w:tcPr>
          <w:p w14:paraId="088D23A2"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6F627B42" w14:textId="77777777" w:rsidTr="00925E6C">
        <w:trPr>
          <w:trHeight w:val="297"/>
        </w:trPr>
        <w:tc>
          <w:tcPr>
            <w:tcW w:w="620" w:type="dxa"/>
            <w:tcBorders>
              <w:top w:val="nil"/>
              <w:left w:val="single" w:sz="8" w:space="0" w:color="auto"/>
              <w:bottom w:val="nil"/>
              <w:right w:val="single" w:sz="4" w:space="0" w:color="auto"/>
            </w:tcBorders>
            <w:shd w:val="clear" w:color="auto" w:fill="auto"/>
            <w:hideMark/>
          </w:tcPr>
          <w:p w14:paraId="7C936671" w14:textId="77777777" w:rsidR="00925E6C" w:rsidRPr="007372A8" w:rsidRDefault="00925E6C">
            <w:pPr>
              <w:jc w:val="center"/>
              <w:rPr>
                <w:color w:val="000000"/>
                <w:sz w:val="20"/>
                <w:szCs w:val="20"/>
              </w:rPr>
            </w:pPr>
            <w:r w:rsidRPr="007372A8">
              <w:rPr>
                <w:color w:val="000000"/>
                <w:sz w:val="20"/>
                <w:szCs w:val="20"/>
              </w:rPr>
              <w:t>3</w:t>
            </w:r>
          </w:p>
        </w:tc>
        <w:tc>
          <w:tcPr>
            <w:tcW w:w="5900" w:type="dxa"/>
            <w:gridSpan w:val="2"/>
            <w:tcBorders>
              <w:top w:val="nil"/>
              <w:left w:val="nil"/>
              <w:bottom w:val="nil"/>
              <w:right w:val="nil"/>
            </w:tcBorders>
            <w:shd w:val="clear" w:color="auto" w:fill="auto"/>
            <w:hideMark/>
          </w:tcPr>
          <w:p w14:paraId="3DCDF35D" w14:textId="77777777" w:rsidR="00925E6C" w:rsidRPr="007372A8" w:rsidRDefault="00925E6C">
            <w:pPr>
              <w:rPr>
                <w:color w:val="000000"/>
                <w:sz w:val="20"/>
                <w:szCs w:val="20"/>
              </w:rPr>
            </w:pPr>
            <w:r w:rsidRPr="007372A8">
              <w:rPr>
                <w:color w:val="000000"/>
                <w:sz w:val="20"/>
                <w:szCs w:val="20"/>
              </w:rPr>
              <w:t xml:space="preserve">Розбирання </w:t>
            </w:r>
            <w:proofErr w:type="spellStart"/>
            <w:r w:rsidRPr="007372A8">
              <w:rPr>
                <w:color w:val="000000"/>
                <w:sz w:val="20"/>
                <w:szCs w:val="20"/>
              </w:rPr>
              <w:t>залiзобетонних</w:t>
            </w:r>
            <w:proofErr w:type="spellEnd"/>
            <w:r w:rsidRPr="007372A8">
              <w:rPr>
                <w:color w:val="000000"/>
                <w:sz w:val="20"/>
                <w:szCs w:val="20"/>
              </w:rPr>
              <w:t xml:space="preserve"> огорож</w:t>
            </w:r>
          </w:p>
        </w:tc>
        <w:tc>
          <w:tcPr>
            <w:tcW w:w="1540" w:type="dxa"/>
            <w:tcBorders>
              <w:top w:val="nil"/>
              <w:left w:val="single" w:sz="4" w:space="0" w:color="auto"/>
              <w:bottom w:val="nil"/>
              <w:right w:val="nil"/>
            </w:tcBorders>
            <w:shd w:val="clear" w:color="auto" w:fill="auto"/>
            <w:hideMark/>
          </w:tcPr>
          <w:p w14:paraId="20FE096F" w14:textId="77777777" w:rsidR="00925E6C" w:rsidRPr="007372A8" w:rsidRDefault="00925E6C">
            <w:pPr>
              <w:jc w:val="center"/>
              <w:rPr>
                <w:color w:val="000000"/>
                <w:sz w:val="20"/>
                <w:szCs w:val="20"/>
              </w:rPr>
            </w:pPr>
            <w:r w:rsidRPr="007372A8">
              <w:rPr>
                <w:color w:val="000000"/>
                <w:sz w:val="20"/>
                <w:szCs w:val="20"/>
              </w:rPr>
              <w:t>м3</w:t>
            </w:r>
          </w:p>
        </w:tc>
        <w:tc>
          <w:tcPr>
            <w:tcW w:w="1540" w:type="dxa"/>
            <w:tcBorders>
              <w:top w:val="nil"/>
              <w:left w:val="single" w:sz="4" w:space="0" w:color="auto"/>
              <w:bottom w:val="nil"/>
              <w:right w:val="single" w:sz="4" w:space="0" w:color="000000"/>
            </w:tcBorders>
            <w:shd w:val="clear" w:color="auto" w:fill="auto"/>
            <w:hideMark/>
          </w:tcPr>
          <w:p w14:paraId="4CBCA836" w14:textId="77777777" w:rsidR="00925E6C" w:rsidRPr="007372A8" w:rsidRDefault="00925E6C">
            <w:pPr>
              <w:jc w:val="center"/>
              <w:rPr>
                <w:color w:val="000000"/>
                <w:sz w:val="20"/>
                <w:szCs w:val="20"/>
              </w:rPr>
            </w:pPr>
            <w:r w:rsidRPr="007372A8">
              <w:rPr>
                <w:color w:val="000000"/>
                <w:sz w:val="20"/>
                <w:szCs w:val="20"/>
              </w:rPr>
              <w:t>3</w:t>
            </w:r>
          </w:p>
        </w:tc>
        <w:tc>
          <w:tcPr>
            <w:tcW w:w="1540" w:type="dxa"/>
            <w:tcBorders>
              <w:top w:val="nil"/>
              <w:left w:val="nil"/>
              <w:bottom w:val="nil"/>
              <w:right w:val="single" w:sz="8" w:space="0" w:color="auto"/>
            </w:tcBorders>
            <w:shd w:val="clear" w:color="auto" w:fill="auto"/>
            <w:hideMark/>
          </w:tcPr>
          <w:p w14:paraId="7C8E04FE"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071F9C89" w14:textId="77777777" w:rsidTr="00925E6C">
        <w:trPr>
          <w:trHeight w:val="297"/>
        </w:trPr>
        <w:tc>
          <w:tcPr>
            <w:tcW w:w="620" w:type="dxa"/>
            <w:tcBorders>
              <w:top w:val="nil"/>
              <w:left w:val="single" w:sz="8" w:space="0" w:color="auto"/>
              <w:bottom w:val="nil"/>
              <w:right w:val="single" w:sz="4" w:space="0" w:color="auto"/>
            </w:tcBorders>
            <w:shd w:val="clear" w:color="auto" w:fill="auto"/>
            <w:hideMark/>
          </w:tcPr>
          <w:p w14:paraId="301F7DE7" w14:textId="77777777" w:rsidR="00925E6C" w:rsidRPr="007372A8" w:rsidRDefault="00925E6C">
            <w:pPr>
              <w:jc w:val="center"/>
              <w:rPr>
                <w:color w:val="000000"/>
                <w:sz w:val="20"/>
                <w:szCs w:val="20"/>
              </w:rPr>
            </w:pPr>
            <w:r w:rsidRPr="007372A8">
              <w:rPr>
                <w:color w:val="000000"/>
                <w:sz w:val="20"/>
                <w:szCs w:val="20"/>
              </w:rPr>
              <w:t>4</w:t>
            </w:r>
          </w:p>
        </w:tc>
        <w:tc>
          <w:tcPr>
            <w:tcW w:w="5900" w:type="dxa"/>
            <w:gridSpan w:val="2"/>
            <w:tcBorders>
              <w:top w:val="nil"/>
              <w:left w:val="nil"/>
              <w:bottom w:val="nil"/>
              <w:right w:val="nil"/>
            </w:tcBorders>
            <w:shd w:val="clear" w:color="auto" w:fill="auto"/>
            <w:hideMark/>
          </w:tcPr>
          <w:p w14:paraId="432DC230" w14:textId="77777777" w:rsidR="00925E6C" w:rsidRPr="007372A8" w:rsidRDefault="00925E6C">
            <w:pPr>
              <w:rPr>
                <w:color w:val="000000"/>
                <w:sz w:val="20"/>
                <w:szCs w:val="20"/>
              </w:rPr>
            </w:pPr>
            <w:r w:rsidRPr="007372A8">
              <w:rPr>
                <w:color w:val="000000"/>
                <w:sz w:val="20"/>
                <w:szCs w:val="20"/>
              </w:rPr>
              <w:t xml:space="preserve">Розбирання бортових </w:t>
            </w:r>
            <w:proofErr w:type="spellStart"/>
            <w:r w:rsidRPr="007372A8">
              <w:rPr>
                <w:color w:val="000000"/>
                <w:sz w:val="20"/>
                <w:szCs w:val="20"/>
              </w:rPr>
              <w:t>каменiв</w:t>
            </w:r>
            <w:proofErr w:type="spellEnd"/>
          </w:p>
        </w:tc>
        <w:tc>
          <w:tcPr>
            <w:tcW w:w="1540" w:type="dxa"/>
            <w:tcBorders>
              <w:top w:val="nil"/>
              <w:left w:val="single" w:sz="4" w:space="0" w:color="auto"/>
              <w:bottom w:val="nil"/>
              <w:right w:val="nil"/>
            </w:tcBorders>
            <w:shd w:val="clear" w:color="auto" w:fill="auto"/>
            <w:hideMark/>
          </w:tcPr>
          <w:p w14:paraId="4D7F78EA" w14:textId="77777777" w:rsidR="00925E6C" w:rsidRPr="007372A8" w:rsidRDefault="00925E6C">
            <w:pPr>
              <w:jc w:val="center"/>
              <w:rPr>
                <w:color w:val="000000"/>
                <w:sz w:val="20"/>
                <w:szCs w:val="20"/>
              </w:rPr>
            </w:pPr>
            <w:r w:rsidRPr="007372A8">
              <w:rP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2E4E7BCE" w14:textId="77777777" w:rsidR="00925E6C" w:rsidRPr="007372A8" w:rsidRDefault="00925E6C">
            <w:pPr>
              <w:jc w:val="center"/>
              <w:rPr>
                <w:color w:val="000000"/>
                <w:sz w:val="20"/>
                <w:szCs w:val="20"/>
              </w:rPr>
            </w:pPr>
            <w:r w:rsidRPr="007372A8">
              <w:rPr>
                <w:color w:val="000000"/>
                <w:sz w:val="20"/>
                <w:szCs w:val="20"/>
              </w:rPr>
              <w:t>30</w:t>
            </w:r>
          </w:p>
        </w:tc>
        <w:tc>
          <w:tcPr>
            <w:tcW w:w="1540" w:type="dxa"/>
            <w:tcBorders>
              <w:top w:val="nil"/>
              <w:left w:val="nil"/>
              <w:bottom w:val="nil"/>
              <w:right w:val="single" w:sz="8" w:space="0" w:color="auto"/>
            </w:tcBorders>
            <w:shd w:val="clear" w:color="auto" w:fill="auto"/>
            <w:hideMark/>
          </w:tcPr>
          <w:p w14:paraId="13F05CAA"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1E26C5E7" w14:textId="77777777" w:rsidTr="00925E6C">
        <w:trPr>
          <w:trHeight w:val="563"/>
        </w:trPr>
        <w:tc>
          <w:tcPr>
            <w:tcW w:w="620" w:type="dxa"/>
            <w:tcBorders>
              <w:top w:val="nil"/>
              <w:left w:val="single" w:sz="8" w:space="0" w:color="auto"/>
              <w:bottom w:val="nil"/>
              <w:right w:val="single" w:sz="4" w:space="0" w:color="auto"/>
            </w:tcBorders>
            <w:shd w:val="clear" w:color="auto" w:fill="auto"/>
            <w:hideMark/>
          </w:tcPr>
          <w:p w14:paraId="62C4DEC7" w14:textId="77777777" w:rsidR="00925E6C" w:rsidRPr="007372A8" w:rsidRDefault="00925E6C">
            <w:pPr>
              <w:jc w:val="center"/>
              <w:rPr>
                <w:color w:val="000000"/>
                <w:sz w:val="20"/>
                <w:szCs w:val="20"/>
              </w:rPr>
            </w:pPr>
            <w:r w:rsidRPr="007372A8">
              <w:rPr>
                <w:color w:val="000000"/>
                <w:sz w:val="20"/>
                <w:szCs w:val="20"/>
              </w:rPr>
              <w:t>5</w:t>
            </w:r>
          </w:p>
        </w:tc>
        <w:tc>
          <w:tcPr>
            <w:tcW w:w="5900" w:type="dxa"/>
            <w:gridSpan w:val="2"/>
            <w:tcBorders>
              <w:top w:val="nil"/>
              <w:left w:val="nil"/>
              <w:bottom w:val="nil"/>
              <w:right w:val="nil"/>
            </w:tcBorders>
            <w:shd w:val="clear" w:color="auto" w:fill="auto"/>
            <w:hideMark/>
          </w:tcPr>
          <w:p w14:paraId="35A35C2C" w14:textId="77777777" w:rsidR="00925E6C" w:rsidRPr="007372A8" w:rsidRDefault="00925E6C">
            <w:pPr>
              <w:rPr>
                <w:color w:val="000000"/>
                <w:sz w:val="20"/>
                <w:szCs w:val="20"/>
              </w:rPr>
            </w:pPr>
            <w:r w:rsidRPr="007372A8">
              <w:rPr>
                <w:color w:val="000000"/>
                <w:sz w:val="20"/>
                <w:szCs w:val="20"/>
              </w:rPr>
              <w:t>Перевезення збірного залізобетону довжиною до 3 м</w:t>
            </w:r>
            <w:r w:rsidRPr="007372A8">
              <w:rPr>
                <w:color w:val="000000"/>
                <w:sz w:val="20"/>
                <w:szCs w:val="20"/>
              </w:rPr>
              <w:br/>
              <w:t xml:space="preserve">транспортом загального призначення на </w:t>
            </w:r>
            <w:proofErr w:type="spellStart"/>
            <w:r w:rsidRPr="007372A8">
              <w:rPr>
                <w:color w:val="000000"/>
                <w:sz w:val="20"/>
                <w:szCs w:val="20"/>
              </w:rPr>
              <w:t>вiдстань</w:t>
            </w:r>
            <w:proofErr w:type="spellEnd"/>
            <w:r w:rsidRPr="007372A8">
              <w:rPr>
                <w:color w:val="000000"/>
                <w:sz w:val="20"/>
                <w:szCs w:val="20"/>
              </w:rPr>
              <w:t xml:space="preserve"> 30 км</w:t>
            </w:r>
          </w:p>
        </w:tc>
        <w:tc>
          <w:tcPr>
            <w:tcW w:w="1540" w:type="dxa"/>
            <w:tcBorders>
              <w:top w:val="nil"/>
              <w:left w:val="single" w:sz="4" w:space="0" w:color="auto"/>
              <w:bottom w:val="nil"/>
              <w:right w:val="nil"/>
            </w:tcBorders>
            <w:shd w:val="clear" w:color="auto" w:fill="auto"/>
            <w:hideMark/>
          </w:tcPr>
          <w:p w14:paraId="5713E2B1" w14:textId="77777777" w:rsidR="00925E6C" w:rsidRPr="007372A8" w:rsidRDefault="00925E6C">
            <w:pPr>
              <w:jc w:val="center"/>
              <w:rPr>
                <w:color w:val="000000"/>
                <w:sz w:val="20"/>
                <w:szCs w:val="20"/>
              </w:rPr>
            </w:pPr>
            <w:r w:rsidRPr="007372A8">
              <w:rPr>
                <w:color w:val="000000"/>
                <w:sz w:val="20"/>
                <w:szCs w:val="20"/>
              </w:rPr>
              <w:t>т</w:t>
            </w:r>
          </w:p>
        </w:tc>
        <w:tc>
          <w:tcPr>
            <w:tcW w:w="1540" w:type="dxa"/>
            <w:tcBorders>
              <w:top w:val="nil"/>
              <w:left w:val="single" w:sz="4" w:space="0" w:color="auto"/>
              <w:bottom w:val="nil"/>
              <w:right w:val="single" w:sz="4" w:space="0" w:color="000000"/>
            </w:tcBorders>
            <w:shd w:val="clear" w:color="auto" w:fill="auto"/>
            <w:hideMark/>
          </w:tcPr>
          <w:p w14:paraId="30EC90EB" w14:textId="77777777" w:rsidR="00925E6C" w:rsidRPr="007372A8" w:rsidRDefault="00925E6C">
            <w:pPr>
              <w:jc w:val="center"/>
              <w:rPr>
                <w:color w:val="000000"/>
                <w:sz w:val="20"/>
                <w:szCs w:val="20"/>
              </w:rPr>
            </w:pPr>
            <w:r w:rsidRPr="007372A8">
              <w:rPr>
                <w:color w:val="000000"/>
                <w:sz w:val="20"/>
                <w:szCs w:val="20"/>
              </w:rPr>
              <w:t>22</w:t>
            </w:r>
          </w:p>
        </w:tc>
        <w:tc>
          <w:tcPr>
            <w:tcW w:w="1540" w:type="dxa"/>
            <w:tcBorders>
              <w:top w:val="nil"/>
              <w:left w:val="nil"/>
              <w:bottom w:val="nil"/>
              <w:right w:val="single" w:sz="8" w:space="0" w:color="auto"/>
            </w:tcBorders>
            <w:shd w:val="clear" w:color="auto" w:fill="auto"/>
            <w:hideMark/>
          </w:tcPr>
          <w:p w14:paraId="7E80616E"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430D1A83" w14:textId="77777777" w:rsidTr="00925E6C">
        <w:trPr>
          <w:trHeight w:val="563"/>
        </w:trPr>
        <w:tc>
          <w:tcPr>
            <w:tcW w:w="620" w:type="dxa"/>
            <w:tcBorders>
              <w:top w:val="nil"/>
              <w:left w:val="single" w:sz="8" w:space="0" w:color="auto"/>
              <w:bottom w:val="nil"/>
              <w:right w:val="single" w:sz="4" w:space="0" w:color="auto"/>
            </w:tcBorders>
            <w:shd w:val="clear" w:color="auto" w:fill="auto"/>
            <w:hideMark/>
          </w:tcPr>
          <w:p w14:paraId="5082FC05" w14:textId="77777777" w:rsidR="00925E6C" w:rsidRPr="007372A8" w:rsidRDefault="00925E6C">
            <w:pPr>
              <w:jc w:val="center"/>
              <w:rPr>
                <w:color w:val="000000"/>
                <w:sz w:val="20"/>
                <w:szCs w:val="20"/>
              </w:rPr>
            </w:pPr>
            <w:r w:rsidRPr="007372A8">
              <w:rPr>
                <w:color w:val="000000"/>
                <w:sz w:val="20"/>
                <w:szCs w:val="20"/>
              </w:rPr>
              <w:t>6</w:t>
            </w:r>
          </w:p>
        </w:tc>
        <w:tc>
          <w:tcPr>
            <w:tcW w:w="5900" w:type="dxa"/>
            <w:gridSpan w:val="2"/>
            <w:tcBorders>
              <w:top w:val="nil"/>
              <w:left w:val="nil"/>
              <w:bottom w:val="nil"/>
              <w:right w:val="nil"/>
            </w:tcBorders>
            <w:shd w:val="clear" w:color="auto" w:fill="auto"/>
            <w:hideMark/>
          </w:tcPr>
          <w:p w14:paraId="4C0B2222" w14:textId="77777777" w:rsidR="00925E6C" w:rsidRPr="007372A8" w:rsidRDefault="00925E6C">
            <w:pPr>
              <w:rPr>
                <w:color w:val="000000"/>
                <w:sz w:val="20"/>
                <w:szCs w:val="20"/>
              </w:rPr>
            </w:pPr>
            <w:r w:rsidRPr="007372A8">
              <w:rPr>
                <w:color w:val="000000"/>
                <w:sz w:val="20"/>
                <w:szCs w:val="20"/>
              </w:rPr>
              <w:t xml:space="preserve">Улаштування </w:t>
            </w:r>
            <w:proofErr w:type="spellStart"/>
            <w:r w:rsidRPr="007372A8">
              <w:rPr>
                <w:color w:val="000000"/>
                <w:sz w:val="20"/>
                <w:szCs w:val="20"/>
              </w:rPr>
              <w:t>дорожнiх</w:t>
            </w:r>
            <w:proofErr w:type="spellEnd"/>
            <w:r w:rsidRPr="007372A8">
              <w:rPr>
                <w:color w:val="000000"/>
                <w:sz w:val="20"/>
                <w:szCs w:val="20"/>
              </w:rPr>
              <w:t xml:space="preserve"> корит </w:t>
            </w:r>
            <w:proofErr w:type="spellStart"/>
            <w:r w:rsidRPr="007372A8">
              <w:rPr>
                <w:color w:val="000000"/>
                <w:sz w:val="20"/>
                <w:szCs w:val="20"/>
              </w:rPr>
              <w:t>коритного</w:t>
            </w:r>
            <w:proofErr w:type="spellEnd"/>
            <w:r w:rsidRPr="007372A8">
              <w:rPr>
                <w:color w:val="000000"/>
                <w:sz w:val="20"/>
                <w:szCs w:val="20"/>
              </w:rPr>
              <w:t xml:space="preserve"> </w:t>
            </w:r>
            <w:proofErr w:type="spellStart"/>
            <w:r w:rsidRPr="007372A8">
              <w:rPr>
                <w:color w:val="000000"/>
                <w:sz w:val="20"/>
                <w:szCs w:val="20"/>
              </w:rPr>
              <w:t>профiлю</w:t>
            </w:r>
            <w:proofErr w:type="spellEnd"/>
            <w:r w:rsidRPr="007372A8">
              <w:rPr>
                <w:color w:val="000000"/>
                <w:sz w:val="20"/>
                <w:szCs w:val="20"/>
              </w:rPr>
              <w:t xml:space="preserve"> з</w:t>
            </w:r>
            <w:r w:rsidRPr="007372A8">
              <w:rPr>
                <w:color w:val="000000"/>
                <w:sz w:val="20"/>
                <w:szCs w:val="20"/>
              </w:rPr>
              <w:br/>
              <w:t xml:space="preserve">застосуванням </w:t>
            </w:r>
            <w:proofErr w:type="spellStart"/>
            <w:r w:rsidRPr="007372A8">
              <w:rPr>
                <w:color w:val="000000"/>
                <w:sz w:val="20"/>
                <w:szCs w:val="20"/>
              </w:rPr>
              <w:t>екскаваторiв</w:t>
            </w:r>
            <w:proofErr w:type="spellEnd"/>
            <w:r w:rsidRPr="007372A8">
              <w:rPr>
                <w:color w:val="000000"/>
                <w:sz w:val="20"/>
                <w:szCs w:val="20"/>
              </w:rPr>
              <w:t>, глибина корита до 500 мм</w:t>
            </w:r>
          </w:p>
        </w:tc>
        <w:tc>
          <w:tcPr>
            <w:tcW w:w="1540" w:type="dxa"/>
            <w:tcBorders>
              <w:top w:val="nil"/>
              <w:left w:val="single" w:sz="4" w:space="0" w:color="auto"/>
              <w:bottom w:val="nil"/>
              <w:right w:val="nil"/>
            </w:tcBorders>
            <w:shd w:val="clear" w:color="auto" w:fill="auto"/>
            <w:hideMark/>
          </w:tcPr>
          <w:p w14:paraId="622955C8" w14:textId="77777777" w:rsidR="00925E6C" w:rsidRPr="007372A8" w:rsidRDefault="00925E6C">
            <w:pPr>
              <w:jc w:val="center"/>
              <w:rPr>
                <w:color w:val="000000"/>
                <w:sz w:val="20"/>
                <w:szCs w:val="20"/>
              </w:rPr>
            </w:pPr>
            <w:r w:rsidRPr="007372A8">
              <w:rP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66CCB4EB" w14:textId="77777777" w:rsidR="00925E6C" w:rsidRPr="007372A8" w:rsidRDefault="00925E6C">
            <w:pPr>
              <w:jc w:val="center"/>
              <w:rPr>
                <w:color w:val="000000"/>
                <w:sz w:val="20"/>
                <w:szCs w:val="20"/>
              </w:rPr>
            </w:pPr>
            <w:r w:rsidRPr="007372A8">
              <w:rPr>
                <w:color w:val="000000"/>
                <w:sz w:val="20"/>
                <w:szCs w:val="20"/>
              </w:rPr>
              <w:t>200</w:t>
            </w:r>
          </w:p>
        </w:tc>
        <w:tc>
          <w:tcPr>
            <w:tcW w:w="1540" w:type="dxa"/>
            <w:tcBorders>
              <w:top w:val="nil"/>
              <w:left w:val="nil"/>
              <w:bottom w:val="nil"/>
              <w:right w:val="single" w:sz="8" w:space="0" w:color="auto"/>
            </w:tcBorders>
            <w:shd w:val="clear" w:color="auto" w:fill="auto"/>
            <w:hideMark/>
          </w:tcPr>
          <w:p w14:paraId="56457E5A"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51902737" w14:textId="77777777" w:rsidTr="00925E6C">
        <w:trPr>
          <w:trHeight w:val="297"/>
        </w:trPr>
        <w:tc>
          <w:tcPr>
            <w:tcW w:w="620" w:type="dxa"/>
            <w:tcBorders>
              <w:top w:val="nil"/>
              <w:left w:val="single" w:sz="8" w:space="0" w:color="auto"/>
              <w:bottom w:val="nil"/>
              <w:right w:val="single" w:sz="4" w:space="0" w:color="auto"/>
            </w:tcBorders>
            <w:shd w:val="clear" w:color="auto" w:fill="auto"/>
            <w:hideMark/>
          </w:tcPr>
          <w:p w14:paraId="68BEE8EE" w14:textId="77777777" w:rsidR="00925E6C" w:rsidRPr="007372A8" w:rsidRDefault="00925E6C">
            <w:pPr>
              <w:jc w:val="center"/>
              <w:rPr>
                <w:color w:val="000000"/>
                <w:sz w:val="20"/>
                <w:szCs w:val="20"/>
              </w:rPr>
            </w:pPr>
            <w:r w:rsidRPr="007372A8">
              <w:rPr>
                <w:color w:val="000000"/>
                <w:sz w:val="20"/>
                <w:szCs w:val="20"/>
              </w:rPr>
              <w:t>7</w:t>
            </w:r>
          </w:p>
        </w:tc>
        <w:tc>
          <w:tcPr>
            <w:tcW w:w="5900" w:type="dxa"/>
            <w:gridSpan w:val="2"/>
            <w:tcBorders>
              <w:top w:val="nil"/>
              <w:left w:val="nil"/>
              <w:bottom w:val="nil"/>
              <w:right w:val="nil"/>
            </w:tcBorders>
            <w:shd w:val="clear" w:color="auto" w:fill="auto"/>
            <w:hideMark/>
          </w:tcPr>
          <w:p w14:paraId="7EFAEE64" w14:textId="77777777" w:rsidR="00925E6C" w:rsidRPr="007372A8" w:rsidRDefault="00925E6C">
            <w:pPr>
              <w:rPr>
                <w:color w:val="000000"/>
                <w:sz w:val="20"/>
                <w:szCs w:val="20"/>
              </w:rPr>
            </w:pPr>
            <w:r w:rsidRPr="007372A8">
              <w:rPr>
                <w:color w:val="000000"/>
                <w:sz w:val="20"/>
                <w:szCs w:val="20"/>
              </w:rPr>
              <w:t xml:space="preserve">Перевезення </w:t>
            </w:r>
            <w:proofErr w:type="spellStart"/>
            <w:r w:rsidRPr="007372A8">
              <w:rPr>
                <w:color w:val="000000"/>
                <w:sz w:val="20"/>
                <w:szCs w:val="20"/>
              </w:rPr>
              <w:t>грунту</w:t>
            </w:r>
            <w:proofErr w:type="spellEnd"/>
            <w:r w:rsidRPr="007372A8">
              <w:rPr>
                <w:color w:val="000000"/>
                <w:sz w:val="20"/>
                <w:szCs w:val="20"/>
              </w:rPr>
              <w:t xml:space="preserve"> до 30 км</w:t>
            </w:r>
          </w:p>
        </w:tc>
        <w:tc>
          <w:tcPr>
            <w:tcW w:w="1540" w:type="dxa"/>
            <w:tcBorders>
              <w:top w:val="nil"/>
              <w:left w:val="single" w:sz="4" w:space="0" w:color="auto"/>
              <w:bottom w:val="nil"/>
              <w:right w:val="nil"/>
            </w:tcBorders>
            <w:shd w:val="clear" w:color="auto" w:fill="auto"/>
            <w:hideMark/>
          </w:tcPr>
          <w:p w14:paraId="7B985CCC" w14:textId="77777777" w:rsidR="00925E6C" w:rsidRPr="007372A8" w:rsidRDefault="00925E6C">
            <w:pPr>
              <w:jc w:val="center"/>
              <w:rPr>
                <w:color w:val="000000"/>
                <w:sz w:val="20"/>
                <w:szCs w:val="20"/>
              </w:rPr>
            </w:pPr>
            <w:r w:rsidRPr="007372A8">
              <w:rPr>
                <w:color w:val="000000"/>
                <w:sz w:val="20"/>
                <w:szCs w:val="20"/>
              </w:rPr>
              <w:t>т</w:t>
            </w:r>
          </w:p>
        </w:tc>
        <w:tc>
          <w:tcPr>
            <w:tcW w:w="1540" w:type="dxa"/>
            <w:tcBorders>
              <w:top w:val="nil"/>
              <w:left w:val="single" w:sz="4" w:space="0" w:color="auto"/>
              <w:bottom w:val="nil"/>
              <w:right w:val="single" w:sz="4" w:space="0" w:color="000000"/>
            </w:tcBorders>
            <w:shd w:val="clear" w:color="auto" w:fill="auto"/>
            <w:hideMark/>
          </w:tcPr>
          <w:p w14:paraId="1F2D02A9" w14:textId="77777777" w:rsidR="00925E6C" w:rsidRPr="007372A8" w:rsidRDefault="00925E6C">
            <w:pPr>
              <w:jc w:val="center"/>
              <w:rPr>
                <w:color w:val="000000"/>
                <w:sz w:val="20"/>
                <w:szCs w:val="20"/>
              </w:rPr>
            </w:pPr>
            <w:r w:rsidRPr="007372A8">
              <w:rPr>
                <w:color w:val="000000"/>
                <w:sz w:val="20"/>
                <w:szCs w:val="20"/>
              </w:rPr>
              <w:t>480</w:t>
            </w:r>
          </w:p>
        </w:tc>
        <w:tc>
          <w:tcPr>
            <w:tcW w:w="1540" w:type="dxa"/>
            <w:tcBorders>
              <w:top w:val="nil"/>
              <w:left w:val="nil"/>
              <w:bottom w:val="nil"/>
              <w:right w:val="single" w:sz="8" w:space="0" w:color="auto"/>
            </w:tcBorders>
            <w:shd w:val="clear" w:color="auto" w:fill="auto"/>
            <w:hideMark/>
          </w:tcPr>
          <w:p w14:paraId="1CCBCD50"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69D5F1EF" w14:textId="77777777" w:rsidTr="00925E6C">
        <w:trPr>
          <w:trHeight w:val="563"/>
        </w:trPr>
        <w:tc>
          <w:tcPr>
            <w:tcW w:w="620" w:type="dxa"/>
            <w:tcBorders>
              <w:top w:val="nil"/>
              <w:left w:val="single" w:sz="8" w:space="0" w:color="auto"/>
              <w:bottom w:val="nil"/>
              <w:right w:val="single" w:sz="4" w:space="0" w:color="auto"/>
            </w:tcBorders>
            <w:shd w:val="clear" w:color="auto" w:fill="auto"/>
            <w:hideMark/>
          </w:tcPr>
          <w:p w14:paraId="223D48D1" w14:textId="77777777" w:rsidR="00925E6C" w:rsidRPr="007372A8" w:rsidRDefault="00925E6C">
            <w:pPr>
              <w:jc w:val="center"/>
              <w:rPr>
                <w:color w:val="000000"/>
                <w:sz w:val="20"/>
                <w:szCs w:val="20"/>
              </w:rPr>
            </w:pPr>
            <w:r w:rsidRPr="007372A8">
              <w:rPr>
                <w:color w:val="000000"/>
                <w:sz w:val="20"/>
                <w:szCs w:val="20"/>
              </w:rPr>
              <w:t>8</w:t>
            </w:r>
          </w:p>
        </w:tc>
        <w:tc>
          <w:tcPr>
            <w:tcW w:w="5900" w:type="dxa"/>
            <w:gridSpan w:val="2"/>
            <w:tcBorders>
              <w:top w:val="nil"/>
              <w:left w:val="nil"/>
              <w:bottom w:val="nil"/>
              <w:right w:val="nil"/>
            </w:tcBorders>
            <w:shd w:val="clear" w:color="auto" w:fill="auto"/>
            <w:hideMark/>
          </w:tcPr>
          <w:p w14:paraId="241F399E" w14:textId="77777777" w:rsidR="00925E6C" w:rsidRPr="007372A8" w:rsidRDefault="00925E6C">
            <w:pPr>
              <w:rPr>
                <w:color w:val="000000"/>
                <w:sz w:val="20"/>
                <w:szCs w:val="20"/>
              </w:rPr>
            </w:pPr>
            <w:r w:rsidRPr="007372A8">
              <w:rPr>
                <w:color w:val="000000"/>
                <w:sz w:val="20"/>
                <w:szCs w:val="20"/>
              </w:rPr>
              <w:t xml:space="preserve">Улаштування </w:t>
            </w:r>
            <w:proofErr w:type="spellStart"/>
            <w:r w:rsidRPr="007372A8">
              <w:rPr>
                <w:color w:val="000000"/>
                <w:sz w:val="20"/>
                <w:szCs w:val="20"/>
              </w:rPr>
              <w:t>пiдстильних</w:t>
            </w:r>
            <w:proofErr w:type="spellEnd"/>
            <w:r w:rsidRPr="007372A8">
              <w:rPr>
                <w:color w:val="000000"/>
                <w:sz w:val="20"/>
                <w:szCs w:val="20"/>
              </w:rPr>
              <w:t xml:space="preserve"> та </w:t>
            </w:r>
            <w:proofErr w:type="spellStart"/>
            <w:r w:rsidRPr="007372A8">
              <w:rPr>
                <w:color w:val="000000"/>
                <w:sz w:val="20"/>
                <w:szCs w:val="20"/>
              </w:rPr>
              <w:t>вирiвнювальних</w:t>
            </w:r>
            <w:proofErr w:type="spellEnd"/>
            <w:r w:rsidRPr="007372A8">
              <w:rPr>
                <w:color w:val="000000"/>
                <w:sz w:val="20"/>
                <w:szCs w:val="20"/>
              </w:rPr>
              <w:t xml:space="preserve"> </w:t>
            </w:r>
            <w:proofErr w:type="spellStart"/>
            <w:r w:rsidRPr="007372A8">
              <w:rPr>
                <w:color w:val="000000"/>
                <w:sz w:val="20"/>
                <w:szCs w:val="20"/>
              </w:rPr>
              <w:t>шарiв</w:t>
            </w:r>
            <w:proofErr w:type="spellEnd"/>
            <w:r w:rsidRPr="007372A8">
              <w:rPr>
                <w:color w:val="000000"/>
                <w:sz w:val="20"/>
                <w:szCs w:val="20"/>
              </w:rPr>
              <w:br/>
              <w:t xml:space="preserve">основи з </w:t>
            </w:r>
            <w:proofErr w:type="spellStart"/>
            <w:r w:rsidRPr="007372A8">
              <w:rPr>
                <w:color w:val="000000"/>
                <w:sz w:val="20"/>
                <w:szCs w:val="20"/>
              </w:rPr>
              <w:t>пiску</w:t>
            </w:r>
            <w:proofErr w:type="spellEnd"/>
          </w:p>
        </w:tc>
        <w:tc>
          <w:tcPr>
            <w:tcW w:w="1540" w:type="dxa"/>
            <w:tcBorders>
              <w:top w:val="nil"/>
              <w:left w:val="single" w:sz="4" w:space="0" w:color="auto"/>
              <w:bottom w:val="nil"/>
              <w:right w:val="nil"/>
            </w:tcBorders>
            <w:shd w:val="clear" w:color="auto" w:fill="auto"/>
            <w:hideMark/>
          </w:tcPr>
          <w:p w14:paraId="5CF22502" w14:textId="77777777" w:rsidR="00925E6C" w:rsidRPr="007372A8" w:rsidRDefault="00925E6C">
            <w:pPr>
              <w:jc w:val="center"/>
              <w:rPr>
                <w:color w:val="000000"/>
                <w:sz w:val="20"/>
                <w:szCs w:val="20"/>
              </w:rPr>
            </w:pPr>
            <w:r w:rsidRPr="007372A8">
              <w:rPr>
                <w:color w:val="000000"/>
                <w:sz w:val="20"/>
                <w:szCs w:val="20"/>
              </w:rPr>
              <w:t>м3</w:t>
            </w:r>
          </w:p>
        </w:tc>
        <w:tc>
          <w:tcPr>
            <w:tcW w:w="1540" w:type="dxa"/>
            <w:tcBorders>
              <w:top w:val="nil"/>
              <w:left w:val="single" w:sz="4" w:space="0" w:color="auto"/>
              <w:bottom w:val="nil"/>
              <w:right w:val="single" w:sz="4" w:space="0" w:color="000000"/>
            </w:tcBorders>
            <w:shd w:val="clear" w:color="auto" w:fill="auto"/>
            <w:hideMark/>
          </w:tcPr>
          <w:p w14:paraId="5082A9EC" w14:textId="77777777" w:rsidR="00925E6C" w:rsidRPr="007372A8" w:rsidRDefault="00925E6C">
            <w:pPr>
              <w:jc w:val="center"/>
              <w:rPr>
                <w:color w:val="000000"/>
                <w:sz w:val="20"/>
                <w:szCs w:val="20"/>
              </w:rPr>
            </w:pPr>
            <w:r w:rsidRPr="007372A8">
              <w:rPr>
                <w:color w:val="000000"/>
                <w:sz w:val="20"/>
                <w:szCs w:val="20"/>
              </w:rPr>
              <w:t>50</w:t>
            </w:r>
          </w:p>
        </w:tc>
        <w:tc>
          <w:tcPr>
            <w:tcW w:w="1540" w:type="dxa"/>
            <w:tcBorders>
              <w:top w:val="nil"/>
              <w:left w:val="nil"/>
              <w:bottom w:val="nil"/>
              <w:right w:val="single" w:sz="8" w:space="0" w:color="auto"/>
            </w:tcBorders>
            <w:shd w:val="clear" w:color="auto" w:fill="auto"/>
            <w:hideMark/>
          </w:tcPr>
          <w:p w14:paraId="3FBDA7AA"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51651AD3" w14:textId="77777777" w:rsidTr="00925E6C">
        <w:trPr>
          <w:trHeight w:val="825"/>
        </w:trPr>
        <w:tc>
          <w:tcPr>
            <w:tcW w:w="620" w:type="dxa"/>
            <w:tcBorders>
              <w:top w:val="nil"/>
              <w:left w:val="single" w:sz="8" w:space="0" w:color="auto"/>
              <w:bottom w:val="nil"/>
              <w:right w:val="single" w:sz="4" w:space="0" w:color="auto"/>
            </w:tcBorders>
            <w:shd w:val="clear" w:color="auto" w:fill="auto"/>
            <w:hideMark/>
          </w:tcPr>
          <w:p w14:paraId="4FAF3B1C" w14:textId="77777777" w:rsidR="00925E6C" w:rsidRPr="007372A8" w:rsidRDefault="00925E6C">
            <w:pPr>
              <w:jc w:val="center"/>
              <w:rPr>
                <w:color w:val="000000"/>
                <w:sz w:val="20"/>
                <w:szCs w:val="20"/>
              </w:rPr>
            </w:pPr>
            <w:r w:rsidRPr="007372A8">
              <w:rPr>
                <w:color w:val="000000"/>
                <w:sz w:val="20"/>
                <w:szCs w:val="20"/>
              </w:rPr>
              <w:t>9</w:t>
            </w:r>
          </w:p>
        </w:tc>
        <w:tc>
          <w:tcPr>
            <w:tcW w:w="5900" w:type="dxa"/>
            <w:gridSpan w:val="2"/>
            <w:tcBorders>
              <w:top w:val="nil"/>
              <w:left w:val="nil"/>
              <w:bottom w:val="nil"/>
              <w:right w:val="nil"/>
            </w:tcBorders>
            <w:shd w:val="clear" w:color="auto" w:fill="auto"/>
            <w:hideMark/>
          </w:tcPr>
          <w:p w14:paraId="107B807C" w14:textId="77777777" w:rsidR="00925E6C" w:rsidRPr="007372A8" w:rsidRDefault="00925E6C">
            <w:pPr>
              <w:rPr>
                <w:color w:val="000000"/>
                <w:sz w:val="20"/>
                <w:szCs w:val="20"/>
              </w:rPr>
            </w:pPr>
            <w:r w:rsidRPr="007372A8">
              <w:rPr>
                <w:color w:val="000000"/>
                <w:sz w:val="20"/>
                <w:szCs w:val="20"/>
              </w:rPr>
              <w:t>Улаштування нижнього шару двошарових основ</w:t>
            </w:r>
            <w:r w:rsidRPr="007372A8">
              <w:rPr>
                <w:color w:val="000000"/>
                <w:sz w:val="20"/>
                <w:szCs w:val="20"/>
              </w:rPr>
              <w:br/>
              <w:t xml:space="preserve">товщиною 15 см </w:t>
            </w:r>
            <w:proofErr w:type="spellStart"/>
            <w:r w:rsidRPr="007372A8">
              <w:rPr>
                <w:color w:val="000000"/>
                <w:sz w:val="20"/>
                <w:szCs w:val="20"/>
              </w:rPr>
              <w:t>iз</w:t>
            </w:r>
            <w:proofErr w:type="spellEnd"/>
            <w:r w:rsidRPr="007372A8">
              <w:rPr>
                <w:color w:val="000000"/>
                <w:sz w:val="20"/>
                <w:szCs w:val="20"/>
              </w:rPr>
              <w:t xml:space="preserve"> </w:t>
            </w:r>
            <w:proofErr w:type="spellStart"/>
            <w:r w:rsidRPr="007372A8">
              <w:rPr>
                <w:color w:val="000000"/>
                <w:sz w:val="20"/>
                <w:szCs w:val="20"/>
              </w:rPr>
              <w:t>щебеню</w:t>
            </w:r>
            <w:proofErr w:type="spellEnd"/>
            <w:r w:rsidRPr="007372A8">
              <w:rPr>
                <w:color w:val="000000"/>
                <w:sz w:val="20"/>
                <w:szCs w:val="20"/>
              </w:rPr>
              <w:t xml:space="preserve"> </w:t>
            </w:r>
            <w:proofErr w:type="spellStart"/>
            <w:r w:rsidRPr="007372A8">
              <w:rPr>
                <w:color w:val="000000"/>
                <w:sz w:val="20"/>
                <w:szCs w:val="20"/>
              </w:rPr>
              <w:t>фракцiї</w:t>
            </w:r>
            <w:proofErr w:type="spellEnd"/>
            <w:r w:rsidRPr="007372A8">
              <w:rPr>
                <w:color w:val="000000"/>
                <w:sz w:val="20"/>
                <w:szCs w:val="20"/>
              </w:rPr>
              <w:t xml:space="preserve"> 40-70 мм з межею</w:t>
            </w:r>
            <w:r w:rsidRPr="007372A8">
              <w:rPr>
                <w:color w:val="000000"/>
                <w:sz w:val="20"/>
                <w:szCs w:val="20"/>
              </w:rPr>
              <w:br/>
            </w:r>
            <w:proofErr w:type="spellStart"/>
            <w:r w:rsidRPr="007372A8">
              <w:rPr>
                <w:color w:val="000000"/>
                <w:sz w:val="20"/>
                <w:szCs w:val="20"/>
              </w:rPr>
              <w:t>мiцностi</w:t>
            </w:r>
            <w:proofErr w:type="spellEnd"/>
            <w:r w:rsidRPr="007372A8">
              <w:rPr>
                <w:color w:val="000000"/>
                <w:sz w:val="20"/>
                <w:szCs w:val="20"/>
              </w:rPr>
              <w:t xml:space="preserve"> на стиск понад 98,1 МПа [1000 кг/см2]</w:t>
            </w:r>
          </w:p>
        </w:tc>
        <w:tc>
          <w:tcPr>
            <w:tcW w:w="1540" w:type="dxa"/>
            <w:tcBorders>
              <w:top w:val="nil"/>
              <w:left w:val="single" w:sz="4" w:space="0" w:color="auto"/>
              <w:bottom w:val="nil"/>
              <w:right w:val="nil"/>
            </w:tcBorders>
            <w:shd w:val="clear" w:color="auto" w:fill="auto"/>
            <w:hideMark/>
          </w:tcPr>
          <w:p w14:paraId="6CFCCA52" w14:textId="77777777" w:rsidR="00925E6C" w:rsidRPr="007372A8" w:rsidRDefault="00925E6C">
            <w:pPr>
              <w:jc w:val="center"/>
              <w:rPr>
                <w:color w:val="000000"/>
                <w:sz w:val="20"/>
                <w:szCs w:val="20"/>
              </w:rPr>
            </w:pPr>
            <w:r w:rsidRPr="007372A8">
              <w:rP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38EA8B40" w14:textId="77777777" w:rsidR="00925E6C" w:rsidRPr="007372A8" w:rsidRDefault="00925E6C">
            <w:pPr>
              <w:jc w:val="center"/>
              <w:rPr>
                <w:color w:val="000000"/>
                <w:sz w:val="20"/>
                <w:szCs w:val="20"/>
              </w:rPr>
            </w:pPr>
            <w:r w:rsidRPr="007372A8">
              <w:rPr>
                <w:color w:val="000000"/>
                <w:sz w:val="20"/>
                <w:szCs w:val="20"/>
              </w:rPr>
              <w:t>200</w:t>
            </w:r>
          </w:p>
        </w:tc>
        <w:tc>
          <w:tcPr>
            <w:tcW w:w="1540" w:type="dxa"/>
            <w:tcBorders>
              <w:top w:val="nil"/>
              <w:left w:val="nil"/>
              <w:bottom w:val="nil"/>
              <w:right w:val="single" w:sz="8" w:space="0" w:color="auto"/>
            </w:tcBorders>
            <w:shd w:val="clear" w:color="auto" w:fill="auto"/>
            <w:hideMark/>
          </w:tcPr>
          <w:p w14:paraId="18ECD99D"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4798535D" w14:textId="77777777" w:rsidTr="00925E6C">
        <w:trPr>
          <w:trHeight w:val="825"/>
        </w:trPr>
        <w:tc>
          <w:tcPr>
            <w:tcW w:w="620" w:type="dxa"/>
            <w:tcBorders>
              <w:top w:val="nil"/>
              <w:left w:val="single" w:sz="8" w:space="0" w:color="auto"/>
              <w:bottom w:val="nil"/>
              <w:right w:val="single" w:sz="4" w:space="0" w:color="auto"/>
            </w:tcBorders>
            <w:shd w:val="clear" w:color="auto" w:fill="auto"/>
            <w:hideMark/>
          </w:tcPr>
          <w:p w14:paraId="2EC2F2BC" w14:textId="77777777" w:rsidR="00925E6C" w:rsidRPr="007372A8" w:rsidRDefault="00925E6C">
            <w:pPr>
              <w:jc w:val="center"/>
              <w:rPr>
                <w:color w:val="000000"/>
                <w:sz w:val="20"/>
                <w:szCs w:val="20"/>
              </w:rPr>
            </w:pPr>
            <w:r w:rsidRPr="007372A8">
              <w:rPr>
                <w:color w:val="000000"/>
                <w:sz w:val="20"/>
                <w:szCs w:val="20"/>
              </w:rPr>
              <w:t>10</w:t>
            </w:r>
          </w:p>
        </w:tc>
        <w:tc>
          <w:tcPr>
            <w:tcW w:w="5900" w:type="dxa"/>
            <w:gridSpan w:val="2"/>
            <w:tcBorders>
              <w:top w:val="nil"/>
              <w:left w:val="nil"/>
              <w:bottom w:val="nil"/>
              <w:right w:val="nil"/>
            </w:tcBorders>
            <w:shd w:val="clear" w:color="auto" w:fill="auto"/>
            <w:hideMark/>
          </w:tcPr>
          <w:p w14:paraId="07E6E739" w14:textId="77777777" w:rsidR="00925E6C" w:rsidRPr="007372A8" w:rsidRDefault="00925E6C">
            <w:pPr>
              <w:rPr>
                <w:color w:val="000000"/>
                <w:sz w:val="20"/>
                <w:szCs w:val="20"/>
              </w:rPr>
            </w:pPr>
            <w:r w:rsidRPr="007372A8">
              <w:rPr>
                <w:color w:val="000000"/>
                <w:sz w:val="20"/>
                <w:szCs w:val="20"/>
              </w:rPr>
              <w:t xml:space="preserve">На кожний 1 см </w:t>
            </w:r>
            <w:proofErr w:type="spellStart"/>
            <w:r w:rsidRPr="007372A8">
              <w:rPr>
                <w:color w:val="000000"/>
                <w:sz w:val="20"/>
                <w:szCs w:val="20"/>
              </w:rPr>
              <w:t>змiни</w:t>
            </w:r>
            <w:proofErr w:type="spellEnd"/>
            <w:r w:rsidRPr="007372A8">
              <w:rPr>
                <w:color w:val="000000"/>
                <w:sz w:val="20"/>
                <w:szCs w:val="20"/>
              </w:rPr>
              <w:t xml:space="preserve"> товщини шару додавати або</w:t>
            </w:r>
            <w:r w:rsidRPr="007372A8">
              <w:rPr>
                <w:color w:val="000000"/>
                <w:sz w:val="20"/>
                <w:szCs w:val="20"/>
              </w:rPr>
              <w:br/>
              <w:t>виключати до норм 18-23-1, 18-23-2, 18-23-3 (додавати</w:t>
            </w:r>
            <w:r w:rsidRPr="007372A8">
              <w:rPr>
                <w:color w:val="000000"/>
                <w:sz w:val="20"/>
                <w:szCs w:val="20"/>
              </w:rPr>
              <w:br/>
              <w:t>до товщини 250 мм)</w:t>
            </w:r>
          </w:p>
        </w:tc>
        <w:tc>
          <w:tcPr>
            <w:tcW w:w="1540" w:type="dxa"/>
            <w:tcBorders>
              <w:top w:val="nil"/>
              <w:left w:val="single" w:sz="4" w:space="0" w:color="auto"/>
              <w:bottom w:val="nil"/>
              <w:right w:val="nil"/>
            </w:tcBorders>
            <w:shd w:val="clear" w:color="auto" w:fill="auto"/>
            <w:hideMark/>
          </w:tcPr>
          <w:p w14:paraId="40412FC7" w14:textId="77777777" w:rsidR="00925E6C" w:rsidRPr="007372A8" w:rsidRDefault="00925E6C">
            <w:pPr>
              <w:jc w:val="center"/>
              <w:rPr>
                <w:color w:val="000000"/>
                <w:sz w:val="20"/>
                <w:szCs w:val="20"/>
              </w:rPr>
            </w:pPr>
            <w:r w:rsidRPr="007372A8">
              <w:rP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1FD2B65E" w14:textId="77777777" w:rsidR="00925E6C" w:rsidRPr="007372A8" w:rsidRDefault="00925E6C">
            <w:pPr>
              <w:jc w:val="center"/>
              <w:rPr>
                <w:color w:val="000000"/>
                <w:sz w:val="20"/>
                <w:szCs w:val="20"/>
              </w:rPr>
            </w:pPr>
            <w:r w:rsidRPr="007372A8">
              <w:rPr>
                <w:color w:val="000000"/>
                <w:sz w:val="20"/>
                <w:szCs w:val="20"/>
              </w:rPr>
              <w:t>200</w:t>
            </w:r>
          </w:p>
        </w:tc>
        <w:tc>
          <w:tcPr>
            <w:tcW w:w="1540" w:type="dxa"/>
            <w:tcBorders>
              <w:top w:val="nil"/>
              <w:left w:val="nil"/>
              <w:bottom w:val="nil"/>
              <w:right w:val="single" w:sz="8" w:space="0" w:color="auto"/>
            </w:tcBorders>
            <w:shd w:val="clear" w:color="auto" w:fill="auto"/>
            <w:hideMark/>
          </w:tcPr>
          <w:p w14:paraId="71AAFC27"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3136A276" w14:textId="77777777" w:rsidTr="00925E6C">
        <w:trPr>
          <w:trHeight w:val="825"/>
        </w:trPr>
        <w:tc>
          <w:tcPr>
            <w:tcW w:w="620" w:type="dxa"/>
            <w:tcBorders>
              <w:top w:val="nil"/>
              <w:left w:val="single" w:sz="8" w:space="0" w:color="auto"/>
              <w:bottom w:val="nil"/>
              <w:right w:val="single" w:sz="4" w:space="0" w:color="auto"/>
            </w:tcBorders>
            <w:shd w:val="clear" w:color="auto" w:fill="auto"/>
            <w:hideMark/>
          </w:tcPr>
          <w:p w14:paraId="39C2DF8B" w14:textId="77777777" w:rsidR="00925E6C" w:rsidRPr="007372A8" w:rsidRDefault="00925E6C">
            <w:pPr>
              <w:jc w:val="center"/>
              <w:rPr>
                <w:color w:val="000000"/>
                <w:sz w:val="20"/>
                <w:szCs w:val="20"/>
              </w:rPr>
            </w:pPr>
            <w:r w:rsidRPr="007372A8">
              <w:rPr>
                <w:color w:val="000000"/>
                <w:sz w:val="20"/>
                <w:szCs w:val="20"/>
              </w:rPr>
              <w:t>11</w:t>
            </w:r>
          </w:p>
        </w:tc>
        <w:tc>
          <w:tcPr>
            <w:tcW w:w="5900" w:type="dxa"/>
            <w:gridSpan w:val="2"/>
            <w:tcBorders>
              <w:top w:val="nil"/>
              <w:left w:val="nil"/>
              <w:bottom w:val="nil"/>
              <w:right w:val="nil"/>
            </w:tcBorders>
            <w:shd w:val="clear" w:color="auto" w:fill="auto"/>
            <w:hideMark/>
          </w:tcPr>
          <w:p w14:paraId="0406994A" w14:textId="77777777" w:rsidR="00925E6C" w:rsidRPr="007372A8" w:rsidRDefault="00925E6C">
            <w:pPr>
              <w:rPr>
                <w:color w:val="000000"/>
                <w:sz w:val="20"/>
                <w:szCs w:val="20"/>
              </w:rPr>
            </w:pPr>
            <w:r w:rsidRPr="007372A8">
              <w:rPr>
                <w:color w:val="000000"/>
                <w:sz w:val="20"/>
                <w:szCs w:val="20"/>
              </w:rPr>
              <w:t>Улаштування верхнього шару двошарових основ</w:t>
            </w:r>
            <w:r w:rsidRPr="007372A8">
              <w:rPr>
                <w:color w:val="000000"/>
                <w:sz w:val="20"/>
                <w:szCs w:val="20"/>
              </w:rPr>
              <w:br/>
              <w:t xml:space="preserve">товщиною 15 см </w:t>
            </w:r>
            <w:proofErr w:type="spellStart"/>
            <w:r w:rsidRPr="007372A8">
              <w:rPr>
                <w:color w:val="000000"/>
                <w:sz w:val="20"/>
                <w:szCs w:val="20"/>
              </w:rPr>
              <w:t>iз</w:t>
            </w:r>
            <w:proofErr w:type="spellEnd"/>
            <w:r w:rsidRPr="007372A8">
              <w:rPr>
                <w:color w:val="000000"/>
                <w:sz w:val="20"/>
                <w:szCs w:val="20"/>
              </w:rPr>
              <w:t xml:space="preserve"> </w:t>
            </w:r>
            <w:proofErr w:type="spellStart"/>
            <w:r w:rsidRPr="007372A8">
              <w:rPr>
                <w:color w:val="000000"/>
                <w:sz w:val="20"/>
                <w:szCs w:val="20"/>
              </w:rPr>
              <w:t>щебеню</w:t>
            </w:r>
            <w:proofErr w:type="spellEnd"/>
            <w:r w:rsidRPr="007372A8">
              <w:rPr>
                <w:color w:val="000000"/>
                <w:sz w:val="20"/>
                <w:szCs w:val="20"/>
              </w:rPr>
              <w:t xml:space="preserve"> </w:t>
            </w:r>
            <w:proofErr w:type="spellStart"/>
            <w:r w:rsidRPr="007372A8">
              <w:rPr>
                <w:color w:val="000000"/>
                <w:sz w:val="20"/>
                <w:szCs w:val="20"/>
              </w:rPr>
              <w:t>фракцiї</w:t>
            </w:r>
            <w:proofErr w:type="spellEnd"/>
            <w:r w:rsidRPr="007372A8">
              <w:rPr>
                <w:color w:val="000000"/>
                <w:sz w:val="20"/>
                <w:szCs w:val="20"/>
              </w:rPr>
              <w:t xml:space="preserve"> 40-70 мм з межею</w:t>
            </w:r>
            <w:r w:rsidRPr="007372A8">
              <w:rPr>
                <w:color w:val="000000"/>
                <w:sz w:val="20"/>
                <w:szCs w:val="20"/>
              </w:rPr>
              <w:br/>
            </w:r>
            <w:proofErr w:type="spellStart"/>
            <w:r w:rsidRPr="007372A8">
              <w:rPr>
                <w:color w:val="000000"/>
                <w:sz w:val="20"/>
                <w:szCs w:val="20"/>
              </w:rPr>
              <w:t>мiцностi</w:t>
            </w:r>
            <w:proofErr w:type="spellEnd"/>
            <w:r w:rsidRPr="007372A8">
              <w:rPr>
                <w:color w:val="000000"/>
                <w:sz w:val="20"/>
                <w:szCs w:val="20"/>
              </w:rPr>
              <w:t xml:space="preserve"> на стиск понад 98,1 МПа [1000 кг/см2]</w:t>
            </w:r>
          </w:p>
        </w:tc>
        <w:tc>
          <w:tcPr>
            <w:tcW w:w="1540" w:type="dxa"/>
            <w:tcBorders>
              <w:top w:val="nil"/>
              <w:left w:val="single" w:sz="4" w:space="0" w:color="auto"/>
              <w:bottom w:val="nil"/>
              <w:right w:val="nil"/>
            </w:tcBorders>
            <w:shd w:val="clear" w:color="auto" w:fill="auto"/>
            <w:hideMark/>
          </w:tcPr>
          <w:p w14:paraId="0C334B6E" w14:textId="77777777" w:rsidR="00925E6C" w:rsidRPr="007372A8" w:rsidRDefault="00925E6C">
            <w:pPr>
              <w:jc w:val="center"/>
              <w:rPr>
                <w:color w:val="000000"/>
                <w:sz w:val="20"/>
                <w:szCs w:val="20"/>
              </w:rPr>
            </w:pPr>
            <w:r w:rsidRPr="007372A8">
              <w:rP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26E1807F" w14:textId="77777777" w:rsidR="00925E6C" w:rsidRPr="007372A8" w:rsidRDefault="00925E6C">
            <w:pPr>
              <w:jc w:val="center"/>
              <w:rPr>
                <w:color w:val="000000"/>
                <w:sz w:val="20"/>
                <w:szCs w:val="20"/>
              </w:rPr>
            </w:pPr>
            <w:r w:rsidRPr="007372A8">
              <w:rPr>
                <w:color w:val="000000"/>
                <w:sz w:val="20"/>
                <w:szCs w:val="20"/>
              </w:rPr>
              <w:t>200</w:t>
            </w:r>
          </w:p>
        </w:tc>
        <w:tc>
          <w:tcPr>
            <w:tcW w:w="1540" w:type="dxa"/>
            <w:tcBorders>
              <w:top w:val="nil"/>
              <w:left w:val="nil"/>
              <w:bottom w:val="nil"/>
              <w:right w:val="single" w:sz="8" w:space="0" w:color="auto"/>
            </w:tcBorders>
            <w:shd w:val="clear" w:color="auto" w:fill="auto"/>
            <w:hideMark/>
          </w:tcPr>
          <w:p w14:paraId="340B5131"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7B640E23" w14:textId="77777777" w:rsidTr="00925E6C">
        <w:trPr>
          <w:trHeight w:val="825"/>
        </w:trPr>
        <w:tc>
          <w:tcPr>
            <w:tcW w:w="620" w:type="dxa"/>
            <w:tcBorders>
              <w:top w:val="nil"/>
              <w:left w:val="single" w:sz="8" w:space="0" w:color="auto"/>
              <w:bottom w:val="nil"/>
              <w:right w:val="single" w:sz="4" w:space="0" w:color="auto"/>
            </w:tcBorders>
            <w:shd w:val="clear" w:color="auto" w:fill="auto"/>
            <w:hideMark/>
          </w:tcPr>
          <w:p w14:paraId="180364A8" w14:textId="77777777" w:rsidR="00925E6C" w:rsidRPr="007372A8" w:rsidRDefault="00925E6C">
            <w:pPr>
              <w:jc w:val="center"/>
              <w:rPr>
                <w:color w:val="000000"/>
                <w:sz w:val="20"/>
                <w:szCs w:val="20"/>
              </w:rPr>
            </w:pPr>
            <w:r w:rsidRPr="007372A8">
              <w:rPr>
                <w:color w:val="000000"/>
                <w:sz w:val="20"/>
                <w:szCs w:val="20"/>
              </w:rPr>
              <w:t>12</w:t>
            </w:r>
          </w:p>
        </w:tc>
        <w:tc>
          <w:tcPr>
            <w:tcW w:w="5900" w:type="dxa"/>
            <w:gridSpan w:val="2"/>
            <w:tcBorders>
              <w:top w:val="nil"/>
              <w:left w:val="nil"/>
              <w:bottom w:val="nil"/>
              <w:right w:val="nil"/>
            </w:tcBorders>
            <w:shd w:val="clear" w:color="auto" w:fill="auto"/>
            <w:hideMark/>
          </w:tcPr>
          <w:p w14:paraId="55394810" w14:textId="77777777" w:rsidR="00925E6C" w:rsidRPr="007372A8" w:rsidRDefault="00925E6C">
            <w:pPr>
              <w:rPr>
                <w:color w:val="000000"/>
                <w:sz w:val="20"/>
                <w:szCs w:val="20"/>
              </w:rPr>
            </w:pPr>
            <w:r w:rsidRPr="007372A8">
              <w:rPr>
                <w:color w:val="000000"/>
                <w:sz w:val="20"/>
                <w:szCs w:val="20"/>
              </w:rPr>
              <w:t xml:space="preserve">На кожний 1 см </w:t>
            </w:r>
            <w:proofErr w:type="spellStart"/>
            <w:r w:rsidRPr="007372A8">
              <w:rPr>
                <w:color w:val="000000"/>
                <w:sz w:val="20"/>
                <w:szCs w:val="20"/>
              </w:rPr>
              <w:t>змiни</w:t>
            </w:r>
            <w:proofErr w:type="spellEnd"/>
            <w:r w:rsidRPr="007372A8">
              <w:rPr>
                <w:color w:val="000000"/>
                <w:sz w:val="20"/>
                <w:szCs w:val="20"/>
              </w:rPr>
              <w:t xml:space="preserve"> товщини шару додавати або</w:t>
            </w:r>
            <w:r w:rsidRPr="007372A8">
              <w:rPr>
                <w:color w:val="000000"/>
                <w:sz w:val="20"/>
                <w:szCs w:val="20"/>
              </w:rPr>
              <w:br/>
              <w:t>виключати до норм 18-23-1, 18-23-2, 18-23-3 (виключати</w:t>
            </w:r>
            <w:r w:rsidRPr="007372A8">
              <w:rPr>
                <w:color w:val="000000"/>
                <w:sz w:val="20"/>
                <w:szCs w:val="20"/>
              </w:rPr>
              <w:br/>
              <w:t>до товщини 100 мм)</w:t>
            </w:r>
          </w:p>
        </w:tc>
        <w:tc>
          <w:tcPr>
            <w:tcW w:w="1540" w:type="dxa"/>
            <w:tcBorders>
              <w:top w:val="nil"/>
              <w:left w:val="single" w:sz="4" w:space="0" w:color="auto"/>
              <w:bottom w:val="nil"/>
              <w:right w:val="nil"/>
            </w:tcBorders>
            <w:shd w:val="clear" w:color="auto" w:fill="auto"/>
            <w:hideMark/>
          </w:tcPr>
          <w:p w14:paraId="118E6F26" w14:textId="77777777" w:rsidR="00925E6C" w:rsidRPr="007372A8" w:rsidRDefault="00925E6C">
            <w:pPr>
              <w:jc w:val="center"/>
              <w:rPr>
                <w:color w:val="000000"/>
                <w:sz w:val="20"/>
                <w:szCs w:val="20"/>
              </w:rPr>
            </w:pPr>
            <w:r w:rsidRPr="007372A8">
              <w:rP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204AB669" w14:textId="77777777" w:rsidR="00925E6C" w:rsidRPr="007372A8" w:rsidRDefault="00925E6C">
            <w:pPr>
              <w:jc w:val="center"/>
              <w:rPr>
                <w:color w:val="000000"/>
                <w:sz w:val="20"/>
                <w:szCs w:val="20"/>
              </w:rPr>
            </w:pPr>
            <w:r w:rsidRPr="007372A8">
              <w:rPr>
                <w:color w:val="000000"/>
                <w:sz w:val="20"/>
                <w:szCs w:val="20"/>
              </w:rPr>
              <w:t>-200</w:t>
            </w:r>
          </w:p>
        </w:tc>
        <w:tc>
          <w:tcPr>
            <w:tcW w:w="1540" w:type="dxa"/>
            <w:tcBorders>
              <w:top w:val="nil"/>
              <w:left w:val="nil"/>
              <w:bottom w:val="nil"/>
              <w:right w:val="single" w:sz="8" w:space="0" w:color="auto"/>
            </w:tcBorders>
            <w:shd w:val="clear" w:color="auto" w:fill="auto"/>
            <w:hideMark/>
          </w:tcPr>
          <w:p w14:paraId="6D44970F"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371BD021" w14:textId="77777777" w:rsidTr="00925E6C">
        <w:trPr>
          <w:trHeight w:val="563"/>
        </w:trPr>
        <w:tc>
          <w:tcPr>
            <w:tcW w:w="620" w:type="dxa"/>
            <w:tcBorders>
              <w:top w:val="nil"/>
              <w:left w:val="single" w:sz="8" w:space="0" w:color="auto"/>
              <w:bottom w:val="nil"/>
              <w:right w:val="single" w:sz="4" w:space="0" w:color="auto"/>
            </w:tcBorders>
            <w:shd w:val="clear" w:color="auto" w:fill="auto"/>
            <w:hideMark/>
          </w:tcPr>
          <w:p w14:paraId="487F3FF0" w14:textId="77777777" w:rsidR="00925E6C" w:rsidRPr="007372A8" w:rsidRDefault="00925E6C">
            <w:pPr>
              <w:jc w:val="center"/>
              <w:rPr>
                <w:color w:val="000000"/>
                <w:sz w:val="20"/>
                <w:szCs w:val="20"/>
              </w:rPr>
            </w:pPr>
            <w:r w:rsidRPr="007372A8">
              <w:rPr>
                <w:color w:val="000000"/>
                <w:sz w:val="20"/>
                <w:szCs w:val="20"/>
              </w:rPr>
              <w:t>13</w:t>
            </w:r>
          </w:p>
        </w:tc>
        <w:tc>
          <w:tcPr>
            <w:tcW w:w="5900" w:type="dxa"/>
            <w:gridSpan w:val="2"/>
            <w:tcBorders>
              <w:top w:val="nil"/>
              <w:left w:val="nil"/>
              <w:bottom w:val="nil"/>
              <w:right w:val="nil"/>
            </w:tcBorders>
            <w:shd w:val="clear" w:color="auto" w:fill="auto"/>
            <w:hideMark/>
          </w:tcPr>
          <w:p w14:paraId="54C4B154" w14:textId="77777777" w:rsidR="00925E6C" w:rsidRPr="007372A8" w:rsidRDefault="00925E6C">
            <w:pPr>
              <w:rPr>
                <w:color w:val="000000"/>
                <w:sz w:val="20"/>
                <w:szCs w:val="20"/>
              </w:rPr>
            </w:pPr>
            <w:r w:rsidRPr="007372A8">
              <w:rPr>
                <w:color w:val="000000"/>
                <w:sz w:val="20"/>
                <w:szCs w:val="20"/>
              </w:rPr>
              <w:t xml:space="preserve">Улаштування </w:t>
            </w:r>
            <w:proofErr w:type="spellStart"/>
            <w:r w:rsidRPr="007372A8">
              <w:rPr>
                <w:color w:val="000000"/>
                <w:sz w:val="20"/>
                <w:szCs w:val="20"/>
              </w:rPr>
              <w:t>ворiт</w:t>
            </w:r>
            <w:proofErr w:type="spellEnd"/>
            <w:r w:rsidRPr="007372A8">
              <w:rPr>
                <w:color w:val="000000"/>
                <w:sz w:val="20"/>
                <w:szCs w:val="20"/>
              </w:rPr>
              <w:t xml:space="preserve"> </w:t>
            </w:r>
            <w:proofErr w:type="spellStart"/>
            <w:r w:rsidRPr="007372A8">
              <w:rPr>
                <w:color w:val="000000"/>
                <w:sz w:val="20"/>
                <w:szCs w:val="20"/>
              </w:rPr>
              <w:t>iз</w:t>
            </w:r>
            <w:proofErr w:type="spellEnd"/>
            <w:r w:rsidRPr="007372A8">
              <w:rPr>
                <w:color w:val="000000"/>
                <w:sz w:val="20"/>
                <w:szCs w:val="20"/>
              </w:rPr>
              <w:t xml:space="preserve"> готових глухих </w:t>
            </w:r>
            <w:proofErr w:type="spellStart"/>
            <w:r w:rsidRPr="007372A8">
              <w:rPr>
                <w:color w:val="000000"/>
                <w:sz w:val="20"/>
                <w:szCs w:val="20"/>
              </w:rPr>
              <w:t>полотен</w:t>
            </w:r>
            <w:proofErr w:type="spellEnd"/>
            <w:r w:rsidRPr="007372A8">
              <w:rPr>
                <w:color w:val="000000"/>
                <w:sz w:val="20"/>
                <w:szCs w:val="20"/>
              </w:rPr>
              <w:t xml:space="preserve"> висотою</w:t>
            </w:r>
            <w:r w:rsidRPr="007372A8">
              <w:rPr>
                <w:color w:val="000000"/>
                <w:sz w:val="20"/>
                <w:szCs w:val="20"/>
              </w:rPr>
              <w:br/>
              <w:t xml:space="preserve">до 2 м з установленням </w:t>
            </w:r>
            <w:proofErr w:type="spellStart"/>
            <w:r w:rsidRPr="007372A8">
              <w:rPr>
                <w:color w:val="000000"/>
                <w:sz w:val="20"/>
                <w:szCs w:val="20"/>
              </w:rPr>
              <w:t>стовпiв</w:t>
            </w:r>
            <w:proofErr w:type="spellEnd"/>
          </w:p>
        </w:tc>
        <w:tc>
          <w:tcPr>
            <w:tcW w:w="1540" w:type="dxa"/>
            <w:tcBorders>
              <w:top w:val="nil"/>
              <w:left w:val="single" w:sz="4" w:space="0" w:color="auto"/>
              <w:bottom w:val="nil"/>
              <w:right w:val="nil"/>
            </w:tcBorders>
            <w:shd w:val="clear" w:color="auto" w:fill="auto"/>
            <w:hideMark/>
          </w:tcPr>
          <w:p w14:paraId="18D3C6E0" w14:textId="77777777" w:rsidR="00925E6C" w:rsidRPr="007372A8" w:rsidRDefault="00925E6C">
            <w:pPr>
              <w:jc w:val="center"/>
              <w:rPr>
                <w:color w:val="000000"/>
                <w:sz w:val="20"/>
                <w:szCs w:val="20"/>
              </w:rPr>
            </w:pPr>
            <w:r w:rsidRPr="007372A8">
              <w:rP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0F812D4F" w14:textId="77777777" w:rsidR="00925E6C" w:rsidRPr="007372A8" w:rsidRDefault="00925E6C">
            <w:pPr>
              <w:jc w:val="center"/>
              <w:rPr>
                <w:color w:val="000000"/>
                <w:sz w:val="20"/>
                <w:szCs w:val="20"/>
              </w:rPr>
            </w:pPr>
            <w:r w:rsidRPr="007372A8">
              <w:rPr>
                <w:color w:val="000000"/>
                <w:sz w:val="20"/>
                <w:szCs w:val="20"/>
              </w:rPr>
              <w:t>16,06</w:t>
            </w:r>
          </w:p>
        </w:tc>
        <w:tc>
          <w:tcPr>
            <w:tcW w:w="1540" w:type="dxa"/>
            <w:tcBorders>
              <w:top w:val="nil"/>
              <w:left w:val="nil"/>
              <w:bottom w:val="nil"/>
              <w:right w:val="single" w:sz="8" w:space="0" w:color="auto"/>
            </w:tcBorders>
            <w:shd w:val="clear" w:color="auto" w:fill="auto"/>
            <w:hideMark/>
          </w:tcPr>
          <w:p w14:paraId="69B3F06F"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3A23427D" w14:textId="77777777" w:rsidTr="00925E6C">
        <w:trPr>
          <w:trHeight w:val="563"/>
        </w:trPr>
        <w:tc>
          <w:tcPr>
            <w:tcW w:w="620" w:type="dxa"/>
            <w:tcBorders>
              <w:top w:val="nil"/>
              <w:left w:val="single" w:sz="8" w:space="0" w:color="auto"/>
              <w:bottom w:val="nil"/>
              <w:right w:val="single" w:sz="4" w:space="0" w:color="auto"/>
            </w:tcBorders>
            <w:shd w:val="clear" w:color="auto" w:fill="auto"/>
            <w:hideMark/>
          </w:tcPr>
          <w:p w14:paraId="410C5ADA" w14:textId="77777777" w:rsidR="00925E6C" w:rsidRPr="007372A8" w:rsidRDefault="00925E6C">
            <w:pPr>
              <w:jc w:val="center"/>
              <w:rPr>
                <w:color w:val="000000"/>
                <w:sz w:val="20"/>
                <w:szCs w:val="20"/>
              </w:rPr>
            </w:pPr>
            <w:r w:rsidRPr="007372A8">
              <w:rPr>
                <w:color w:val="000000"/>
                <w:sz w:val="20"/>
                <w:szCs w:val="20"/>
              </w:rPr>
              <w:t>14</w:t>
            </w:r>
          </w:p>
        </w:tc>
        <w:tc>
          <w:tcPr>
            <w:tcW w:w="5900" w:type="dxa"/>
            <w:gridSpan w:val="2"/>
            <w:tcBorders>
              <w:top w:val="nil"/>
              <w:left w:val="nil"/>
              <w:bottom w:val="nil"/>
              <w:right w:val="nil"/>
            </w:tcBorders>
            <w:shd w:val="clear" w:color="auto" w:fill="auto"/>
            <w:hideMark/>
          </w:tcPr>
          <w:p w14:paraId="1206475F" w14:textId="77777777" w:rsidR="00925E6C" w:rsidRPr="007372A8" w:rsidRDefault="00925E6C">
            <w:pPr>
              <w:rPr>
                <w:color w:val="000000"/>
                <w:sz w:val="20"/>
                <w:szCs w:val="20"/>
              </w:rPr>
            </w:pPr>
            <w:r w:rsidRPr="007372A8">
              <w:rPr>
                <w:color w:val="000000"/>
                <w:sz w:val="20"/>
                <w:szCs w:val="20"/>
              </w:rPr>
              <w:t xml:space="preserve">Копання ям вручну глибиною до 1,5 м </w:t>
            </w:r>
            <w:proofErr w:type="spellStart"/>
            <w:r w:rsidRPr="007372A8">
              <w:rPr>
                <w:color w:val="000000"/>
                <w:sz w:val="20"/>
                <w:szCs w:val="20"/>
              </w:rPr>
              <w:t>пiд</w:t>
            </w:r>
            <w:proofErr w:type="spellEnd"/>
            <w:r w:rsidRPr="007372A8">
              <w:rPr>
                <w:color w:val="000000"/>
                <w:sz w:val="20"/>
                <w:szCs w:val="20"/>
              </w:rPr>
              <w:t xml:space="preserve"> </w:t>
            </w:r>
            <w:proofErr w:type="spellStart"/>
            <w:r w:rsidRPr="007372A8">
              <w:rPr>
                <w:color w:val="000000"/>
                <w:sz w:val="20"/>
                <w:szCs w:val="20"/>
              </w:rPr>
              <w:t>будiвельнi</w:t>
            </w:r>
            <w:proofErr w:type="spellEnd"/>
            <w:r w:rsidRPr="007372A8">
              <w:rPr>
                <w:color w:val="000000"/>
                <w:sz w:val="20"/>
                <w:szCs w:val="20"/>
              </w:rPr>
              <w:br/>
            </w:r>
            <w:proofErr w:type="spellStart"/>
            <w:r w:rsidRPr="007372A8">
              <w:rPr>
                <w:color w:val="000000"/>
                <w:sz w:val="20"/>
                <w:szCs w:val="20"/>
              </w:rPr>
              <w:t>конструкцiї</w:t>
            </w:r>
            <w:proofErr w:type="spellEnd"/>
            <w:r w:rsidRPr="007372A8">
              <w:rPr>
                <w:color w:val="000000"/>
                <w:sz w:val="20"/>
                <w:szCs w:val="20"/>
              </w:rPr>
              <w:t>, група ґрунту 2</w:t>
            </w:r>
          </w:p>
        </w:tc>
        <w:tc>
          <w:tcPr>
            <w:tcW w:w="1540" w:type="dxa"/>
            <w:tcBorders>
              <w:top w:val="nil"/>
              <w:left w:val="single" w:sz="4" w:space="0" w:color="auto"/>
              <w:bottom w:val="nil"/>
              <w:right w:val="nil"/>
            </w:tcBorders>
            <w:shd w:val="clear" w:color="auto" w:fill="auto"/>
            <w:hideMark/>
          </w:tcPr>
          <w:p w14:paraId="15ECC9C0" w14:textId="77777777" w:rsidR="00925E6C" w:rsidRPr="007372A8" w:rsidRDefault="00925E6C">
            <w:pPr>
              <w:jc w:val="center"/>
              <w:rPr>
                <w:color w:val="000000"/>
                <w:sz w:val="20"/>
                <w:szCs w:val="20"/>
              </w:rPr>
            </w:pPr>
            <w:r w:rsidRPr="007372A8">
              <w:rP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3804941B" w14:textId="77777777" w:rsidR="00925E6C" w:rsidRPr="007372A8" w:rsidRDefault="00925E6C">
            <w:pPr>
              <w:jc w:val="center"/>
              <w:rPr>
                <w:color w:val="000000"/>
                <w:sz w:val="20"/>
                <w:szCs w:val="20"/>
              </w:rPr>
            </w:pPr>
            <w:r w:rsidRPr="007372A8">
              <w:rPr>
                <w:color w:val="000000"/>
                <w:sz w:val="20"/>
                <w:szCs w:val="20"/>
              </w:rPr>
              <w:t>10,125</w:t>
            </w:r>
          </w:p>
        </w:tc>
        <w:tc>
          <w:tcPr>
            <w:tcW w:w="1540" w:type="dxa"/>
            <w:tcBorders>
              <w:top w:val="nil"/>
              <w:left w:val="nil"/>
              <w:bottom w:val="nil"/>
              <w:right w:val="single" w:sz="8" w:space="0" w:color="auto"/>
            </w:tcBorders>
            <w:shd w:val="clear" w:color="auto" w:fill="auto"/>
            <w:hideMark/>
          </w:tcPr>
          <w:p w14:paraId="22B2A2FB"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28CB8425" w14:textId="77777777" w:rsidTr="00925E6C">
        <w:trPr>
          <w:trHeight w:val="563"/>
        </w:trPr>
        <w:tc>
          <w:tcPr>
            <w:tcW w:w="620" w:type="dxa"/>
            <w:tcBorders>
              <w:top w:val="nil"/>
              <w:left w:val="single" w:sz="8" w:space="0" w:color="auto"/>
              <w:bottom w:val="nil"/>
              <w:right w:val="single" w:sz="4" w:space="0" w:color="auto"/>
            </w:tcBorders>
            <w:shd w:val="clear" w:color="auto" w:fill="auto"/>
            <w:hideMark/>
          </w:tcPr>
          <w:p w14:paraId="75BA7DF0" w14:textId="77777777" w:rsidR="00925E6C" w:rsidRPr="007372A8" w:rsidRDefault="00925E6C">
            <w:pPr>
              <w:jc w:val="center"/>
              <w:rPr>
                <w:color w:val="000000"/>
                <w:sz w:val="20"/>
                <w:szCs w:val="20"/>
              </w:rPr>
            </w:pPr>
            <w:r w:rsidRPr="007372A8">
              <w:rPr>
                <w:color w:val="000000"/>
                <w:sz w:val="20"/>
                <w:szCs w:val="20"/>
              </w:rPr>
              <w:t>15</w:t>
            </w:r>
          </w:p>
        </w:tc>
        <w:tc>
          <w:tcPr>
            <w:tcW w:w="5900" w:type="dxa"/>
            <w:gridSpan w:val="2"/>
            <w:tcBorders>
              <w:top w:val="nil"/>
              <w:left w:val="nil"/>
              <w:bottom w:val="nil"/>
              <w:right w:val="nil"/>
            </w:tcBorders>
            <w:shd w:val="clear" w:color="auto" w:fill="auto"/>
            <w:hideMark/>
          </w:tcPr>
          <w:p w14:paraId="0E7E59CD" w14:textId="77777777" w:rsidR="00925E6C" w:rsidRPr="007372A8" w:rsidRDefault="00925E6C">
            <w:pPr>
              <w:rPr>
                <w:color w:val="000000"/>
                <w:sz w:val="20"/>
                <w:szCs w:val="20"/>
              </w:rPr>
            </w:pPr>
            <w:r w:rsidRPr="007372A8">
              <w:rPr>
                <w:color w:val="000000"/>
                <w:sz w:val="20"/>
                <w:szCs w:val="20"/>
              </w:rPr>
              <w:t xml:space="preserve">Улаштування бетонних </w:t>
            </w:r>
            <w:proofErr w:type="spellStart"/>
            <w:r w:rsidRPr="007372A8">
              <w:rPr>
                <w:color w:val="000000"/>
                <w:sz w:val="20"/>
                <w:szCs w:val="20"/>
              </w:rPr>
              <w:t>фундаментiв</w:t>
            </w:r>
            <w:proofErr w:type="spellEnd"/>
            <w:r w:rsidRPr="007372A8">
              <w:rPr>
                <w:color w:val="000000"/>
                <w:sz w:val="20"/>
                <w:szCs w:val="20"/>
              </w:rPr>
              <w:t xml:space="preserve"> об'ємом до 5 м3</w:t>
            </w:r>
            <w:r w:rsidRPr="007372A8">
              <w:rPr>
                <w:color w:val="000000"/>
                <w:sz w:val="20"/>
                <w:szCs w:val="20"/>
              </w:rPr>
              <w:br/>
            </w:r>
            <w:proofErr w:type="spellStart"/>
            <w:r w:rsidRPr="007372A8">
              <w:rPr>
                <w:color w:val="000000"/>
                <w:sz w:val="20"/>
                <w:szCs w:val="20"/>
              </w:rPr>
              <w:t>пiд</w:t>
            </w:r>
            <w:proofErr w:type="spellEnd"/>
            <w:r w:rsidRPr="007372A8">
              <w:rPr>
                <w:color w:val="000000"/>
                <w:sz w:val="20"/>
                <w:szCs w:val="20"/>
              </w:rPr>
              <w:t xml:space="preserve"> устаткування</w:t>
            </w:r>
          </w:p>
        </w:tc>
        <w:tc>
          <w:tcPr>
            <w:tcW w:w="1540" w:type="dxa"/>
            <w:tcBorders>
              <w:top w:val="nil"/>
              <w:left w:val="single" w:sz="4" w:space="0" w:color="auto"/>
              <w:bottom w:val="nil"/>
              <w:right w:val="nil"/>
            </w:tcBorders>
            <w:shd w:val="clear" w:color="auto" w:fill="auto"/>
            <w:hideMark/>
          </w:tcPr>
          <w:p w14:paraId="2047B975" w14:textId="77777777" w:rsidR="00925E6C" w:rsidRPr="007372A8" w:rsidRDefault="00925E6C">
            <w:pPr>
              <w:jc w:val="center"/>
              <w:rPr>
                <w:color w:val="000000"/>
                <w:sz w:val="20"/>
                <w:szCs w:val="20"/>
              </w:rPr>
            </w:pPr>
            <w:r w:rsidRPr="007372A8">
              <w:rPr>
                <w:color w:val="000000"/>
                <w:sz w:val="20"/>
                <w:szCs w:val="20"/>
              </w:rPr>
              <w:t xml:space="preserve"> м3</w:t>
            </w:r>
          </w:p>
        </w:tc>
        <w:tc>
          <w:tcPr>
            <w:tcW w:w="1540" w:type="dxa"/>
            <w:tcBorders>
              <w:top w:val="nil"/>
              <w:left w:val="single" w:sz="4" w:space="0" w:color="auto"/>
              <w:bottom w:val="nil"/>
              <w:right w:val="single" w:sz="4" w:space="0" w:color="000000"/>
            </w:tcBorders>
            <w:shd w:val="clear" w:color="auto" w:fill="auto"/>
            <w:hideMark/>
          </w:tcPr>
          <w:p w14:paraId="7AA288E1" w14:textId="77777777" w:rsidR="00925E6C" w:rsidRPr="007372A8" w:rsidRDefault="00925E6C">
            <w:pPr>
              <w:jc w:val="center"/>
              <w:rPr>
                <w:color w:val="000000"/>
                <w:sz w:val="20"/>
                <w:szCs w:val="20"/>
              </w:rPr>
            </w:pPr>
            <w:r w:rsidRPr="007372A8">
              <w:rPr>
                <w:color w:val="000000"/>
                <w:sz w:val="20"/>
                <w:szCs w:val="20"/>
              </w:rPr>
              <w:t>7,125</w:t>
            </w:r>
          </w:p>
        </w:tc>
        <w:tc>
          <w:tcPr>
            <w:tcW w:w="1540" w:type="dxa"/>
            <w:tcBorders>
              <w:top w:val="nil"/>
              <w:left w:val="nil"/>
              <w:bottom w:val="nil"/>
              <w:right w:val="single" w:sz="8" w:space="0" w:color="auto"/>
            </w:tcBorders>
            <w:shd w:val="clear" w:color="auto" w:fill="auto"/>
            <w:hideMark/>
          </w:tcPr>
          <w:p w14:paraId="486A159A"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7D316797" w14:textId="77777777" w:rsidTr="00925E6C">
        <w:trPr>
          <w:trHeight w:val="563"/>
        </w:trPr>
        <w:tc>
          <w:tcPr>
            <w:tcW w:w="620" w:type="dxa"/>
            <w:tcBorders>
              <w:top w:val="nil"/>
              <w:left w:val="single" w:sz="8" w:space="0" w:color="auto"/>
              <w:bottom w:val="nil"/>
              <w:right w:val="single" w:sz="4" w:space="0" w:color="auto"/>
            </w:tcBorders>
            <w:shd w:val="clear" w:color="auto" w:fill="auto"/>
            <w:hideMark/>
          </w:tcPr>
          <w:p w14:paraId="2299590F" w14:textId="77777777" w:rsidR="00925E6C" w:rsidRPr="007372A8" w:rsidRDefault="00925E6C">
            <w:pPr>
              <w:jc w:val="center"/>
              <w:rPr>
                <w:color w:val="000000"/>
                <w:sz w:val="20"/>
                <w:szCs w:val="20"/>
              </w:rPr>
            </w:pPr>
            <w:r w:rsidRPr="007372A8">
              <w:rPr>
                <w:color w:val="000000"/>
                <w:sz w:val="20"/>
                <w:szCs w:val="20"/>
              </w:rPr>
              <w:t>16</w:t>
            </w:r>
          </w:p>
        </w:tc>
        <w:tc>
          <w:tcPr>
            <w:tcW w:w="5900" w:type="dxa"/>
            <w:gridSpan w:val="2"/>
            <w:tcBorders>
              <w:top w:val="nil"/>
              <w:left w:val="nil"/>
              <w:bottom w:val="nil"/>
              <w:right w:val="nil"/>
            </w:tcBorders>
            <w:shd w:val="clear" w:color="auto" w:fill="auto"/>
            <w:hideMark/>
          </w:tcPr>
          <w:p w14:paraId="6FFA5137" w14:textId="77777777" w:rsidR="00925E6C" w:rsidRPr="007372A8" w:rsidRDefault="00925E6C">
            <w:pPr>
              <w:rPr>
                <w:color w:val="000000"/>
                <w:sz w:val="20"/>
                <w:szCs w:val="20"/>
              </w:rPr>
            </w:pPr>
            <w:r w:rsidRPr="007372A8">
              <w:rPr>
                <w:color w:val="000000"/>
                <w:sz w:val="20"/>
                <w:szCs w:val="20"/>
              </w:rPr>
              <w:t xml:space="preserve">Установлення бортових </w:t>
            </w:r>
            <w:proofErr w:type="spellStart"/>
            <w:r w:rsidRPr="007372A8">
              <w:rPr>
                <w:color w:val="000000"/>
                <w:sz w:val="20"/>
                <w:szCs w:val="20"/>
              </w:rPr>
              <w:t>каменiв</w:t>
            </w:r>
            <w:proofErr w:type="spellEnd"/>
            <w:r w:rsidRPr="007372A8">
              <w:rPr>
                <w:color w:val="000000"/>
                <w:sz w:val="20"/>
                <w:szCs w:val="20"/>
              </w:rPr>
              <w:t xml:space="preserve"> бетонних i</w:t>
            </w:r>
            <w:r w:rsidRPr="007372A8">
              <w:rPr>
                <w:color w:val="000000"/>
                <w:sz w:val="20"/>
                <w:szCs w:val="20"/>
              </w:rPr>
              <w:br/>
            </w:r>
            <w:proofErr w:type="spellStart"/>
            <w:r w:rsidRPr="007372A8">
              <w:rPr>
                <w:color w:val="000000"/>
                <w:sz w:val="20"/>
                <w:szCs w:val="20"/>
              </w:rPr>
              <w:t>залiзобетонних</w:t>
            </w:r>
            <w:proofErr w:type="spellEnd"/>
            <w:r w:rsidRPr="007372A8">
              <w:rPr>
                <w:color w:val="000000"/>
                <w:sz w:val="20"/>
                <w:szCs w:val="20"/>
              </w:rPr>
              <w:t xml:space="preserve"> при </w:t>
            </w:r>
            <w:proofErr w:type="spellStart"/>
            <w:r w:rsidRPr="007372A8">
              <w:rPr>
                <w:color w:val="000000"/>
                <w:sz w:val="20"/>
                <w:szCs w:val="20"/>
              </w:rPr>
              <w:t>цементнобетонних</w:t>
            </w:r>
            <w:proofErr w:type="spellEnd"/>
            <w:r w:rsidRPr="007372A8">
              <w:rPr>
                <w:color w:val="000000"/>
                <w:sz w:val="20"/>
                <w:szCs w:val="20"/>
              </w:rPr>
              <w:t xml:space="preserve"> покриттях</w:t>
            </w:r>
          </w:p>
        </w:tc>
        <w:tc>
          <w:tcPr>
            <w:tcW w:w="1540" w:type="dxa"/>
            <w:tcBorders>
              <w:top w:val="nil"/>
              <w:left w:val="single" w:sz="4" w:space="0" w:color="auto"/>
              <w:bottom w:val="nil"/>
              <w:right w:val="nil"/>
            </w:tcBorders>
            <w:shd w:val="clear" w:color="auto" w:fill="auto"/>
            <w:hideMark/>
          </w:tcPr>
          <w:p w14:paraId="710A90BB" w14:textId="77777777" w:rsidR="00925E6C" w:rsidRPr="007372A8" w:rsidRDefault="00925E6C">
            <w:pPr>
              <w:jc w:val="center"/>
              <w:rPr>
                <w:color w:val="000000"/>
                <w:sz w:val="20"/>
                <w:szCs w:val="20"/>
              </w:rPr>
            </w:pPr>
            <w:r w:rsidRPr="007372A8">
              <w:rPr>
                <w:color w:val="000000"/>
                <w:sz w:val="20"/>
                <w:szCs w:val="20"/>
              </w:rPr>
              <w:t>м</w:t>
            </w:r>
          </w:p>
        </w:tc>
        <w:tc>
          <w:tcPr>
            <w:tcW w:w="1540" w:type="dxa"/>
            <w:tcBorders>
              <w:top w:val="nil"/>
              <w:left w:val="single" w:sz="4" w:space="0" w:color="auto"/>
              <w:bottom w:val="nil"/>
              <w:right w:val="single" w:sz="4" w:space="0" w:color="000000"/>
            </w:tcBorders>
            <w:shd w:val="clear" w:color="auto" w:fill="auto"/>
            <w:hideMark/>
          </w:tcPr>
          <w:p w14:paraId="3D5F498C" w14:textId="77777777" w:rsidR="00925E6C" w:rsidRPr="007372A8" w:rsidRDefault="00925E6C">
            <w:pPr>
              <w:jc w:val="center"/>
              <w:rPr>
                <w:color w:val="000000"/>
                <w:sz w:val="20"/>
                <w:szCs w:val="20"/>
              </w:rPr>
            </w:pPr>
            <w:r w:rsidRPr="007372A8">
              <w:rPr>
                <w:color w:val="000000"/>
                <w:sz w:val="20"/>
                <w:szCs w:val="20"/>
              </w:rPr>
              <w:t>70</w:t>
            </w:r>
          </w:p>
        </w:tc>
        <w:tc>
          <w:tcPr>
            <w:tcW w:w="1540" w:type="dxa"/>
            <w:tcBorders>
              <w:top w:val="nil"/>
              <w:left w:val="nil"/>
              <w:bottom w:val="nil"/>
              <w:right w:val="single" w:sz="8" w:space="0" w:color="auto"/>
            </w:tcBorders>
            <w:shd w:val="clear" w:color="auto" w:fill="auto"/>
            <w:hideMark/>
          </w:tcPr>
          <w:p w14:paraId="0B956431"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7EDE7EE4" w14:textId="77777777" w:rsidTr="00925E6C">
        <w:trPr>
          <w:trHeight w:val="825"/>
        </w:trPr>
        <w:tc>
          <w:tcPr>
            <w:tcW w:w="620" w:type="dxa"/>
            <w:tcBorders>
              <w:top w:val="nil"/>
              <w:left w:val="single" w:sz="8" w:space="0" w:color="auto"/>
              <w:bottom w:val="nil"/>
              <w:right w:val="single" w:sz="4" w:space="0" w:color="auto"/>
            </w:tcBorders>
            <w:shd w:val="clear" w:color="auto" w:fill="auto"/>
            <w:hideMark/>
          </w:tcPr>
          <w:p w14:paraId="6B600A1B" w14:textId="77777777" w:rsidR="00925E6C" w:rsidRPr="007372A8" w:rsidRDefault="00925E6C">
            <w:pPr>
              <w:jc w:val="center"/>
              <w:rPr>
                <w:color w:val="000000"/>
                <w:sz w:val="20"/>
                <w:szCs w:val="20"/>
              </w:rPr>
            </w:pPr>
            <w:r w:rsidRPr="007372A8">
              <w:rPr>
                <w:color w:val="000000"/>
                <w:sz w:val="20"/>
                <w:szCs w:val="20"/>
              </w:rPr>
              <w:lastRenderedPageBreak/>
              <w:t>17</w:t>
            </w:r>
          </w:p>
        </w:tc>
        <w:tc>
          <w:tcPr>
            <w:tcW w:w="5900" w:type="dxa"/>
            <w:gridSpan w:val="2"/>
            <w:tcBorders>
              <w:top w:val="nil"/>
              <w:left w:val="nil"/>
              <w:bottom w:val="nil"/>
              <w:right w:val="nil"/>
            </w:tcBorders>
            <w:shd w:val="clear" w:color="auto" w:fill="auto"/>
            <w:hideMark/>
          </w:tcPr>
          <w:p w14:paraId="5E70B08F" w14:textId="77777777" w:rsidR="00925E6C" w:rsidRPr="007372A8" w:rsidRDefault="00925E6C">
            <w:pPr>
              <w:rPr>
                <w:color w:val="000000"/>
                <w:sz w:val="20"/>
                <w:szCs w:val="20"/>
              </w:rPr>
            </w:pPr>
            <w:r w:rsidRPr="007372A8">
              <w:rPr>
                <w:color w:val="000000"/>
                <w:sz w:val="20"/>
                <w:szCs w:val="20"/>
              </w:rPr>
              <w:t>Улаштування покриття товщиною 4 см з гарячих</w:t>
            </w:r>
            <w:r w:rsidRPr="007372A8">
              <w:rPr>
                <w:color w:val="000000"/>
                <w:sz w:val="20"/>
                <w:szCs w:val="20"/>
              </w:rPr>
              <w:br/>
              <w:t xml:space="preserve">асфальтобетонних </w:t>
            </w:r>
            <w:proofErr w:type="spellStart"/>
            <w:r w:rsidRPr="007372A8">
              <w:rPr>
                <w:color w:val="000000"/>
                <w:sz w:val="20"/>
                <w:szCs w:val="20"/>
              </w:rPr>
              <w:t>сумiшей</w:t>
            </w:r>
            <w:proofErr w:type="spellEnd"/>
            <w:r w:rsidRPr="007372A8">
              <w:rPr>
                <w:color w:val="000000"/>
                <w:sz w:val="20"/>
                <w:szCs w:val="20"/>
              </w:rPr>
              <w:t xml:space="preserve"> крупнозернистих вручну з</w:t>
            </w:r>
            <w:r w:rsidRPr="007372A8">
              <w:rPr>
                <w:color w:val="000000"/>
                <w:sz w:val="20"/>
                <w:szCs w:val="20"/>
              </w:rPr>
              <w:br/>
              <w:t>ущільненням ручними котками</w:t>
            </w:r>
          </w:p>
        </w:tc>
        <w:tc>
          <w:tcPr>
            <w:tcW w:w="1540" w:type="dxa"/>
            <w:tcBorders>
              <w:top w:val="nil"/>
              <w:left w:val="single" w:sz="4" w:space="0" w:color="auto"/>
              <w:bottom w:val="nil"/>
              <w:right w:val="nil"/>
            </w:tcBorders>
            <w:shd w:val="clear" w:color="auto" w:fill="auto"/>
            <w:hideMark/>
          </w:tcPr>
          <w:p w14:paraId="24323671" w14:textId="77777777" w:rsidR="00925E6C" w:rsidRPr="007372A8" w:rsidRDefault="00925E6C">
            <w:pPr>
              <w:jc w:val="center"/>
              <w:rPr>
                <w:color w:val="000000"/>
                <w:sz w:val="20"/>
                <w:szCs w:val="20"/>
              </w:rPr>
            </w:pPr>
            <w:r w:rsidRPr="007372A8">
              <w:rP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355F5462" w14:textId="77777777" w:rsidR="00925E6C" w:rsidRPr="007372A8" w:rsidRDefault="00925E6C">
            <w:pPr>
              <w:jc w:val="center"/>
              <w:rPr>
                <w:color w:val="000000"/>
                <w:sz w:val="20"/>
                <w:szCs w:val="20"/>
              </w:rPr>
            </w:pPr>
            <w:r w:rsidRPr="007372A8">
              <w:rPr>
                <w:color w:val="000000"/>
                <w:sz w:val="20"/>
                <w:szCs w:val="20"/>
              </w:rPr>
              <w:t>200</w:t>
            </w:r>
          </w:p>
        </w:tc>
        <w:tc>
          <w:tcPr>
            <w:tcW w:w="1540" w:type="dxa"/>
            <w:tcBorders>
              <w:top w:val="nil"/>
              <w:left w:val="nil"/>
              <w:bottom w:val="nil"/>
              <w:right w:val="single" w:sz="8" w:space="0" w:color="auto"/>
            </w:tcBorders>
            <w:shd w:val="clear" w:color="auto" w:fill="auto"/>
            <w:hideMark/>
          </w:tcPr>
          <w:p w14:paraId="25350A72"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641DF91E" w14:textId="77777777" w:rsidTr="00925E6C">
        <w:trPr>
          <w:trHeight w:val="563"/>
        </w:trPr>
        <w:tc>
          <w:tcPr>
            <w:tcW w:w="620" w:type="dxa"/>
            <w:tcBorders>
              <w:top w:val="nil"/>
              <w:left w:val="single" w:sz="8" w:space="0" w:color="auto"/>
              <w:bottom w:val="nil"/>
              <w:right w:val="single" w:sz="4" w:space="0" w:color="auto"/>
            </w:tcBorders>
            <w:shd w:val="clear" w:color="auto" w:fill="auto"/>
            <w:hideMark/>
          </w:tcPr>
          <w:p w14:paraId="38B6FBF9" w14:textId="77777777" w:rsidR="00925E6C" w:rsidRPr="007372A8" w:rsidRDefault="00925E6C">
            <w:pPr>
              <w:jc w:val="center"/>
              <w:rPr>
                <w:color w:val="000000"/>
                <w:sz w:val="20"/>
                <w:szCs w:val="20"/>
              </w:rPr>
            </w:pPr>
            <w:r w:rsidRPr="007372A8">
              <w:rPr>
                <w:color w:val="000000"/>
                <w:sz w:val="20"/>
                <w:szCs w:val="20"/>
              </w:rPr>
              <w:t>18</w:t>
            </w:r>
          </w:p>
        </w:tc>
        <w:tc>
          <w:tcPr>
            <w:tcW w:w="5900" w:type="dxa"/>
            <w:gridSpan w:val="2"/>
            <w:tcBorders>
              <w:top w:val="nil"/>
              <w:left w:val="nil"/>
              <w:bottom w:val="nil"/>
              <w:right w:val="nil"/>
            </w:tcBorders>
            <w:shd w:val="clear" w:color="auto" w:fill="auto"/>
            <w:hideMark/>
          </w:tcPr>
          <w:p w14:paraId="5EED3EC5" w14:textId="77777777" w:rsidR="00925E6C" w:rsidRPr="007372A8" w:rsidRDefault="00925E6C">
            <w:pPr>
              <w:rPr>
                <w:color w:val="000000"/>
                <w:sz w:val="20"/>
                <w:szCs w:val="20"/>
              </w:rPr>
            </w:pPr>
            <w:r w:rsidRPr="007372A8">
              <w:rPr>
                <w:color w:val="000000"/>
                <w:sz w:val="20"/>
                <w:szCs w:val="20"/>
              </w:rPr>
              <w:t xml:space="preserve">На </w:t>
            </w:r>
            <w:proofErr w:type="spellStart"/>
            <w:r w:rsidRPr="007372A8">
              <w:rPr>
                <w:color w:val="000000"/>
                <w:sz w:val="20"/>
                <w:szCs w:val="20"/>
              </w:rPr>
              <w:t>кожнi</w:t>
            </w:r>
            <w:proofErr w:type="spellEnd"/>
            <w:r w:rsidRPr="007372A8">
              <w:rPr>
                <w:color w:val="000000"/>
                <w:sz w:val="20"/>
                <w:szCs w:val="20"/>
              </w:rPr>
              <w:t xml:space="preserve"> 0,5 см </w:t>
            </w:r>
            <w:proofErr w:type="spellStart"/>
            <w:r w:rsidRPr="007372A8">
              <w:rPr>
                <w:color w:val="000000"/>
                <w:sz w:val="20"/>
                <w:szCs w:val="20"/>
              </w:rPr>
              <w:t>змiни</w:t>
            </w:r>
            <w:proofErr w:type="spellEnd"/>
            <w:r w:rsidRPr="007372A8">
              <w:rPr>
                <w:color w:val="000000"/>
                <w:sz w:val="20"/>
                <w:szCs w:val="20"/>
              </w:rPr>
              <w:t xml:space="preserve"> товщини шару додавати або</w:t>
            </w:r>
            <w:r w:rsidRPr="007372A8">
              <w:rPr>
                <w:color w:val="000000"/>
                <w:sz w:val="20"/>
                <w:szCs w:val="20"/>
              </w:rPr>
              <w:br/>
              <w:t>виключати до норми 18-42-1 (додавати до товщини 8 см)</w:t>
            </w:r>
          </w:p>
        </w:tc>
        <w:tc>
          <w:tcPr>
            <w:tcW w:w="1540" w:type="dxa"/>
            <w:tcBorders>
              <w:top w:val="nil"/>
              <w:left w:val="single" w:sz="4" w:space="0" w:color="auto"/>
              <w:bottom w:val="nil"/>
              <w:right w:val="nil"/>
            </w:tcBorders>
            <w:shd w:val="clear" w:color="auto" w:fill="auto"/>
            <w:hideMark/>
          </w:tcPr>
          <w:p w14:paraId="4E8DF810" w14:textId="77777777" w:rsidR="00925E6C" w:rsidRPr="007372A8" w:rsidRDefault="00925E6C">
            <w:pPr>
              <w:jc w:val="center"/>
              <w:rPr>
                <w:color w:val="000000"/>
                <w:sz w:val="20"/>
                <w:szCs w:val="20"/>
              </w:rPr>
            </w:pPr>
            <w:r w:rsidRPr="007372A8">
              <w:rP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37725840" w14:textId="77777777" w:rsidR="00925E6C" w:rsidRPr="007372A8" w:rsidRDefault="00925E6C">
            <w:pPr>
              <w:jc w:val="center"/>
              <w:rPr>
                <w:color w:val="000000"/>
                <w:sz w:val="20"/>
                <w:szCs w:val="20"/>
              </w:rPr>
            </w:pPr>
            <w:r w:rsidRPr="007372A8">
              <w:rPr>
                <w:color w:val="000000"/>
                <w:sz w:val="20"/>
                <w:szCs w:val="20"/>
              </w:rPr>
              <w:t>200</w:t>
            </w:r>
          </w:p>
        </w:tc>
        <w:tc>
          <w:tcPr>
            <w:tcW w:w="1540" w:type="dxa"/>
            <w:tcBorders>
              <w:top w:val="nil"/>
              <w:left w:val="nil"/>
              <w:bottom w:val="nil"/>
              <w:right w:val="single" w:sz="8" w:space="0" w:color="auto"/>
            </w:tcBorders>
            <w:shd w:val="clear" w:color="auto" w:fill="auto"/>
            <w:hideMark/>
          </w:tcPr>
          <w:p w14:paraId="38B0724E"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3F2B4B1D" w14:textId="77777777" w:rsidTr="00925E6C">
        <w:trPr>
          <w:trHeight w:val="825"/>
        </w:trPr>
        <w:tc>
          <w:tcPr>
            <w:tcW w:w="620" w:type="dxa"/>
            <w:tcBorders>
              <w:top w:val="nil"/>
              <w:left w:val="single" w:sz="8" w:space="0" w:color="auto"/>
              <w:bottom w:val="nil"/>
              <w:right w:val="single" w:sz="4" w:space="0" w:color="auto"/>
            </w:tcBorders>
            <w:shd w:val="clear" w:color="auto" w:fill="auto"/>
            <w:hideMark/>
          </w:tcPr>
          <w:p w14:paraId="6CEAEB7B" w14:textId="77777777" w:rsidR="00925E6C" w:rsidRPr="007372A8" w:rsidRDefault="00925E6C">
            <w:pPr>
              <w:jc w:val="center"/>
              <w:rPr>
                <w:color w:val="000000"/>
                <w:sz w:val="20"/>
                <w:szCs w:val="20"/>
              </w:rPr>
            </w:pPr>
            <w:r w:rsidRPr="007372A8">
              <w:rPr>
                <w:color w:val="000000"/>
                <w:sz w:val="20"/>
                <w:szCs w:val="20"/>
              </w:rPr>
              <w:t>19</w:t>
            </w:r>
          </w:p>
        </w:tc>
        <w:tc>
          <w:tcPr>
            <w:tcW w:w="5900" w:type="dxa"/>
            <w:gridSpan w:val="2"/>
            <w:tcBorders>
              <w:top w:val="nil"/>
              <w:left w:val="nil"/>
              <w:bottom w:val="nil"/>
              <w:right w:val="nil"/>
            </w:tcBorders>
            <w:shd w:val="clear" w:color="auto" w:fill="auto"/>
            <w:hideMark/>
          </w:tcPr>
          <w:p w14:paraId="0B58C9FE" w14:textId="77777777" w:rsidR="00925E6C" w:rsidRPr="007372A8" w:rsidRDefault="00925E6C">
            <w:pPr>
              <w:rPr>
                <w:color w:val="000000"/>
                <w:sz w:val="20"/>
                <w:szCs w:val="20"/>
              </w:rPr>
            </w:pPr>
            <w:r w:rsidRPr="007372A8">
              <w:rPr>
                <w:color w:val="000000"/>
                <w:sz w:val="20"/>
                <w:szCs w:val="20"/>
              </w:rPr>
              <w:t>Улаштування покриття товщиною 4 см з гарячих</w:t>
            </w:r>
            <w:r w:rsidRPr="007372A8">
              <w:rPr>
                <w:color w:val="000000"/>
                <w:sz w:val="20"/>
                <w:szCs w:val="20"/>
              </w:rPr>
              <w:br/>
              <w:t xml:space="preserve">асфальтобетонних </w:t>
            </w:r>
            <w:proofErr w:type="spellStart"/>
            <w:r w:rsidRPr="007372A8">
              <w:rPr>
                <w:color w:val="000000"/>
                <w:sz w:val="20"/>
                <w:szCs w:val="20"/>
              </w:rPr>
              <w:t>сумiшей</w:t>
            </w:r>
            <w:proofErr w:type="spellEnd"/>
            <w:r w:rsidRPr="007372A8">
              <w:rPr>
                <w:color w:val="000000"/>
                <w:sz w:val="20"/>
                <w:szCs w:val="20"/>
              </w:rPr>
              <w:t xml:space="preserve"> </w:t>
            </w:r>
            <w:proofErr w:type="spellStart"/>
            <w:r w:rsidRPr="007372A8">
              <w:rPr>
                <w:color w:val="000000"/>
                <w:sz w:val="20"/>
                <w:szCs w:val="20"/>
              </w:rPr>
              <w:t>дрiбнозернистих</w:t>
            </w:r>
            <w:proofErr w:type="spellEnd"/>
            <w:r w:rsidRPr="007372A8">
              <w:rPr>
                <w:color w:val="000000"/>
                <w:sz w:val="20"/>
                <w:szCs w:val="20"/>
              </w:rPr>
              <w:t xml:space="preserve"> та </w:t>
            </w:r>
            <w:proofErr w:type="spellStart"/>
            <w:r w:rsidRPr="007372A8">
              <w:rPr>
                <w:color w:val="000000"/>
                <w:sz w:val="20"/>
                <w:szCs w:val="20"/>
              </w:rPr>
              <w:t>пiщаних</w:t>
            </w:r>
            <w:proofErr w:type="spellEnd"/>
            <w:r w:rsidRPr="007372A8">
              <w:rPr>
                <w:color w:val="000000"/>
                <w:sz w:val="20"/>
                <w:szCs w:val="20"/>
              </w:rPr>
              <w:br/>
              <w:t>вручну з ущільненням ручними котками</w:t>
            </w:r>
          </w:p>
        </w:tc>
        <w:tc>
          <w:tcPr>
            <w:tcW w:w="1540" w:type="dxa"/>
            <w:tcBorders>
              <w:top w:val="nil"/>
              <w:left w:val="single" w:sz="4" w:space="0" w:color="auto"/>
              <w:bottom w:val="nil"/>
              <w:right w:val="nil"/>
            </w:tcBorders>
            <w:shd w:val="clear" w:color="auto" w:fill="auto"/>
            <w:hideMark/>
          </w:tcPr>
          <w:p w14:paraId="6849D5EF" w14:textId="77777777" w:rsidR="00925E6C" w:rsidRPr="007372A8" w:rsidRDefault="00925E6C">
            <w:pPr>
              <w:jc w:val="center"/>
              <w:rPr>
                <w:color w:val="000000"/>
                <w:sz w:val="20"/>
                <w:szCs w:val="20"/>
              </w:rPr>
            </w:pPr>
            <w:r w:rsidRPr="007372A8">
              <w:rP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73A128A8" w14:textId="77777777" w:rsidR="00925E6C" w:rsidRPr="007372A8" w:rsidRDefault="00925E6C">
            <w:pPr>
              <w:jc w:val="center"/>
              <w:rPr>
                <w:color w:val="000000"/>
                <w:sz w:val="20"/>
                <w:szCs w:val="20"/>
              </w:rPr>
            </w:pPr>
            <w:r w:rsidRPr="007372A8">
              <w:rPr>
                <w:color w:val="000000"/>
                <w:sz w:val="20"/>
                <w:szCs w:val="20"/>
              </w:rPr>
              <w:t>200</w:t>
            </w:r>
          </w:p>
        </w:tc>
        <w:tc>
          <w:tcPr>
            <w:tcW w:w="1540" w:type="dxa"/>
            <w:tcBorders>
              <w:top w:val="nil"/>
              <w:left w:val="nil"/>
              <w:bottom w:val="nil"/>
              <w:right w:val="single" w:sz="8" w:space="0" w:color="auto"/>
            </w:tcBorders>
            <w:shd w:val="clear" w:color="auto" w:fill="auto"/>
            <w:hideMark/>
          </w:tcPr>
          <w:p w14:paraId="08A1B862" w14:textId="77777777" w:rsidR="00925E6C" w:rsidRPr="007372A8" w:rsidRDefault="00925E6C">
            <w:pPr>
              <w:jc w:val="center"/>
              <w:rPr>
                <w:color w:val="000000"/>
                <w:sz w:val="20"/>
                <w:szCs w:val="20"/>
              </w:rPr>
            </w:pPr>
            <w:r w:rsidRPr="007372A8">
              <w:rPr>
                <w:color w:val="000000"/>
                <w:sz w:val="20"/>
                <w:szCs w:val="20"/>
              </w:rPr>
              <w:t> </w:t>
            </w:r>
          </w:p>
        </w:tc>
      </w:tr>
      <w:tr w:rsidR="00925E6C" w:rsidRPr="007372A8" w14:paraId="013CE5B4" w14:textId="77777777" w:rsidTr="00925E6C">
        <w:trPr>
          <w:trHeight w:val="308"/>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ED6442" w14:textId="77777777" w:rsidR="00925E6C" w:rsidRPr="007372A8" w:rsidRDefault="00925E6C">
            <w:pPr>
              <w:jc w:val="center"/>
              <w:rPr>
                <w:color w:val="000000"/>
                <w:sz w:val="20"/>
                <w:szCs w:val="20"/>
              </w:rPr>
            </w:pPr>
            <w:r w:rsidRPr="007372A8">
              <w:rPr>
                <w:color w:val="000000"/>
                <w:sz w:val="20"/>
                <w:szCs w:val="20"/>
              </w:rPr>
              <w:t>1</w:t>
            </w:r>
          </w:p>
        </w:tc>
        <w:tc>
          <w:tcPr>
            <w:tcW w:w="5900" w:type="dxa"/>
            <w:gridSpan w:val="2"/>
            <w:tcBorders>
              <w:top w:val="single" w:sz="8" w:space="0" w:color="auto"/>
              <w:left w:val="nil"/>
              <w:bottom w:val="single" w:sz="4" w:space="0" w:color="auto"/>
              <w:right w:val="nil"/>
            </w:tcBorders>
            <w:shd w:val="clear" w:color="auto" w:fill="auto"/>
            <w:vAlign w:val="center"/>
            <w:hideMark/>
          </w:tcPr>
          <w:p w14:paraId="002C382F" w14:textId="77777777" w:rsidR="00925E6C" w:rsidRPr="007372A8" w:rsidRDefault="00925E6C">
            <w:pPr>
              <w:jc w:val="center"/>
              <w:rPr>
                <w:color w:val="000000"/>
                <w:sz w:val="20"/>
                <w:szCs w:val="20"/>
              </w:rPr>
            </w:pPr>
            <w:r w:rsidRPr="007372A8">
              <w:rPr>
                <w:color w:val="000000"/>
                <w:sz w:val="20"/>
                <w:szCs w:val="20"/>
              </w:rPr>
              <w:t>2</w:t>
            </w:r>
          </w:p>
        </w:tc>
        <w:tc>
          <w:tcPr>
            <w:tcW w:w="1540" w:type="dxa"/>
            <w:tcBorders>
              <w:top w:val="single" w:sz="8" w:space="0" w:color="auto"/>
              <w:left w:val="single" w:sz="4" w:space="0" w:color="auto"/>
              <w:bottom w:val="single" w:sz="4" w:space="0" w:color="auto"/>
              <w:right w:val="nil"/>
            </w:tcBorders>
            <w:shd w:val="clear" w:color="auto" w:fill="auto"/>
            <w:vAlign w:val="center"/>
            <w:hideMark/>
          </w:tcPr>
          <w:p w14:paraId="3B740E75" w14:textId="77777777" w:rsidR="00925E6C" w:rsidRPr="007372A8" w:rsidRDefault="00925E6C">
            <w:pPr>
              <w:jc w:val="center"/>
              <w:rPr>
                <w:color w:val="000000"/>
                <w:sz w:val="20"/>
                <w:szCs w:val="20"/>
              </w:rPr>
            </w:pPr>
            <w:r w:rsidRPr="007372A8">
              <w:rPr>
                <w:color w:val="000000"/>
                <w:sz w:val="20"/>
                <w:szCs w:val="20"/>
              </w:rPr>
              <w:t>3</w:t>
            </w:r>
          </w:p>
        </w:tc>
        <w:tc>
          <w:tcPr>
            <w:tcW w:w="1540" w:type="dxa"/>
            <w:tcBorders>
              <w:top w:val="single" w:sz="8" w:space="0" w:color="auto"/>
              <w:left w:val="single" w:sz="4" w:space="0" w:color="auto"/>
              <w:bottom w:val="single" w:sz="4" w:space="0" w:color="auto"/>
              <w:right w:val="single" w:sz="4" w:space="0" w:color="000000"/>
            </w:tcBorders>
            <w:shd w:val="clear" w:color="auto" w:fill="auto"/>
            <w:vAlign w:val="center"/>
            <w:hideMark/>
          </w:tcPr>
          <w:p w14:paraId="6E5B7EDC" w14:textId="77777777" w:rsidR="00925E6C" w:rsidRPr="007372A8" w:rsidRDefault="00925E6C">
            <w:pPr>
              <w:jc w:val="center"/>
              <w:rPr>
                <w:color w:val="000000"/>
                <w:sz w:val="20"/>
                <w:szCs w:val="20"/>
              </w:rPr>
            </w:pPr>
            <w:r w:rsidRPr="007372A8">
              <w:rPr>
                <w:color w:val="000000"/>
                <w:sz w:val="20"/>
                <w:szCs w:val="20"/>
              </w:rPr>
              <w:t>4</w:t>
            </w:r>
          </w:p>
        </w:tc>
        <w:tc>
          <w:tcPr>
            <w:tcW w:w="1540" w:type="dxa"/>
            <w:tcBorders>
              <w:top w:val="single" w:sz="8" w:space="0" w:color="auto"/>
              <w:left w:val="nil"/>
              <w:bottom w:val="single" w:sz="4" w:space="0" w:color="auto"/>
              <w:right w:val="single" w:sz="8" w:space="0" w:color="000000"/>
            </w:tcBorders>
            <w:shd w:val="clear" w:color="auto" w:fill="auto"/>
            <w:vAlign w:val="center"/>
            <w:hideMark/>
          </w:tcPr>
          <w:p w14:paraId="471EBCC6" w14:textId="77777777" w:rsidR="00925E6C" w:rsidRPr="007372A8" w:rsidRDefault="00925E6C">
            <w:pPr>
              <w:jc w:val="center"/>
              <w:rPr>
                <w:color w:val="000000"/>
                <w:sz w:val="20"/>
                <w:szCs w:val="20"/>
              </w:rPr>
            </w:pPr>
            <w:r w:rsidRPr="007372A8">
              <w:rPr>
                <w:color w:val="000000"/>
                <w:sz w:val="20"/>
                <w:szCs w:val="20"/>
              </w:rPr>
              <w:t>5</w:t>
            </w:r>
          </w:p>
        </w:tc>
      </w:tr>
      <w:tr w:rsidR="00925E6C" w:rsidRPr="007372A8" w14:paraId="4A62A480" w14:textId="77777777" w:rsidTr="00925E6C">
        <w:trPr>
          <w:trHeight w:val="563"/>
        </w:trPr>
        <w:tc>
          <w:tcPr>
            <w:tcW w:w="620" w:type="dxa"/>
            <w:tcBorders>
              <w:top w:val="nil"/>
              <w:left w:val="single" w:sz="8" w:space="0" w:color="auto"/>
              <w:bottom w:val="nil"/>
              <w:right w:val="single" w:sz="4" w:space="0" w:color="auto"/>
            </w:tcBorders>
            <w:shd w:val="clear" w:color="auto" w:fill="auto"/>
            <w:hideMark/>
          </w:tcPr>
          <w:p w14:paraId="1844E1D7" w14:textId="77777777" w:rsidR="00925E6C" w:rsidRPr="007372A8" w:rsidRDefault="00925E6C">
            <w:pPr>
              <w:jc w:val="center"/>
              <w:rPr>
                <w:color w:val="000000"/>
                <w:sz w:val="20"/>
                <w:szCs w:val="20"/>
              </w:rPr>
            </w:pPr>
            <w:r w:rsidRPr="007372A8">
              <w:rPr>
                <w:color w:val="000000"/>
                <w:sz w:val="20"/>
                <w:szCs w:val="20"/>
              </w:rPr>
              <w:t>20</w:t>
            </w:r>
          </w:p>
        </w:tc>
        <w:tc>
          <w:tcPr>
            <w:tcW w:w="5900" w:type="dxa"/>
            <w:gridSpan w:val="2"/>
            <w:tcBorders>
              <w:top w:val="nil"/>
              <w:left w:val="nil"/>
              <w:bottom w:val="nil"/>
              <w:right w:val="nil"/>
            </w:tcBorders>
            <w:shd w:val="clear" w:color="auto" w:fill="auto"/>
            <w:hideMark/>
          </w:tcPr>
          <w:p w14:paraId="2598B878" w14:textId="77777777" w:rsidR="00925E6C" w:rsidRPr="007372A8" w:rsidRDefault="00925E6C">
            <w:pPr>
              <w:rPr>
                <w:color w:val="000000"/>
                <w:sz w:val="20"/>
                <w:szCs w:val="20"/>
              </w:rPr>
            </w:pPr>
            <w:r w:rsidRPr="007372A8">
              <w:rPr>
                <w:color w:val="000000"/>
                <w:sz w:val="20"/>
                <w:szCs w:val="20"/>
              </w:rPr>
              <w:t xml:space="preserve">На </w:t>
            </w:r>
            <w:proofErr w:type="spellStart"/>
            <w:r w:rsidRPr="007372A8">
              <w:rPr>
                <w:color w:val="000000"/>
                <w:sz w:val="20"/>
                <w:szCs w:val="20"/>
              </w:rPr>
              <w:t>кожнi</w:t>
            </w:r>
            <w:proofErr w:type="spellEnd"/>
            <w:r w:rsidRPr="007372A8">
              <w:rPr>
                <w:color w:val="000000"/>
                <w:sz w:val="20"/>
                <w:szCs w:val="20"/>
              </w:rPr>
              <w:t xml:space="preserve"> 0,5 см </w:t>
            </w:r>
            <w:proofErr w:type="spellStart"/>
            <w:r w:rsidRPr="007372A8">
              <w:rPr>
                <w:color w:val="000000"/>
                <w:sz w:val="20"/>
                <w:szCs w:val="20"/>
              </w:rPr>
              <w:t>змiни</w:t>
            </w:r>
            <w:proofErr w:type="spellEnd"/>
            <w:r w:rsidRPr="007372A8">
              <w:rPr>
                <w:color w:val="000000"/>
                <w:sz w:val="20"/>
                <w:szCs w:val="20"/>
              </w:rPr>
              <w:t xml:space="preserve"> товщини шару додавати або</w:t>
            </w:r>
            <w:r w:rsidRPr="007372A8">
              <w:rPr>
                <w:color w:val="000000"/>
                <w:sz w:val="20"/>
                <w:szCs w:val="20"/>
              </w:rPr>
              <w:br/>
              <w:t>виключати до норми 18-42-3 (додавати до товщини 5 см)</w:t>
            </w:r>
          </w:p>
        </w:tc>
        <w:tc>
          <w:tcPr>
            <w:tcW w:w="1540" w:type="dxa"/>
            <w:tcBorders>
              <w:top w:val="nil"/>
              <w:left w:val="single" w:sz="4" w:space="0" w:color="auto"/>
              <w:bottom w:val="nil"/>
              <w:right w:val="nil"/>
            </w:tcBorders>
            <w:shd w:val="clear" w:color="auto" w:fill="auto"/>
            <w:hideMark/>
          </w:tcPr>
          <w:p w14:paraId="6EE99DE2" w14:textId="77777777" w:rsidR="00925E6C" w:rsidRPr="007372A8" w:rsidRDefault="00925E6C">
            <w:pPr>
              <w:jc w:val="center"/>
              <w:rPr>
                <w:color w:val="000000"/>
                <w:sz w:val="20"/>
                <w:szCs w:val="20"/>
              </w:rPr>
            </w:pPr>
            <w:r w:rsidRPr="007372A8">
              <w:rPr>
                <w:color w:val="000000"/>
                <w:sz w:val="20"/>
                <w:szCs w:val="20"/>
              </w:rPr>
              <w:t>м2</w:t>
            </w:r>
          </w:p>
        </w:tc>
        <w:tc>
          <w:tcPr>
            <w:tcW w:w="1540" w:type="dxa"/>
            <w:tcBorders>
              <w:top w:val="nil"/>
              <w:left w:val="single" w:sz="4" w:space="0" w:color="auto"/>
              <w:bottom w:val="nil"/>
              <w:right w:val="single" w:sz="4" w:space="0" w:color="000000"/>
            </w:tcBorders>
            <w:shd w:val="clear" w:color="auto" w:fill="auto"/>
            <w:hideMark/>
          </w:tcPr>
          <w:p w14:paraId="135AD7D6" w14:textId="77777777" w:rsidR="00925E6C" w:rsidRPr="007372A8" w:rsidRDefault="00925E6C">
            <w:pPr>
              <w:jc w:val="center"/>
              <w:rPr>
                <w:color w:val="000000"/>
                <w:sz w:val="20"/>
                <w:szCs w:val="20"/>
              </w:rPr>
            </w:pPr>
            <w:r w:rsidRPr="007372A8">
              <w:rPr>
                <w:color w:val="000000"/>
                <w:sz w:val="20"/>
                <w:szCs w:val="20"/>
              </w:rPr>
              <w:t>200</w:t>
            </w:r>
          </w:p>
        </w:tc>
        <w:tc>
          <w:tcPr>
            <w:tcW w:w="1540" w:type="dxa"/>
            <w:tcBorders>
              <w:top w:val="nil"/>
              <w:left w:val="nil"/>
              <w:bottom w:val="nil"/>
              <w:right w:val="single" w:sz="8" w:space="0" w:color="auto"/>
            </w:tcBorders>
            <w:shd w:val="clear" w:color="auto" w:fill="auto"/>
            <w:hideMark/>
          </w:tcPr>
          <w:p w14:paraId="1F16D7D4" w14:textId="77777777" w:rsidR="00925E6C" w:rsidRPr="007372A8" w:rsidRDefault="00925E6C">
            <w:pPr>
              <w:jc w:val="center"/>
              <w:rPr>
                <w:color w:val="000000"/>
                <w:sz w:val="20"/>
                <w:szCs w:val="20"/>
              </w:rPr>
            </w:pPr>
            <w:r w:rsidRPr="007372A8">
              <w:rPr>
                <w:color w:val="000000"/>
                <w:sz w:val="20"/>
                <w:szCs w:val="20"/>
              </w:rPr>
              <w:t> </w:t>
            </w:r>
          </w:p>
        </w:tc>
      </w:tr>
    </w:tbl>
    <w:p w14:paraId="5ED56A89" w14:textId="5225ED94" w:rsidR="000C03A8" w:rsidRDefault="000C03A8" w:rsidP="000406D0">
      <w:pPr>
        <w:pStyle w:val="ad"/>
        <w:spacing w:after="200" w:line="238" w:lineRule="auto"/>
        <w:ind w:left="720"/>
        <w:contextualSpacing/>
        <w:jc w:val="both"/>
        <w:rPr>
          <w:b/>
        </w:rPr>
      </w:pPr>
    </w:p>
    <w:p w14:paraId="1418264D" w14:textId="77EBD817" w:rsidR="000C03A8" w:rsidRDefault="000C03A8" w:rsidP="000406D0">
      <w:pPr>
        <w:pStyle w:val="ad"/>
        <w:spacing w:after="200" w:line="238" w:lineRule="auto"/>
        <w:ind w:left="720"/>
        <w:contextualSpacing/>
        <w:jc w:val="both"/>
        <w:rPr>
          <w:b/>
        </w:rPr>
      </w:pPr>
    </w:p>
    <w:p w14:paraId="47333434" w14:textId="77777777" w:rsidR="007372A8" w:rsidRPr="00F6120F" w:rsidRDefault="007372A8" w:rsidP="007372A8">
      <w:pPr>
        <w:jc w:val="both"/>
        <w:textAlignment w:val="baseline"/>
        <w:rPr>
          <w:i/>
          <w:shd w:val="clear" w:color="auto" w:fill="FFFFFF"/>
          <w:lang w:eastAsia="ru-RU"/>
        </w:rPr>
      </w:pPr>
      <w:r w:rsidRPr="00F6120F">
        <w:rPr>
          <w:b/>
          <w:i/>
          <w:lang w:eastAsia="ru-RU"/>
        </w:rPr>
        <w:t>*Усі посилання на конкретні торговельні марки чи фірми, патенти, конструкції або типи предмету закупівлі, джерело походження матеріалів або виробника, вважати у редакції з виразом «або еквівалент».</w:t>
      </w:r>
    </w:p>
    <w:p w14:paraId="2DCDD6C7" w14:textId="770A235F" w:rsidR="000C03A8" w:rsidRDefault="000C03A8" w:rsidP="000406D0">
      <w:pPr>
        <w:pStyle w:val="ad"/>
        <w:spacing w:after="200" w:line="238" w:lineRule="auto"/>
        <w:ind w:left="720"/>
        <w:contextualSpacing/>
        <w:jc w:val="both"/>
        <w:rPr>
          <w:b/>
        </w:rPr>
      </w:pPr>
    </w:p>
    <w:p w14:paraId="5AFBEAA5" w14:textId="4B87E942" w:rsidR="000C03A8" w:rsidRDefault="000C03A8" w:rsidP="000406D0">
      <w:pPr>
        <w:pStyle w:val="ad"/>
        <w:spacing w:after="200" w:line="238" w:lineRule="auto"/>
        <w:ind w:left="720"/>
        <w:contextualSpacing/>
        <w:jc w:val="both"/>
        <w:rPr>
          <w:b/>
        </w:rPr>
      </w:pPr>
    </w:p>
    <w:p w14:paraId="380C6E48" w14:textId="2E4479D5" w:rsidR="000C03A8" w:rsidRDefault="000C03A8" w:rsidP="000406D0">
      <w:pPr>
        <w:pStyle w:val="ad"/>
        <w:spacing w:after="200" w:line="238" w:lineRule="auto"/>
        <w:ind w:left="720"/>
        <w:contextualSpacing/>
        <w:jc w:val="both"/>
        <w:rPr>
          <w:b/>
        </w:rPr>
      </w:pPr>
    </w:p>
    <w:p w14:paraId="1402BC52" w14:textId="53389BC1" w:rsidR="000C03A8" w:rsidRDefault="000C03A8" w:rsidP="000406D0">
      <w:pPr>
        <w:pStyle w:val="ad"/>
        <w:spacing w:after="200" w:line="238" w:lineRule="auto"/>
        <w:ind w:left="720"/>
        <w:contextualSpacing/>
        <w:jc w:val="both"/>
        <w:rPr>
          <w:b/>
        </w:rPr>
      </w:pPr>
    </w:p>
    <w:p w14:paraId="3DBC236A" w14:textId="2A381BBA" w:rsidR="000C03A8" w:rsidRDefault="000C03A8" w:rsidP="000406D0">
      <w:pPr>
        <w:pStyle w:val="ad"/>
        <w:spacing w:after="200" w:line="238" w:lineRule="auto"/>
        <w:ind w:left="720"/>
        <w:contextualSpacing/>
        <w:jc w:val="both"/>
        <w:rPr>
          <w:b/>
        </w:rPr>
      </w:pPr>
    </w:p>
    <w:p w14:paraId="458C81E4" w14:textId="54EFD3F6" w:rsidR="000C03A8" w:rsidRDefault="000C03A8" w:rsidP="000406D0">
      <w:pPr>
        <w:pStyle w:val="ad"/>
        <w:spacing w:after="200" w:line="238" w:lineRule="auto"/>
        <w:ind w:left="720"/>
        <w:contextualSpacing/>
        <w:jc w:val="both"/>
        <w:rPr>
          <w:b/>
        </w:rPr>
      </w:pPr>
    </w:p>
    <w:p w14:paraId="0FA372AA" w14:textId="70D095FF" w:rsidR="000C03A8" w:rsidRDefault="000C03A8" w:rsidP="000406D0">
      <w:pPr>
        <w:pStyle w:val="ad"/>
        <w:spacing w:after="200" w:line="238" w:lineRule="auto"/>
        <w:ind w:left="720"/>
        <w:contextualSpacing/>
        <w:jc w:val="both"/>
        <w:rPr>
          <w:b/>
        </w:rPr>
      </w:pPr>
    </w:p>
    <w:p w14:paraId="0D1747CF" w14:textId="26A00151" w:rsidR="000C03A8" w:rsidRDefault="000C03A8" w:rsidP="000406D0">
      <w:pPr>
        <w:pStyle w:val="ad"/>
        <w:spacing w:after="200" w:line="238" w:lineRule="auto"/>
        <w:ind w:left="720"/>
        <w:contextualSpacing/>
        <w:jc w:val="both"/>
        <w:rPr>
          <w:b/>
        </w:rPr>
      </w:pPr>
    </w:p>
    <w:p w14:paraId="635F36E6" w14:textId="3C641528" w:rsidR="000C03A8" w:rsidRDefault="000C03A8" w:rsidP="000406D0">
      <w:pPr>
        <w:pStyle w:val="ad"/>
        <w:spacing w:after="200" w:line="238" w:lineRule="auto"/>
        <w:ind w:left="720"/>
        <w:contextualSpacing/>
        <w:jc w:val="both"/>
        <w:rPr>
          <w:b/>
        </w:rPr>
      </w:pPr>
    </w:p>
    <w:p w14:paraId="668C826F" w14:textId="4C71B5A2" w:rsidR="000C03A8" w:rsidRDefault="000C03A8" w:rsidP="000406D0">
      <w:pPr>
        <w:pStyle w:val="ad"/>
        <w:spacing w:after="200" w:line="238" w:lineRule="auto"/>
        <w:ind w:left="720"/>
        <w:contextualSpacing/>
        <w:jc w:val="both"/>
        <w:rPr>
          <w:b/>
        </w:rPr>
      </w:pPr>
    </w:p>
    <w:p w14:paraId="4151E536" w14:textId="19FC2A79" w:rsidR="000C03A8" w:rsidRDefault="000C03A8" w:rsidP="000406D0">
      <w:pPr>
        <w:pStyle w:val="ad"/>
        <w:spacing w:after="200" w:line="238" w:lineRule="auto"/>
        <w:ind w:left="720"/>
        <w:contextualSpacing/>
        <w:jc w:val="both"/>
        <w:rPr>
          <w:b/>
        </w:rPr>
      </w:pPr>
    </w:p>
    <w:p w14:paraId="79F63540" w14:textId="1919996C" w:rsidR="000C03A8" w:rsidRDefault="000C03A8" w:rsidP="000406D0">
      <w:pPr>
        <w:pStyle w:val="ad"/>
        <w:spacing w:after="200" w:line="238" w:lineRule="auto"/>
        <w:ind w:left="720"/>
        <w:contextualSpacing/>
        <w:jc w:val="both"/>
        <w:rPr>
          <w:b/>
        </w:rPr>
      </w:pPr>
    </w:p>
    <w:p w14:paraId="061F8FC4" w14:textId="00555578" w:rsidR="000C03A8" w:rsidRDefault="000C03A8" w:rsidP="000406D0">
      <w:pPr>
        <w:pStyle w:val="ad"/>
        <w:spacing w:after="200" w:line="238" w:lineRule="auto"/>
        <w:ind w:left="720"/>
        <w:contextualSpacing/>
        <w:jc w:val="both"/>
        <w:rPr>
          <w:b/>
        </w:rPr>
      </w:pPr>
    </w:p>
    <w:p w14:paraId="64BC8AAC" w14:textId="346FE356" w:rsidR="000C03A8" w:rsidRDefault="000C03A8" w:rsidP="000406D0">
      <w:pPr>
        <w:pStyle w:val="ad"/>
        <w:spacing w:after="200" w:line="238" w:lineRule="auto"/>
        <w:ind w:left="720"/>
        <w:contextualSpacing/>
        <w:jc w:val="both"/>
        <w:rPr>
          <w:b/>
        </w:rPr>
      </w:pPr>
    </w:p>
    <w:p w14:paraId="437135BB" w14:textId="63785863" w:rsidR="000C03A8" w:rsidRDefault="000C03A8" w:rsidP="000406D0">
      <w:pPr>
        <w:pStyle w:val="ad"/>
        <w:spacing w:after="200" w:line="238" w:lineRule="auto"/>
        <w:ind w:left="720"/>
        <w:contextualSpacing/>
        <w:jc w:val="both"/>
        <w:rPr>
          <w:b/>
        </w:rPr>
      </w:pPr>
    </w:p>
    <w:p w14:paraId="1AE3B1B2" w14:textId="2218165E" w:rsidR="000C03A8" w:rsidRDefault="000C03A8" w:rsidP="000406D0">
      <w:pPr>
        <w:pStyle w:val="ad"/>
        <w:spacing w:after="200" w:line="238" w:lineRule="auto"/>
        <w:ind w:left="720"/>
        <w:contextualSpacing/>
        <w:jc w:val="both"/>
        <w:rPr>
          <w:b/>
        </w:rPr>
      </w:pPr>
    </w:p>
    <w:p w14:paraId="111EDFC1" w14:textId="30D46C01" w:rsidR="000C03A8" w:rsidRDefault="000C03A8" w:rsidP="000406D0">
      <w:pPr>
        <w:pStyle w:val="ad"/>
        <w:spacing w:after="200" w:line="238" w:lineRule="auto"/>
        <w:ind w:left="720"/>
        <w:contextualSpacing/>
        <w:jc w:val="both"/>
        <w:rPr>
          <w:b/>
        </w:rPr>
      </w:pPr>
    </w:p>
    <w:p w14:paraId="6040389B" w14:textId="313555A3" w:rsidR="000C03A8" w:rsidRDefault="000C03A8" w:rsidP="000406D0">
      <w:pPr>
        <w:pStyle w:val="ad"/>
        <w:spacing w:after="200" w:line="238" w:lineRule="auto"/>
        <w:ind w:left="720"/>
        <w:contextualSpacing/>
        <w:jc w:val="both"/>
        <w:rPr>
          <w:b/>
        </w:rPr>
      </w:pPr>
    </w:p>
    <w:p w14:paraId="662321E8" w14:textId="425B4D87" w:rsidR="000C03A8" w:rsidRDefault="000C03A8" w:rsidP="000406D0">
      <w:pPr>
        <w:pStyle w:val="ad"/>
        <w:spacing w:after="200" w:line="238" w:lineRule="auto"/>
        <w:ind w:left="720"/>
        <w:contextualSpacing/>
        <w:jc w:val="both"/>
        <w:rPr>
          <w:b/>
        </w:rPr>
      </w:pPr>
    </w:p>
    <w:p w14:paraId="43BA1526" w14:textId="732B0106" w:rsidR="000C03A8" w:rsidRDefault="000C03A8" w:rsidP="000406D0">
      <w:pPr>
        <w:pStyle w:val="ad"/>
        <w:spacing w:after="200" w:line="238" w:lineRule="auto"/>
        <w:ind w:left="720"/>
        <w:contextualSpacing/>
        <w:jc w:val="both"/>
        <w:rPr>
          <w:b/>
        </w:rPr>
      </w:pPr>
    </w:p>
    <w:p w14:paraId="53D33C30" w14:textId="3B54E698" w:rsidR="000C03A8" w:rsidRDefault="000C03A8" w:rsidP="000406D0">
      <w:pPr>
        <w:pStyle w:val="ad"/>
        <w:spacing w:after="200" w:line="238" w:lineRule="auto"/>
        <w:ind w:left="720"/>
        <w:contextualSpacing/>
        <w:jc w:val="both"/>
        <w:rPr>
          <w:b/>
        </w:rPr>
      </w:pPr>
    </w:p>
    <w:p w14:paraId="431F2012" w14:textId="23174F4A" w:rsidR="000C03A8" w:rsidRDefault="000C03A8" w:rsidP="000406D0">
      <w:pPr>
        <w:pStyle w:val="ad"/>
        <w:spacing w:after="200" w:line="238" w:lineRule="auto"/>
        <w:ind w:left="720"/>
        <w:contextualSpacing/>
        <w:jc w:val="both"/>
        <w:rPr>
          <w:b/>
        </w:rPr>
      </w:pPr>
    </w:p>
    <w:p w14:paraId="50498EAB" w14:textId="12BFC6B2" w:rsidR="000C03A8" w:rsidRDefault="000C03A8" w:rsidP="000406D0">
      <w:pPr>
        <w:pStyle w:val="ad"/>
        <w:spacing w:after="200" w:line="238" w:lineRule="auto"/>
        <w:ind w:left="720"/>
        <w:contextualSpacing/>
        <w:jc w:val="both"/>
        <w:rPr>
          <w:b/>
        </w:rPr>
      </w:pPr>
    </w:p>
    <w:p w14:paraId="62365D0C" w14:textId="32FABEB7" w:rsidR="000C03A8" w:rsidRDefault="000C03A8" w:rsidP="000406D0">
      <w:pPr>
        <w:pStyle w:val="ad"/>
        <w:spacing w:after="200" w:line="238" w:lineRule="auto"/>
        <w:ind w:left="720"/>
        <w:contextualSpacing/>
        <w:jc w:val="both"/>
        <w:rPr>
          <w:b/>
        </w:rPr>
      </w:pPr>
    </w:p>
    <w:p w14:paraId="5873487F" w14:textId="31856090" w:rsidR="000C03A8" w:rsidRDefault="000C03A8" w:rsidP="000406D0">
      <w:pPr>
        <w:pStyle w:val="ad"/>
        <w:spacing w:after="200" w:line="238" w:lineRule="auto"/>
        <w:ind w:left="720"/>
        <w:contextualSpacing/>
        <w:jc w:val="both"/>
        <w:rPr>
          <w:b/>
        </w:rPr>
      </w:pPr>
    </w:p>
    <w:p w14:paraId="64D63E44" w14:textId="29F98AF2" w:rsidR="000C03A8" w:rsidRDefault="000C03A8" w:rsidP="000406D0">
      <w:pPr>
        <w:pStyle w:val="ad"/>
        <w:spacing w:after="200" w:line="238" w:lineRule="auto"/>
        <w:ind w:left="720"/>
        <w:contextualSpacing/>
        <w:jc w:val="both"/>
        <w:rPr>
          <w:b/>
        </w:rPr>
      </w:pPr>
    </w:p>
    <w:p w14:paraId="6554394F" w14:textId="3670C4AA" w:rsidR="000C03A8" w:rsidRDefault="000C03A8" w:rsidP="000406D0">
      <w:pPr>
        <w:pStyle w:val="ad"/>
        <w:spacing w:after="200" w:line="238" w:lineRule="auto"/>
        <w:ind w:left="720"/>
        <w:contextualSpacing/>
        <w:jc w:val="both"/>
        <w:rPr>
          <w:b/>
        </w:rPr>
      </w:pPr>
    </w:p>
    <w:p w14:paraId="1F35826E" w14:textId="39531F46" w:rsidR="000C03A8" w:rsidRDefault="000C03A8" w:rsidP="000406D0">
      <w:pPr>
        <w:pStyle w:val="ad"/>
        <w:spacing w:after="200" w:line="238" w:lineRule="auto"/>
        <w:ind w:left="720"/>
        <w:contextualSpacing/>
        <w:jc w:val="both"/>
        <w:rPr>
          <w:b/>
        </w:rPr>
      </w:pPr>
    </w:p>
    <w:p w14:paraId="44E3A548" w14:textId="222EC6B0" w:rsidR="000C03A8" w:rsidRDefault="000C03A8" w:rsidP="000406D0">
      <w:pPr>
        <w:pStyle w:val="ad"/>
        <w:spacing w:after="200" w:line="238" w:lineRule="auto"/>
        <w:ind w:left="720"/>
        <w:contextualSpacing/>
        <w:jc w:val="both"/>
        <w:rPr>
          <w:b/>
        </w:rPr>
      </w:pPr>
    </w:p>
    <w:p w14:paraId="77891890" w14:textId="0F27CF70" w:rsidR="000C03A8" w:rsidRDefault="000C03A8" w:rsidP="000406D0">
      <w:pPr>
        <w:pStyle w:val="ad"/>
        <w:spacing w:after="200" w:line="238" w:lineRule="auto"/>
        <w:ind w:left="720"/>
        <w:contextualSpacing/>
        <w:jc w:val="both"/>
        <w:rPr>
          <w:b/>
        </w:rPr>
      </w:pPr>
    </w:p>
    <w:p w14:paraId="054DB9A8" w14:textId="7C2BC262" w:rsidR="000C03A8" w:rsidRDefault="000C03A8" w:rsidP="000406D0">
      <w:pPr>
        <w:pStyle w:val="ad"/>
        <w:spacing w:after="200" w:line="238" w:lineRule="auto"/>
        <w:ind w:left="720"/>
        <w:contextualSpacing/>
        <w:jc w:val="both"/>
        <w:rPr>
          <w:b/>
        </w:rPr>
      </w:pPr>
    </w:p>
    <w:p w14:paraId="35CD321F" w14:textId="5558CBFB" w:rsidR="000C03A8" w:rsidRDefault="000C03A8" w:rsidP="000406D0">
      <w:pPr>
        <w:pStyle w:val="ad"/>
        <w:spacing w:after="200" w:line="238" w:lineRule="auto"/>
        <w:ind w:left="720"/>
        <w:contextualSpacing/>
        <w:jc w:val="both"/>
        <w:rPr>
          <w:b/>
        </w:rPr>
      </w:pPr>
    </w:p>
    <w:p w14:paraId="4A964203" w14:textId="276DCB42" w:rsidR="000C03A8" w:rsidRDefault="000C03A8" w:rsidP="000406D0">
      <w:pPr>
        <w:pStyle w:val="ad"/>
        <w:spacing w:after="200" w:line="238" w:lineRule="auto"/>
        <w:ind w:left="720"/>
        <w:contextualSpacing/>
        <w:jc w:val="both"/>
        <w:rPr>
          <w:b/>
        </w:rPr>
      </w:pPr>
    </w:p>
    <w:p w14:paraId="3A1B6630" w14:textId="53CF2399" w:rsidR="000C03A8" w:rsidRDefault="000C03A8" w:rsidP="000406D0">
      <w:pPr>
        <w:pStyle w:val="ad"/>
        <w:spacing w:after="200" w:line="238" w:lineRule="auto"/>
        <w:ind w:left="720"/>
        <w:contextualSpacing/>
        <w:jc w:val="both"/>
        <w:rPr>
          <w:b/>
        </w:rPr>
      </w:pPr>
    </w:p>
    <w:p w14:paraId="4C958FE1" w14:textId="177E2339" w:rsidR="000C03A8" w:rsidRDefault="000C03A8" w:rsidP="000406D0">
      <w:pPr>
        <w:pStyle w:val="ad"/>
        <w:spacing w:after="200" w:line="238" w:lineRule="auto"/>
        <w:ind w:left="720"/>
        <w:contextualSpacing/>
        <w:jc w:val="both"/>
        <w:rPr>
          <w:b/>
        </w:rPr>
      </w:pPr>
    </w:p>
    <w:p w14:paraId="5D19F721" w14:textId="3DD25B43" w:rsidR="000C03A8" w:rsidRDefault="000C03A8" w:rsidP="000406D0">
      <w:pPr>
        <w:pStyle w:val="ad"/>
        <w:spacing w:after="200" w:line="238" w:lineRule="auto"/>
        <w:ind w:left="720"/>
        <w:contextualSpacing/>
        <w:jc w:val="both"/>
        <w:rPr>
          <w:b/>
        </w:rPr>
      </w:pPr>
    </w:p>
    <w:p w14:paraId="4A03F5BA" w14:textId="29B96D50" w:rsidR="000C03A8" w:rsidRDefault="000C03A8" w:rsidP="000406D0">
      <w:pPr>
        <w:pStyle w:val="ad"/>
        <w:spacing w:after="200" w:line="238" w:lineRule="auto"/>
        <w:ind w:left="720"/>
        <w:contextualSpacing/>
        <w:jc w:val="both"/>
        <w:rPr>
          <w:b/>
        </w:rPr>
      </w:pPr>
    </w:p>
    <w:p w14:paraId="49A36569" w14:textId="22CC1808" w:rsidR="000C03A8" w:rsidRDefault="000C03A8" w:rsidP="000406D0">
      <w:pPr>
        <w:pStyle w:val="ad"/>
        <w:spacing w:after="200" w:line="238" w:lineRule="auto"/>
        <w:ind w:left="720"/>
        <w:contextualSpacing/>
        <w:jc w:val="both"/>
        <w:rPr>
          <w:b/>
        </w:rPr>
      </w:pPr>
    </w:p>
    <w:p w14:paraId="0AC2A4E8" w14:textId="10E7401F" w:rsidR="000C03A8" w:rsidRDefault="000C03A8" w:rsidP="000406D0">
      <w:pPr>
        <w:pStyle w:val="ad"/>
        <w:spacing w:after="200" w:line="238" w:lineRule="auto"/>
        <w:ind w:left="720"/>
        <w:contextualSpacing/>
        <w:jc w:val="both"/>
        <w:rPr>
          <w:b/>
        </w:rPr>
      </w:pPr>
    </w:p>
    <w:p w14:paraId="129397D7" w14:textId="0CA12B30" w:rsidR="000C03A8" w:rsidRDefault="000C03A8" w:rsidP="000406D0">
      <w:pPr>
        <w:pStyle w:val="ad"/>
        <w:spacing w:after="200" w:line="238" w:lineRule="auto"/>
        <w:ind w:left="720"/>
        <w:contextualSpacing/>
        <w:jc w:val="both"/>
        <w:rPr>
          <w:b/>
        </w:rPr>
      </w:pPr>
    </w:p>
    <w:p w14:paraId="1E028364" w14:textId="77777777" w:rsidR="000C03A8" w:rsidRDefault="000C03A8" w:rsidP="000406D0">
      <w:pPr>
        <w:pStyle w:val="ad"/>
        <w:spacing w:after="200" w:line="238" w:lineRule="auto"/>
        <w:ind w:left="720"/>
        <w:contextualSpacing/>
        <w:jc w:val="both"/>
        <w:rPr>
          <w:b/>
        </w:rPr>
      </w:pPr>
    </w:p>
    <w:p w14:paraId="3E284AD0" w14:textId="69DEF822" w:rsidR="000406D0" w:rsidRDefault="000406D0" w:rsidP="000406D0">
      <w:pPr>
        <w:pStyle w:val="ad"/>
        <w:spacing w:after="200" w:line="238" w:lineRule="auto"/>
        <w:ind w:left="720"/>
        <w:contextualSpacing/>
        <w:jc w:val="both"/>
        <w:rPr>
          <w:b/>
        </w:rPr>
      </w:pPr>
      <w:r w:rsidRPr="00472631">
        <w:rPr>
          <w:b/>
        </w:rPr>
        <w:t xml:space="preserve">Кваліфікаційні </w:t>
      </w:r>
      <w:r w:rsidR="008475EC">
        <w:rPr>
          <w:b/>
        </w:rPr>
        <w:t>та інші вимоги до учасників за Лотом 1-2</w:t>
      </w:r>
      <w:r w:rsidRPr="00472631">
        <w:rPr>
          <w:b/>
        </w:rPr>
        <w:t>.</w:t>
      </w:r>
    </w:p>
    <w:tbl>
      <w:tblPr>
        <w:tblW w:w="10425" w:type="dxa"/>
        <w:jc w:val="center"/>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Layout w:type="fixed"/>
        <w:tblLook w:val="04A0" w:firstRow="1" w:lastRow="0" w:firstColumn="1" w:lastColumn="0" w:noHBand="0" w:noVBand="1"/>
      </w:tblPr>
      <w:tblGrid>
        <w:gridCol w:w="1953"/>
        <w:gridCol w:w="8472"/>
      </w:tblGrid>
      <w:tr w:rsidR="000406D0" w14:paraId="4483DE68" w14:textId="77777777" w:rsidTr="00CB3BF2">
        <w:trPr>
          <w:trHeight w:val="595"/>
          <w:jc w:val="center"/>
        </w:trPr>
        <w:tc>
          <w:tcPr>
            <w:tcW w:w="10425" w:type="dxa"/>
            <w:gridSpan w:val="2"/>
            <w:tcBorders>
              <w:top w:val="single" w:sz="2" w:space="0" w:color="333333"/>
              <w:left w:val="single" w:sz="2" w:space="0" w:color="333333"/>
              <w:bottom w:val="single" w:sz="2" w:space="0" w:color="333333"/>
              <w:right w:val="single" w:sz="2" w:space="0" w:color="333333"/>
            </w:tcBorders>
            <w:vAlign w:val="center"/>
            <w:hideMark/>
          </w:tcPr>
          <w:p w14:paraId="2ACAE36F" w14:textId="77777777" w:rsidR="000406D0" w:rsidRDefault="000406D0" w:rsidP="00CB3BF2">
            <w:pPr>
              <w:ind w:right="22"/>
              <w:jc w:val="center"/>
              <w:rPr>
                <w:b/>
              </w:rPr>
            </w:pPr>
            <w:r>
              <w:rPr>
                <w:b/>
              </w:rPr>
              <w:t xml:space="preserve">Кваліфікаційні критерії до Учасників </w:t>
            </w:r>
          </w:p>
        </w:tc>
      </w:tr>
      <w:tr w:rsidR="000406D0" w14:paraId="4BFF65AC" w14:textId="77777777" w:rsidTr="00CB3BF2">
        <w:trPr>
          <w:trHeight w:val="352"/>
          <w:jc w:val="center"/>
        </w:trPr>
        <w:tc>
          <w:tcPr>
            <w:tcW w:w="1953" w:type="dxa"/>
            <w:tcBorders>
              <w:top w:val="single" w:sz="2" w:space="0" w:color="333333"/>
              <w:left w:val="single" w:sz="2" w:space="0" w:color="333333"/>
              <w:bottom w:val="single" w:sz="2" w:space="0" w:color="333333"/>
              <w:right w:val="single" w:sz="2" w:space="0" w:color="333333"/>
            </w:tcBorders>
            <w:vAlign w:val="center"/>
            <w:hideMark/>
          </w:tcPr>
          <w:p w14:paraId="11F827C2" w14:textId="77777777" w:rsidR="000406D0" w:rsidRPr="00204CFE" w:rsidRDefault="000406D0" w:rsidP="00CB3BF2">
            <w:pPr>
              <w:spacing w:line="276" w:lineRule="auto"/>
              <w:jc w:val="center"/>
              <w:rPr>
                <w:b/>
                <w:iCs/>
              </w:rPr>
            </w:pPr>
            <w:r w:rsidRPr="00204CFE">
              <w:rPr>
                <w:b/>
                <w:iCs/>
              </w:rPr>
              <w:t>Критерії</w:t>
            </w:r>
          </w:p>
        </w:tc>
        <w:tc>
          <w:tcPr>
            <w:tcW w:w="8472" w:type="dxa"/>
            <w:tcBorders>
              <w:top w:val="single" w:sz="2" w:space="0" w:color="333333"/>
              <w:left w:val="single" w:sz="2" w:space="0" w:color="333333"/>
              <w:bottom w:val="single" w:sz="2" w:space="0" w:color="333333"/>
              <w:right w:val="single" w:sz="2" w:space="0" w:color="333333"/>
            </w:tcBorders>
            <w:vAlign w:val="center"/>
            <w:hideMark/>
          </w:tcPr>
          <w:p w14:paraId="7819E722" w14:textId="77777777" w:rsidR="000406D0" w:rsidRDefault="000406D0" w:rsidP="00CB3BF2">
            <w:pPr>
              <w:spacing w:line="276" w:lineRule="auto"/>
              <w:ind w:left="-146" w:right="-98"/>
              <w:jc w:val="center"/>
              <w:rPr>
                <w:b/>
                <w:i/>
              </w:rPr>
            </w:pPr>
            <w:r>
              <w:rPr>
                <w:b/>
                <w:i/>
              </w:rPr>
              <w:t>Спосіб документального підтвердження відповідності</w:t>
            </w:r>
          </w:p>
          <w:p w14:paraId="14C50342" w14:textId="77777777" w:rsidR="000406D0" w:rsidRDefault="000406D0" w:rsidP="00CB3BF2">
            <w:pPr>
              <w:spacing w:line="276" w:lineRule="auto"/>
              <w:jc w:val="center"/>
              <w:rPr>
                <w:bCs/>
              </w:rPr>
            </w:pPr>
            <w:r>
              <w:rPr>
                <w:bCs/>
              </w:rPr>
              <w:t>(</w:t>
            </w:r>
            <w:r w:rsidRPr="00204CFE">
              <w:rPr>
                <w:bCs/>
              </w:rPr>
              <w:t>на електронному майданчику Smarttender.biz</w:t>
            </w:r>
            <w:r>
              <w:rPr>
                <w:bCs/>
              </w:rPr>
              <w:t xml:space="preserve"> подаються шляхом завантаження </w:t>
            </w:r>
            <w:proofErr w:type="spellStart"/>
            <w:r>
              <w:rPr>
                <w:bCs/>
              </w:rPr>
              <w:t>скан</w:t>
            </w:r>
            <w:proofErr w:type="spellEnd"/>
            <w:r>
              <w:rPr>
                <w:bCs/>
              </w:rPr>
              <w:t xml:space="preserve">-копій таких документів, кожен  в окремому файлі) </w:t>
            </w:r>
          </w:p>
          <w:p w14:paraId="651AB0D9" w14:textId="77777777" w:rsidR="000406D0" w:rsidRDefault="000406D0" w:rsidP="00CB3BF2">
            <w:pPr>
              <w:spacing w:line="276" w:lineRule="auto"/>
              <w:jc w:val="center"/>
              <w:rPr>
                <w:b/>
                <w:i/>
              </w:rPr>
            </w:pPr>
            <w:r>
              <w:rPr>
                <w:bCs/>
              </w:rPr>
              <w:t>Тип кожного документу – «</w:t>
            </w:r>
            <w:r>
              <w:rPr>
                <w:b/>
                <w:bCs/>
              </w:rPr>
              <w:t>Документи, що підтверджують кваліфікацію»</w:t>
            </w:r>
          </w:p>
        </w:tc>
      </w:tr>
      <w:tr w:rsidR="000406D0" w14:paraId="2E085685" w14:textId="77777777" w:rsidTr="00CB3BF2">
        <w:trPr>
          <w:trHeight w:val="1710"/>
          <w:jc w:val="center"/>
        </w:trPr>
        <w:tc>
          <w:tcPr>
            <w:tcW w:w="1953" w:type="dxa"/>
            <w:tcBorders>
              <w:top w:val="single" w:sz="2" w:space="0" w:color="333333"/>
              <w:left w:val="single" w:sz="2" w:space="0" w:color="333333"/>
              <w:bottom w:val="single" w:sz="2" w:space="0" w:color="333333"/>
              <w:right w:val="single" w:sz="2" w:space="0" w:color="333333"/>
            </w:tcBorders>
            <w:hideMark/>
          </w:tcPr>
          <w:p w14:paraId="1FEC6675" w14:textId="77777777" w:rsidR="000406D0" w:rsidRDefault="000406D0" w:rsidP="00CB3BF2">
            <w:pPr>
              <w:spacing w:line="276" w:lineRule="auto"/>
              <w:ind w:right="22"/>
              <w:jc w:val="center"/>
            </w:pPr>
            <w:r>
              <w:rPr>
                <w:b/>
              </w:rPr>
              <w:t>Наявність</w:t>
            </w:r>
            <w:r>
              <w:rPr>
                <w:b/>
                <w:bCs/>
              </w:rPr>
              <w:t xml:space="preserve"> </w:t>
            </w:r>
            <w:r>
              <w:rPr>
                <w:b/>
              </w:rPr>
              <w:t xml:space="preserve">обладнання та матеріально-технічної бази </w:t>
            </w:r>
            <w:r>
              <w:t>(обов’язковий).</w:t>
            </w:r>
          </w:p>
        </w:tc>
        <w:tc>
          <w:tcPr>
            <w:tcW w:w="8472" w:type="dxa"/>
            <w:tcBorders>
              <w:top w:val="single" w:sz="2" w:space="0" w:color="333333"/>
              <w:left w:val="single" w:sz="2" w:space="0" w:color="333333"/>
              <w:bottom w:val="single" w:sz="2" w:space="0" w:color="333333"/>
              <w:right w:val="single" w:sz="2" w:space="0" w:color="333333"/>
            </w:tcBorders>
            <w:hideMark/>
          </w:tcPr>
          <w:p w14:paraId="4B234A5B" w14:textId="77777777" w:rsidR="000406D0" w:rsidRPr="00967528" w:rsidRDefault="000406D0" w:rsidP="00CB3BF2">
            <w:pPr>
              <w:jc w:val="both"/>
              <w:rPr>
                <w:rFonts w:eastAsia="Calibri"/>
              </w:rPr>
            </w:pPr>
            <w:r w:rsidRPr="00967528">
              <w:rPr>
                <w:rFonts w:eastAsia="Calibri"/>
              </w:rPr>
              <w:t>1.1.</w:t>
            </w:r>
            <w:r w:rsidRPr="00967528">
              <w:rPr>
                <w:rFonts w:eastAsia="Calibri"/>
              </w:rPr>
              <w:tab/>
              <w:t>Учасник нада</w:t>
            </w:r>
            <w:r>
              <w:rPr>
                <w:rFonts w:eastAsia="Calibri"/>
              </w:rPr>
              <w:t>є</w:t>
            </w:r>
            <w:r w:rsidRPr="00967528">
              <w:rPr>
                <w:rFonts w:eastAsia="Calibri"/>
              </w:rPr>
              <w:t xml:space="preserve"> на фірмовому бланку (у разі наявності таких бланків) довідку</w:t>
            </w:r>
            <w:r>
              <w:rPr>
                <w:rFonts w:eastAsia="Calibri"/>
              </w:rPr>
              <w:t xml:space="preserve"> </w:t>
            </w:r>
            <w:r w:rsidRPr="00967528">
              <w:rPr>
                <w:rFonts w:eastAsia="Calibri"/>
              </w:rPr>
              <w:t xml:space="preserve">в довільній формі </w:t>
            </w:r>
            <w:r w:rsidRPr="00204CFE">
              <w:rPr>
                <w:rFonts w:eastAsia="Calibri"/>
              </w:rPr>
              <w:t>за підписом керівника або уповноваженої особи учасника</w:t>
            </w:r>
            <w:r w:rsidRPr="00967528">
              <w:rPr>
                <w:rFonts w:eastAsia="Calibri"/>
              </w:rPr>
              <w:t xml:space="preserve"> та печаткою (у разі використання печатки) з вказанням:</w:t>
            </w:r>
          </w:p>
          <w:p w14:paraId="23E85336" w14:textId="77777777" w:rsidR="000406D0" w:rsidRDefault="000406D0" w:rsidP="00CB3BF2">
            <w:pPr>
              <w:jc w:val="both"/>
              <w:rPr>
                <w:rFonts w:eastAsia="Calibri"/>
              </w:rPr>
            </w:pPr>
            <w:r w:rsidRPr="00967528">
              <w:rPr>
                <w:rFonts w:eastAsia="Calibri"/>
              </w:rPr>
              <w:t>-</w:t>
            </w:r>
            <w:r w:rsidRPr="00967528">
              <w:rPr>
                <w:rFonts w:eastAsia="Calibri"/>
              </w:rPr>
              <w:tab/>
              <w:t>інформації щодо наявності мінімально необхідного основного обладнання та МТБ</w:t>
            </w:r>
            <w:r>
              <w:rPr>
                <w:rFonts w:eastAsia="Calibri"/>
              </w:rPr>
              <w:t xml:space="preserve">, </w:t>
            </w:r>
            <w:r w:rsidRPr="00967528">
              <w:rPr>
                <w:rFonts w:eastAsia="Calibri"/>
              </w:rPr>
              <w:t>що обов’язково мають бути залучені для виконання обов’язків за договором</w:t>
            </w:r>
            <w:r>
              <w:rPr>
                <w:rFonts w:eastAsia="Calibri"/>
              </w:rPr>
              <w:t>.</w:t>
            </w:r>
          </w:p>
          <w:p w14:paraId="22CD0367" w14:textId="77777777" w:rsidR="000406D0" w:rsidRDefault="000406D0" w:rsidP="00CB3BF2">
            <w:pPr>
              <w:jc w:val="both"/>
              <w:rPr>
                <w:rFonts w:eastAsia="Calibri"/>
              </w:rPr>
            </w:pPr>
          </w:p>
        </w:tc>
      </w:tr>
      <w:tr w:rsidR="000406D0" w14:paraId="129A7A9D" w14:textId="77777777" w:rsidTr="00CB3BF2">
        <w:trPr>
          <w:trHeight w:val="1263"/>
          <w:jc w:val="center"/>
        </w:trPr>
        <w:tc>
          <w:tcPr>
            <w:tcW w:w="1953" w:type="dxa"/>
            <w:tcBorders>
              <w:top w:val="single" w:sz="2" w:space="0" w:color="333333"/>
              <w:left w:val="single" w:sz="2" w:space="0" w:color="333333"/>
              <w:bottom w:val="single" w:sz="2" w:space="0" w:color="333333"/>
              <w:right w:val="single" w:sz="2" w:space="0" w:color="333333"/>
            </w:tcBorders>
            <w:hideMark/>
          </w:tcPr>
          <w:p w14:paraId="10EBE677" w14:textId="77777777" w:rsidR="000406D0" w:rsidRDefault="000406D0" w:rsidP="00CB3BF2">
            <w:pPr>
              <w:spacing w:before="60" w:line="276" w:lineRule="auto"/>
              <w:ind w:right="22"/>
              <w:jc w:val="center"/>
              <w:rPr>
                <w:b/>
              </w:rPr>
            </w:pPr>
            <w:r>
              <w:rPr>
                <w:b/>
              </w:rPr>
              <w:t>Наявність працівників відповідної кваліфікації, які мають необхідні знання та досвід</w:t>
            </w:r>
          </w:p>
          <w:p w14:paraId="44F514E8" w14:textId="77777777" w:rsidR="000406D0" w:rsidRDefault="000406D0" w:rsidP="00CB3BF2">
            <w:pPr>
              <w:widowControl w:val="0"/>
              <w:autoSpaceDE w:val="0"/>
              <w:autoSpaceDN w:val="0"/>
              <w:adjustRightInd w:val="0"/>
              <w:spacing w:line="276" w:lineRule="auto"/>
              <w:jc w:val="center"/>
              <w:rPr>
                <w:b/>
              </w:rPr>
            </w:pPr>
            <w:r>
              <w:t>(обов’язковий).</w:t>
            </w:r>
          </w:p>
        </w:tc>
        <w:tc>
          <w:tcPr>
            <w:tcW w:w="8472" w:type="dxa"/>
            <w:tcBorders>
              <w:top w:val="single" w:sz="2" w:space="0" w:color="333333"/>
              <w:left w:val="single" w:sz="2" w:space="0" w:color="333333"/>
              <w:bottom w:val="single" w:sz="2" w:space="0" w:color="333333"/>
              <w:right w:val="single" w:sz="2" w:space="0" w:color="333333"/>
            </w:tcBorders>
            <w:hideMark/>
          </w:tcPr>
          <w:p w14:paraId="092FF289" w14:textId="77777777" w:rsidR="000406D0" w:rsidRPr="00967528" w:rsidRDefault="000406D0" w:rsidP="00CB3BF2">
            <w:pPr>
              <w:jc w:val="both"/>
              <w:rPr>
                <w:rFonts w:eastAsia="Calibri"/>
              </w:rPr>
            </w:pPr>
            <w:r>
              <w:t xml:space="preserve">2.1. </w:t>
            </w:r>
            <w:r w:rsidRPr="00967528">
              <w:rPr>
                <w:rFonts w:eastAsia="Calibri"/>
              </w:rPr>
              <w:t>Учасник нада</w:t>
            </w:r>
            <w:r>
              <w:rPr>
                <w:rFonts w:eastAsia="Calibri"/>
              </w:rPr>
              <w:t>є</w:t>
            </w:r>
            <w:r w:rsidRPr="00967528">
              <w:rPr>
                <w:rFonts w:eastAsia="Calibri"/>
              </w:rPr>
              <w:t xml:space="preserve"> на фірмовому бланку (у разі наявності таких бланків) довідку</w:t>
            </w:r>
            <w:r>
              <w:rPr>
                <w:rFonts w:eastAsia="Calibri"/>
              </w:rPr>
              <w:t xml:space="preserve"> </w:t>
            </w:r>
            <w:r w:rsidRPr="00967528">
              <w:rPr>
                <w:rFonts w:eastAsia="Calibri"/>
              </w:rPr>
              <w:t xml:space="preserve">в довільній формі </w:t>
            </w:r>
            <w:r w:rsidRPr="00204CFE">
              <w:rPr>
                <w:rFonts w:eastAsia="Calibri"/>
              </w:rPr>
              <w:t>за підписом керівника або уповноваженої особи учасника</w:t>
            </w:r>
            <w:r w:rsidRPr="00967528">
              <w:rPr>
                <w:rFonts w:eastAsia="Calibri"/>
              </w:rPr>
              <w:t xml:space="preserve"> та печаткою (у разі використання печатки) з вказанням:</w:t>
            </w:r>
          </w:p>
          <w:p w14:paraId="0F78149D" w14:textId="77777777" w:rsidR="000406D0" w:rsidRDefault="000406D0" w:rsidP="00CB3BF2">
            <w:pPr>
              <w:tabs>
                <w:tab w:val="left" w:pos="681"/>
                <w:tab w:val="left" w:pos="906"/>
              </w:tabs>
              <w:ind w:firstLine="34"/>
              <w:jc w:val="both"/>
              <w:rPr>
                <w:bCs/>
                <w:szCs w:val="20"/>
              </w:rPr>
            </w:pPr>
            <w:r>
              <w:rPr>
                <w:bCs/>
                <w:szCs w:val="20"/>
              </w:rPr>
              <w:t xml:space="preserve">- інформації щодо </w:t>
            </w:r>
            <w:r>
              <w:t>наявності</w:t>
            </w:r>
            <w:r>
              <w:rPr>
                <w:bCs/>
                <w:szCs w:val="20"/>
              </w:rPr>
              <w:t xml:space="preserve"> мінімально необхідного переліку </w:t>
            </w:r>
            <w:r w:rsidRPr="00607516">
              <w:rPr>
                <w:bCs/>
                <w:szCs w:val="20"/>
              </w:rPr>
              <w:t>кваліфікованих працівників</w:t>
            </w:r>
            <w:r>
              <w:rPr>
                <w:bCs/>
                <w:szCs w:val="20"/>
              </w:rPr>
              <w:t>, які обов’язково мають бути залучені для надання послуг (робіт) за договором.</w:t>
            </w:r>
          </w:p>
          <w:p w14:paraId="0CBB9046" w14:textId="77777777" w:rsidR="000406D0" w:rsidRDefault="000406D0" w:rsidP="00CB3BF2">
            <w:pPr>
              <w:tabs>
                <w:tab w:val="left" w:pos="681"/>
                <w:tab w:val="left" w:pos="906"/>
              </w:tabs>
              <w:ind w:firstLine="34"/>
              <w:jc w:val="both"/>
              <w:rPr>
                <w:rFonts w:eastAsia="Calibri"/>
              </w:rPr>
            </w:pPr>
          </w:p>
        </w:tc>
      </w:tr>
      <w:tr w:rsidR="000406D0" w14:paraId="319063F3" w14:textId="77777777" w:rsidTr="00CB3BF2">
        <w:trPr>
          <w:trHeight w:val="996"/>
          <w:jc w:val="center"/>
        </w:trPr>
        <w:tc>
          <w:tcPr>
            <w:tcW w:w="1953" w:type="dxa"/>
            <w:tcBorders>
              <w:top w:val="single" w:sz="2" w:space="0" w:color="333333"/>
              <w:left w:val="single" w:sz="2" w:space="0" w:color="333333"/>
              <w:bottom w:val="single" w:sz="2" w:space="0" w:color="333333"/>
              <w:right w:val="single" w:sz="2" w:space="0" w:color="333333"/>
            </w:tcBorders>
            <w:hideMark/>
          </w:tcPr>
          <w:p w14:paraId="4B5EA0D1" w14:textId="77777777" w:rsidR="000406D0" w:rsidRDefault="000406D0" w:rsidP="00CB3BF2">
            <w:pPr>
              <w:spacing w:before="60" w:line="276" w:lineRule="auto"/>
              <w:jc w:val="center"/>
              <w:rPr>
                <w:b/>
              </w:rPr>
            </w:pPr>
            <w:r>
              <w:rPr>
                <w:b/>
              </w:rPr>
              <w:t xml:space="preserve">Наявність документально підтвердженого досвіду виконання аналогічного договору </w:t>
            </w:r>
            <w:r>
              <w:t xml:space="preserve"> </w:t>
            </w:r>
            <w:r>
              <w:br/>
              <w:t>(обов’язковий).</w:t>
            </w:r>
          </w:p>
        </w:tc>
        <w:tc>
          <w:tcPr>
            <w:tcW w:w="8472" w:type="dxa"/>
            <w:tcBorders>
              <w:top w:val="single" w:sz="2" w:space="0" w:color="333333"/>
              <w:left w:val="single" w:sz="2" w:space="0" w:color="333333"/>
              <w:bottom w:val="single" w:sz="2" w:space="0" w:color="333333"/>
              <w:right w:val="single" w:sz="2" w:space="0" w:color="333333"/>
            </w:tcBorders>
          </w:tcPr>
          <w:p w14:paraId="084C4C38" w14:textId="77777777" w:rsidR="000406D0" w:rsidRDefault="000406D0" w:rsidP="00CB3BF2">
            <w:pPr>
              <w:widowControl w:val="0"/>
              <w:autoSpaceDE w:val="0"/>
              <w:autoSpaceDN w:val="0"/>
              <w:adjustRightInd w:val="0"/>
              <w:ind w:right="104" w:firstLine="351"/>
              <w:jc w:val="both"/>
            </w:pPr>
            <w:r>
              <w:t xml:space="preserve">3.1. Учасник надає: </w:t>
            </w:r>
          </w:p>
          <w:p w14:paraId="7214AF19" w14:textId="77777777" w:rsidR="000406D0" w:rsidRDefault="000406D0" w:rsidP="00CB3BF2">
            <w:pPr>
              <w:pStyle w:val="ad"/>
              <w:tabs>
                <w:tab w:val="left" w:pos="0"/>
              </w:tabs>
              <w:ind w:left="36" w:right="137" w:firstLine="426"/>
              <w:jc w:val="both"/>
              <w:rPr>
                <w:color w:val="000000"/>
              </w:rPr>
            </w:pPr>
            <w:r w:rsidRPr="00204CFE">
              <w:t>а.) д</w:t>
            </w:r>
            <w:r>
              <w:t>овідку</w:t>
            </w:r>
            <w:r>
              <w:rPr>
                <w:color w:val="000000"/>
              </w:rPr>
              <w:t xml:space="preserve"> за підписом керівника або уповноваженої особи учасника, завірену печаткою (за наявності), на бланку </w:t>
            </w:r>
            <w:r>
              <w:t xml:space="preserve">учасника (за наявності таких бланків)  за формою </w:t>
            </w:r>
            <w:r>
              <w:rPr>
                <w:b/>
                <w:u w:val="single"/>
              </w:rPr>
              <w:t>наведеною нижче</w:t>
            </w:r>
            <w:r>
              <w:t xml:space="preserve"> (або довільної форми) із зазначенням відомостей</w:t>
            </w:r>
            <w:r>
              <w:rPr>
                <w:color w:val="000000"/>
              </w:rPr>
              <w:t xml:space="preserve"> про досвід виконання аналогічного договору (договорів) протягом </w:t>
            </w:r>
            <w:r>
              <w:rPr>
                <w:color w:val="000000"/>
                <w:lang w:val="ru-RU"/>
              </w:rPr>
              <w:t>2</w:t>
            </w:r>
            <w:r w:rsidRPr="00147382">
              <w:rPr>
                <w:color w:val="000000"/>
              </w:rPr>
              <w:t xml:space="preserve">-х останніх років на ринку послуг з технічного обслуговування та поточного ремонту </w:t>
            </w:r>
            <w:r w:rsidRPr="000754B1">
              <w:rPr>
                <w:color w:val="000000"/>
              </w:rPr>
              <w:t>форсунок</w:t>
            </w:r>
            <w:r>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9"/>
            </w:tblGrid>
            <w:tr w:rsidR="000406D0" w14:paraId="5DE75EB5" w14:textId="77777777" w:rsidTr="00CB3BF2">
              <w:tc>
                <w:tcPr>
                  <w:tcW w:w="8239" w:type="dxa"/>
                  <w:tcBorders>
                    <w:top w:val="single" w:sz="4" w:space="0" w:color="auto"/>
                    <w:left w:val="single" w:sz="4" w:space="0" w:color="auto"/>
                    <w:bottom w:val="single" w:sz="4" w:space="0" w:color="auto"/>
                    <w:right w:val="single" w:sz="4" w:space="0" w:color="auto"/>
                  </w:tcBorders>
                </w:tcPr>
                <w:p w14:paraId="1E8E391C" w14:textId="77777777" w:rsidR="000406D0" w:rsidRDefault="000406D0" w:rsidP="00CB3BF2">
                  <w:pPr>
                    <w:tabs>
                      <w:tab w:val="left" w:pos="0"/>
                      <w:tab w:val="left" w:pos="7797"/>
                    </w:tabs>
                    <w:jc w:val="center"/>
                    <w:rPr>
                      <w:b/>
                      <w:i/>
                      <w:sz w:val="20"/>
                      <w:szCs w:val="20"/>
                    </w:rPr>
                  </w:pPr>
                  <w:r>
                    <w:rPr>
                      <w:b/>
                      <w:i/>
                      <w:sz w:val="20"/>
                      <w:szCs w:val="20"/>
                    </w:rPr>
                    <w:t>БЛАНК ПІДПРИЄМСТВА</w:t>
                  </w:r>
                </w:p>
                <w:p w14:paraId="5131B7B8" w14:textId="77777777" w:rsidR="000406D0" w:rsidRDefault="000406D0" w:rsidP="00CB3BF2">
                  <w:pPr>
                    <w:ind w:left="284"/>
                    <w:jc w:val="right"/>
                    <w:rPr>
                      <w:b/>
                      <w:sz w:val="20"/>
                      <w:szCs w:val="20"/>
                    </w:rPr>
                  </w:pPr>
                  <w:r w:rsidRPr="00204CFE">
                    <w:rPr>
                      <w:b/>
                      <w:sz w:val="20"/>
                      <w:szCs w:val="20"/>
                    </w:rPr>
                    <w:t>Комітету з конкурсних торгів</w:t>
                  </w:r>
                </w:p>
                <w:p w14:paraId="7B61F1CB" w14:textId="77777777" w:rsidR="000406D0" w:rsidRDefault="000406D0" w:rsidP="00CB3BF2">
                  <w:pPr>
                    <w:ind w:left="284"/>
                    <w:rPr>
                      <w:b/>
                      <w:sz w:val="20"/>
                      <w:szCs w:val="20"/>
                    </w:rPr>
                  </w:pPr>
                  <w:r>
                    <w:rPr>
                      <w:b/>
                      <w:sz w:val="20"/>
                      <w:szCs w:val="20"/>
                    </w:rPr>
                    <w:t xml:space="preserve">                                                                                                     </w:t>
                  </w:r>
                  <w:r w:rsidRPr="00204CFE">
                    <w:rPr>
                      <w:b/>
                      <w:sz w:val="20"/>
                      <w:szCs w:val="20"/>
                    </w:rPr>
                    <w:t>ПАТ «Укрнафта»</w:t>
                  </w:r>
                </w:p>
                <w:p w14:paraId="778604C9" w14:textId="77777777" w:rsidR="000406D0" w:rsidRDefault="000406D0" w:rsidP="00CB3BF2">
                  <w:pPr>
                    <w:ind w:left="284"/>
                    <w:jc w:val="center"/>
                    <w:rPr>
                      <w:b/>
                      <w:bCs/>
                      <w:sz w:val="20"/>
                      <w:szCs w:val="20"/>
                      <w:u w:val="single"/>
                    </w:rPr>
                  </w:pPr>
                  <w:r>
                    <w:rPr>
                      <w:b/>
                      <w:bCs/>
                      <w:sz w:val="20"/>
                      <w:szCs w:val="20"/>
                      <w:u w:val="single"/>
                    </w:rPr>
                    <w:t>Довідка про наявність документально підтвердженого досвіду виконання аналогічного договору (договорів)</w:t>
                  </w:r>
                </w:p>
                <w:p w14:paraId="6B727F97" w14:textId="77777777" w:rsidR="000406D0" w:rsidRDefault="000406D0" w:rsidP="00CB3BF2">
                  <w:pPr>
                    <w:ind w:left="284"/>
                    <w:jc w:val="both"/>
                    <w:rPr>
                      <w:sz w:val="20"/>
                      <w:szCs w:val="20"/>
                    </w:rPr>
                  </w:pPr>
                  <w:r>
                    <w:rPr>
                      <w:sz w:val="20"/>
                      <w:szCs w:val="20"/>
                    </w:rPr>
                    <w:t xml:space="preserve">За предметом закупівлі, </w:t>
                  </w:r>
                  <w:r>
                    <w:rPr>
                      <w:i/>
                      <w:iCs/>
                      <w:sz w:val="20"/>
                      <w:szCs w:val="20"/>
                      <w:u w:val="single"/>
                    </w:rPr>
                    <w:t>(предмет закупівлі), (найменування Учасника</w:t>
                  </w:r>
                  <w:r>
                    <w:rPr>
                      <w:sz w:val="20"/>
                      <w:szCs w:val="20"/>
                      <w:u w:val="single"/>
                    </w:rPr>
                    <w:t>)</w:t>
                  </w:r>
                  <w:r>
                    <w:rPr>
                      <w:sz w:val="20"/>
                      <w:szCs w:val="20"/>
                    </w:rPr>
                    <w:t xml:space="preserve"> має досвід виконання аналогічного договору/аналогічних договорів.</w:t>
                  </w:r>
                </w:p>
                <w:tbl>
                  <w:tblPr>
                    <w:tblW w:w="77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369"/>
                    <w:gridCol w:w="1418"/>
                    <w:gridCol w:w="1417"/>
                    <w:gridCol w:w="2940"/>
                  </w:tblGrid>
                  <w:tr w:rsidR="000406D0" w14:paraId="76C364F8" w14:textId="77777777" w:rsidTr="00CB3BF2">
                    <w:trPr>
                      <w:trHeight w:val="20"/>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295A557" w14:textId="77777777" w:rsidR="000406D0" w:rsidRDefault="000406D0" w:rsidP="00CB3BF2">
                        <w:pPr>
                          <w:snapToGrid w:val="0"/>
                          <w:ind w:left="-9"/>
                          <w:jc w:val="center"/>
                          <w:rPr>
                            <w:b/>
                            <w:sz w:val="20"/>
                            <w:szCs w:val="20"/>
                          </w:rPr>
                        </w:pPr>
                        <w:r>
                          <w:rPr>
                            <w:b/>
                            <w:sz w:val="20"/>
                            <w:szCs w:val="20"/>
                          </w:rPr>
                          <w:t>№</w:t>
                        </w:r>
                      </w:p>
                      <w:p w14:paraId="61F4BA38" w14:textId="77777777" w:rsidR="000406D0" w:rsidRDefault="000406D0" w:rsidP="00CB3BF2">
                        <w:pPr>
                          <w:ind w:left="-9"/>
                          <w:jc w:val="center"/>
                          <w:rPr>
                            <w:b/>
                            <w:sz w:val="20"/>
                            <w:szCs w:val="20"/>
                          </w:rPr>
                        </w:pPr>
                        <w:r>
                          <w:rPr>
                            <w:b/>
                            <w:sz w:val="20"/>
                            <w:szCs w:val="20"/>
                          </w:rPr>
                          <w:t>з/п</w:t>
                        </w:r>
                      </w:p>
                    </w:tc>
                    <w:tc>
                      <w:tcPr>
                        <w:tcW w:w="1369" w:type="dxa"/>
                        <w:tcBorders>
                          <w:top w:val="single" w:sz="4" w:space="0" w:color="000000"/>
                          <w:left w:val="single" w:sz="4" w:space="0" w:color="000000"/>
                          <w:bottom w:val="single" w:sz="4" w:space="0" w:color="000000"/>
                          <w:right w:val="single" w:sz="4" w:space="0" w:color="000000"/>
                        </w:tcBorders>
                        <w:vAlign w:val="center"/>
                        <w:hideMark/>
                      </w:tcPr>
                      <w:p w14:paraId="0498D85B" w14:textId="77777777" w:rsidR="000406D0" w:rsidRDefault="000406D0" w:rsidP="00CB3BF2">
                        <w:pPr>
                          <w:snapToGrid w:val="0"/>
                          <w:ind w:left="-9"/>
                          <w:jc w:val="center"/>
                          <w:rPr>
                            <w:b/>
                            <w:sz w:val="20"/>
                            <w:szCs w:val="20"/>
                          </w:rPr>
                        </w:pPr>
                        <w:r>
                          <w:rPr>
                            <w:b/>
                            <w:sz w:val="20"/>
                            <w:szCs w:val="20"/>
                          </w:rPr>
                          <w:t>Дата укладання договору</w:t>
                        </w:r>
                      </w:p>
                    </w:tc>
                    <w:tc>
                      <w:tcPr>
                        <w:tcW w:w="1418" w:type="dxa"/>
                        <w:tcBorders>
                          <w:top w:val="single" w:sz="4" w:space="0" w:color="000000"/>
                          <w:left w:val="single" w:sz="4" w:space="0" w:color="000000"/>
                          <w:bottom w:val="single" w:sz="4" w:space="0" w:color="000000"/>
                          <w:right w:val="single" w:sz="4" w:space="0" w:color="000000"/>
                        </w:tcBorders>
                      </w:tcPr>
                      <w:p w14:paraId="76B0BEA6" w14:textId="77777777" w:rsidR="000406D0" w:rsidRDefault="000406D0" w:rsidP="00CB3BF2">
                        <w:pPr>
                          <w:snapToGrid w:val="0"/>
                          <w:ind w:left="-9"/>
                          <w:jc w:val="center"/>
                          <w:rPr>
                            <w:b/>
                            <w:sz w:val="20"/>
                            <w:szCs w:val="20"/>
                          </w:rPr>
                        </w:pPr>
                      </w:p>
                      <w:p w14:paraId="758ECADB" w14:textId="77777777" w:rsidR="000406D0" w:rsidRDefault="000406D0" w:rsidP="00CB3BF2">
                        <w:pPr>
                          <w:snapToGrid w:val="0"/>
                          <w:ind w:left="-9"/>
                          <w:jc w:val="center"/>
                          <w:rPr>
                            <w:b/>
                            <w:sz w:val="20"/>
                            <w:szCs w:val="20"/>
                          </w:rPr>
                        </w:pPr>
                        <w:r>
                          <w:rPr>
                            <w:b/>
                            <w:sz w:val="20"/>
                            <w:szCs w:val="20"/>
                          </w:rPr>
                          <w:t>Предмет договору</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2092AC6" w14:textId="77777777" w:rsidR="000406D0" w:rsidRDefault="000406D0" w:rsidP="00CB3BF2">
                        <w:pPr>
                          <w:snapToGrid w:val="0"/>
                          <w:ind w:left="-9"/>
                          <w:jc w:val="center"/>
                          <w:rPr>
                            <w:b/>
                            <w:sz w:val="20"/>
                            <w:szCs w:val="20"/>
                          </w:rPr>
                        </w:pPr>
                        <w:r>
                          <w:rPr>
                            <w:b/>
                            <w:sz w:val="20"/>
                            <w:szCs w:val="20"/>
                          </w:rPr>
                          <w:t>Номер договору</w:t>
                        </w:r>
                      </w:p>
                    </w:tc>
                    <w:tc>
                      <w:tcPr>
                        <w:tcW w:w="2940" w:type="dxa"/>
                        <w:tcBorders>
                          <w:top w:val="single" w:sz="4" w:space="0" w:color="000000"/>
                          <w:left w:val="single" w:sz="4" w:space="0" w:color="000000"/>
                          <w:bottom w:val="single" w:sz="4" w:space="0" w:color="000000"/>
                          <w:right w:val="single" w:sz="4" w:space="0" w:color="000000"/>
                        </w:tcBorders>
                        <w:vAlign w:val="center"/>
                        <w:hideMark/>
                      </w:tcPr>
                      <w:p w14:paraId="34BAA11B" w14:textId="77777777" w:rsidR="000406D0" w:rsidRDefault="000406D0" w:rsidP="00CB3BF2">
                        <w:pPr>
                          <w:snapToGrid w:val="0"/>
                          <w:ind w:left="-9"/>
                          <w:jc w:val="center"/>
                          <w:rPr>
                            <w:b/>
                            <w:sz w:val="20"/>
                            <w:szCs w:val="20"/>
                          </w:rPr>
                        </w:pPr>
                        <w:r>
                          <w:rPr>
                            <w:b/>
                            <w:sz w:val="20"/>
                            <w:szCs w:val="20"/>
                          </w:rPr>
                          <w:t>Найменування контрагента, контактна особа із зазначенням номеру телефону</w:t>
                        </w:r>
                      </w:p>
                    </w:tc>
                  </w:tr>
                  <w:tr w:rsidR="000406D0" w14:paraId="47720B86" w14:textId="77777777" w:rsidTr="00CB3BF2">
                    <w:trPr>
                      <w:trHeight w:val="20"/>
                    </w:trPr>
                    <w:tc>
                      <w:tcPr>
                        <w:tcW w:w="567" w:type="dxa"/>
                        <w:tcBorders>
                          <w:top w:val="single" w:sz="4" w:space="0" w:color="000000"/>
                          <w:left w:val="single" w:sz="4" w:space="0" w:color="000000"/>
                          <w:bottom w:val="single" w:sz="4" w:space="0" w:color="000000"/>
                          <w:right w:val="single" w:sz="4" w:space="0" w:color="000000"/>
                        </w:tcBorders>
                        <w:hideMark/>
                      </w:tcPr>
                      <w:p w14:paraId="41057EF8" w14:textId="77777777" w:rsidR="000406D0" w:rsidRDefault="000406D0" w:rsidP="00CB3BF2">
                        <w:pPr>
                          <w:snapToGrid w:val="0"/>
                          <w:ind w:left="-9"/>
                          <w:rPr>
                            <w:sz w:val="20"/>
                            <w:szCs w:val="20"/>
                          </w:rPr>
                        </w:pPr>
                        <w:r>
                          <w:rPr>
                            <w:sz w:val="20"/>
                            <w:szCs w:val="20"/>
                          </w:rPr>
                          <w:t>1.</w:t>
                        </w:r>
                      </w:p>
                    </w:tc>
                    <w:tc>
                      <w:tcPr>
                        <w:tcW w:w="1369" w:type="dxa"/>
                        <w:tcBorders>
                          <w:top w:val="single" w:sz="4" w:space="0" w:color="000000"/>
                          <w:left w:val="single" w:sz="4" w:space="0" w:color="000000"/>
                          <w:bottom w:val="single" w:sz="4" w:space="0" w:color="000000"/>
                          <w:right w:val="single" w:sz="4" w:space="0" w:color="000000"/>
                        </w:tcBorders>
                      </w:tcPr>
                      <w:p w14:paraId="0AE4DA1F" w14:textId="77777777" w:rsidR="000406D0" w:rsidRDefault="000406D0" w:rsidP="00CB3BF2">
                        <w:pPr>
                          <w:snapToGrid w:val="0"/>
                          <w:ind w:left="-9"/>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8908B91" w14:textId="77777777" w:rsidR="000406D0" w:rsidRDefault="000406D0" w:rsidP="00CB3BF2">
                        <w:pPr>
                          <w:snapToGrid w:val="0"/>
                          <w:ind w:left="-9"/>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C46E4E9" w14:textId="77777777" w:rsidR="000406D0" w:rsidRDefault="000406D0" w:rsidP="00CB3BF2">
                        <w:pPr>
                          <w:snapToGrid w:val="0"/>
                          <w:ind w:left="-9"/>
                          <w:rPr>
                            <w:sz w:val="20"/>
                            <w:szCs w:val="20"/>
                          </w:rPr>
                        </w:pPr>
                      </w:p>
                    </w:tc>
                    <w:tc>
                      <w:tcPr>
                        <w:tcW w:w="2940" w:type="dxa"/>
                        <w:tcBorders>
                          <w:top w:val="single" w:sz="4" w:space="0" w:color="000000"/>
                          <w:left w:val="single" w:sz="4" w:space="0" w:color="000000"/>
                          <w:bottom w:val="single" w:sz="4" w:space="0" w:color="000000"/>
                          <w:right w:val="single" w:sz="4" w:space="0" w:color="000000"/>
                        </w:tcBorders>
                      </w:tcPr>
                      <w:p w14:paraId="36C89111" w14:textId="77777777" w:rsidR="000406D0" w:rsidRDefault="000406D0" w:rsidP="00CB3BF2">
                        <w:pPr>
                          <w:snapToGrid w:val="0"/>
                          <w:ind w:left="-9"/>
                          <w:rPr>
                            <w:sz w:val="20"/>
                            <w:szCs w:val="20"/>
                          </w:rPr>
                        </w:pPr>
                      </w:p>
                    </w:tc>
                  </w:tr>
                  <w:tr w:rsidR="000406D0" w14:paraId="55AF6464" w14:textId="77777777" w:rsidTr="00CB3BF2">
                    <w:trPr>
                      <w:trHeight w:val="20"/>
                    </w:trPr>
                    <w:tc>
                      <w:tcPr>
                        <w:tcW w:w="567" w:type="dxa"/>
                        <w:tcBorders>
                          <w:top w:val="single" w:sz="4" w:space="0" w:color="000000"/>
                          <w:left w:val="single" w:sz="4" w:space="0" w:color="000000"/>
                          <w:bottom w:val="single" w:sz="4" w:space="0" w:color="000000"/>
                          <w:right w:val="single" w:sz="4" w:space="0" w:color="000000"/>
                        </w:tcBorders>
                        <w:hideMark/>
                      </w:tcPr>
                      <w:p w14:paraId="7D30DF0E" w14:textId="77777777" w:rsidR="000406D0" w:rsidRDefault="000406D0" w:rsidP="00CB3BF2">
                        <w:pPr>
                          <w:snapToGrid w:val="0"/>
                          <w:ind w:left="-9"/>
                          <w:rPr>
                            <w:sz w:val="20"/>
                            <w:szCs w:val="20"/>
                          </w:rPr>
                        </w:pPr>
                        <w:r>
                          <w:rPr>
                            <w:sz w:val="20"/>
                            <w:szCs w:val="20"/>
                          </w:rPr>
                          <w:t>2.</w:t>
                        </w:r>
                      </w:p>
                    </w:tc>
                    <w:tc>
                      <w:tcPr>
                        <w:tcW w:w="1369" w:type="dxa"/>
                        <w:tcBorders>
                          <w:top w:val="single" w:sz="4" w:space="0" w:color="000000"/>
                          <w:left w:val="single" w:sz="4" w:space="0" w:color="000000"/>
                          <w:bottom w:val="single" w:sz="4" w:space="0" w:color="000000"/>
                          <w:right w:val="single" w:sz="4" w:space="0" w:color="000000"/>
                        </w:tcBorders>
                      </w:tcPr>
                      <w:p w14:paraId="56EA11F2" w14:textId="77777777" w:rsidR="000406D0" w:rsidRDefault="000406D0" w:rsidP="00CB3BF2">
                        <w:pPr>
                          <w:snapToGrid w:val="0"/>
                          <w:ind w:left="-9"/>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CBF6679" w14:textId="77777777" w:rsidR="000406D0" w:rsidRDefault="000406D0" w:rsidP="00CB3BF2">
                        <w:pPr>
                          <w:snapToGrid w:val="0"/>
                          <w:ind w:left="-9"/>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5CB2FF0" w14:textId="77777777" w:rsidR="000406D0" w:rsidRDefault="000406D0" w:rsidP="00CB3BF2">
                        <w:pPr>
                          <w:snapToGrid w:val="0"/>
                          <w:ind w:left="-9"/>
                          <w:rPr>
                            <w:sz w:val="20"/>
                            <w:szCs w:val="20"/>
                          </w:rPr>
                        </w:pPr>
                      </w:p>
                    </w:tc>
                    <w:tc>
                      <w:tcPr>
                        <w:tcW w:w="2940" w:type="dxa"/>
                        <w:tcBorders>
                          <w:top w:val="single" w:sz="4" w:space="0" w:color="000000"/>
                          <w:left w:val="single" w:sz="4" w:space="0" w:color="000000"/>
                          <w:bottom w:val="single" w:sz="4" w:space="0" w:color="000000"/>
                          <w:right w:val="single" w:sz="4" w:space="0" w:color="000000"/>
                        </w:tcBorders>
                      </w:tcPr>
                      <w:p w14:paraId="5EFAC6F4" w14:textId="77777777" w:rsidR="000406D0" w:rsidRDefault="000406D0" w:rsidP="00CB3BF2">
                        <w:pPr>
                          <w:snapToGrid w:val="0"/>
                          <w:ind w:left="-9"/>
                          <w:rPr>
                            <w:sz w:val="20"/>
                            <w:szCs w:val="20"/>
                          </w:rPr>
                        </w:pPr>
                      </w:p>
                    </w:tc>
                  </w:tr>
                </w:tbl>
                <w:p w14:paraId="44AB43CB" w14:textId="77777777" w:rsidR="000406D0" w:rsidRDefault="000406D0" w:rsidP="00CB3BF2">
                  <w:pPr>
                    <w:jc w:val="both"/>
                    <w:rPr>
                      <w:sz w:val="22"/>
                      <w:lang w:val="ru-RU" w:eastAsia="ru-RU"/>
                    </w:rPr>
                  </w:pPr>
                </w:p>
                <w:p w14:paraId="7954990F" w14:textId="77777777" w:rsidR="000406D0" w:rsidRDefault="000406D0" w:rsidP="00CB3BF2">
                  <w:pPr>
                    <w:ind w:firstLine="284"/>
                    <w:jc w:val="both"/>
                    <w:rPr>
                      <w:b/>
                      <w:bCs/>
                      <w:sz w:val="16"/>
                    </w:rPr>
                  </w:pPr>
                  <w:r>
                    <w:rPr>
                      <w:b/>
                      <w:bCs/>
                      <w:sz w:val="16"/>
                    </w:rPr>
                    <w:t>Дата «__» _________ 20__ року                         Керівник Учасника процедури закупівлі _____________ПІБ</w:t>
                  </w:r>
                </w:p>
                <w:p w14:paraId="3D80DE3E" w14:textId="77777777" w:rsidR="000406D0" w:rsidRDefault="000406D0" w:rsidP="00CB3BF2">
                  <w:pPr>
                    <w:ind w:firstLine="284"/>
                    <w:jc w:val="both"/>
                    <w:rPr>
                      <w:sz w:val="16"/>
                    </w:rPr>
                  </w:pPr>
                  <w:r>
                    <w:rPr>
                      <w:b/>
                      <w:bCs/>
                      <w:sz w:val="16"/>
                    </w:rPr>
                    <w:t xml:space="preserve">                                                                                        (або уповноважена особа)                       </w:t>
                  </w:r>
                  <w:r>
                    <w:rPr>
                      <w:sz w:val="16"/>
                    </w:rPr>
                    <w:t>(підпис)</w:t>
                  </w:r>
                </w:p>
                <w:p w14:paraId="13DACBDD" w14:textId="77777777" w:rsidR="000406D0" w:rsidRDefault="000406D0" w:rsidP="00CB3BF2">
                  <w:pPr>
                    <w:ind w:left="-146" w:right="-98" w:firstLine="284"/>
                    <w:jc w:val="center"/>
                    <w:rPr>
                      <w:b/>
                      <w:sz w:val="22"/>
                    </w:rPr>
                  </w:pPr>
                </w:p>
                <w:p w14:paraId="4BCBA0DF" w14:textId="77777777" w:rsidR="000406D0" w:rsidRDefault="000406D0" w:rsidP="00CB3BF2">
                  <w:pPr>
                    <w:ind w:left="284"/>
                    <w:jc w:val="both"/>
                    <w:rPr>
                      <w:szCs w:val="28"/>
                    </w:rPr>
                  </w:pPr>
                  <w:r>
                    <w:rPr>
                      <w:b/>
                      <w:sz w:val="20"/>
                    </w:rPr>
                    <w:t xml:space="preserve">Примітка: </w:t>
                  </w:r>
                  <w:r>
                    <w:rPr>
                      <w:sz w:val="20"/>
                    </w:rPr>
                    <w:t xml:space="preserve">Учасник подає вищезазначений документ </w:t>
                  </w:r>
                  <w:r>
                    <w:rPr>
                      <w:bCs/>
                      <w:sz w:val="20"/>
                    </w:rPr>
                    <w:t>на</w:t>
                  </w:r>
                  <w:r>
                    <w:t xml:space="preserve"> </w:t>
                  </w:r>
                  <w:r w:rsidRPr="00204CFE">
                    <w:rPr>
                      <w:bCs/>
                      <w:sz w:val="20"/>
                    </w:rPr>
                    <w:t>електронному майданчику Smarttender.biz</w:t>
                  </w:r>
                  <w:r>
                    <w:rPr>
                      <w:bCs/>
                      <w:sz w:val="20"/>
                    </w:rPr>
                    <w:t xml:space="preserve"> шляхом завантаження </w:t>
                  </w:r>
                  <w:proofErr w:type="spellStart"/>
                  <w:r>
                    <w:rPr>
                      <w:bCs/>
                      <w:sz w:val="20"/>
                    </w:rPr>
                    <w:t>скан</w:t>
                  </w:r>
                  <w:proofErr w:type="spellEnd"/>
                  <w:r>
                    <w:rPr>
                      <w:bCs/>
                      <w:sz w:val="20"/>
                    </w:rPr>
                    <w:t>-копії такого документа.</w:t>
                  </w:r>
                </w:p>
              </w:tc>
            </w:tr>
          </w:tbl>
          <w:p w14:paraId="10291B7A" w14:textId="77777777" w:rsidR="000406D0" w:rsidRDefault="000406D0" w:rsidP="00CB3BF2">
            <w:pPr>
              <w:widowControl w:val="0"/>
              <w:autoSpaceDE w:val="0"/>
              <w:autoSpaceDN w:val="0"/>
              <w:adjustRightInd w:val="0"/>
              <w:ind w:right="104" w:firstLine="351"/>
              <w:jc w:val="both"/>
            </w:pPr>
          </w:p>
          <w:p w14:paraId="140FC302" w14:textId="77777777" w:rsidR="000406D0" w:rsidRPr="005B73B8" w:rsidRDefault="000406D0" w:rsidP="00CB3BF2">
            <w:pPr>
              <w:widowControl w:val="0"/>
              <w:autoSpaceDE w:val="0"/>
              <w:autoSpaceDN w:val="0"/>
              <w:adjustRightInd w:val="0"/>
              <w:ind w:right="104" w:firstLine="351"/>
              <w:jc w:val="both"/>
              <w:rPr>
                <w:lang w:val="ru-RU"/>
              </w:rPr>
            </w:pPr>
            <w:r>
              <w:t xml:space="preserve">б.) Не менше однієї Копії повністю виконаного договору, вказаного у довідці про досвід виконання аналогічного договору (далі у цьому пункті – </w:t>
            </w:r>
            <w:r>
              <w:lastRenderedPageBreak/>
              <w:t xml:space="preserve">Договір); </w:t>
            </w:r>
            <w:r w:rsidRPr="003D6760">
              <w:rPr>
                <w:i/>
                <w:iCs/>
                <w:lang w:val="ru-RU"/>
              </w:rPr>
              <w:t xml:space="preserve">(за </w:t>
            </w:r>
            <w:proofErr w:type="spellStart"/>
            <w:r w:rsidRPr="003D6760">
              <w:rPr>
                <w:i/>
                <w:iCs/>
                <w:lang w:val="ru-RU"/>
              </w:rPr>
              <w:t>бажанням</w:t>
            </w:r>
            <w:proofErr w:type="spellEnd"/>
            <w:r w:rsidRPr="003D6760">
              <w:rPr>
                <w:i/>
                <w:iCs/>
                <w:lang w:val="ru-RU"/>
              </w:rPr>
              <w:t>)</w:t>
            </w:r>
          </w:p>
          <w:p w14:paraId="3BB8D33B" w14:textId="77777777" w:rsidR="000406D0" w:rsidRDefault="000406D0" w:rsidP="00CB3BF2">
            <w:pPr>
              <w:widowControl w:val="0"/>
              <w:autoSpaceDE w:val="0"/>
              <w:autoSpaceDN w:val="0"/>
              <w:adjustRightInd w:val="0"/>
              <w:ind w:right="104" w:firstLine="351"/>
              <w:jc w:val="both"/>
              <w:rPr>
                <w:strike/>
              </w:rPr>
            </w:pPr>
            <w:r>
              <w:rPr>
                <w:iCs/>
                <w:strike/>
                <w:color w:val="FF0000"/>
              </w:rPr>
              <w:t xml:space="preserve">                                                      </w:t>
            </w:r>
          </w:p>
          <w:p w14:paraId="3C8C5E6B" w14:textId="77777777" w:rsidR="000406D0" w:rsidRDefault="000406D0" w:rsidP="00CB3BF2">
            <w:pPr>
              <w:widowControl w:val="0"/>
              <w:autoSpaceDE w:val="0"/>
              <w:autoSpaceDN w:val="0"/>
              <w:adjustRightInd w:val="0"/>
              <w:ind w:right="104" w:firstLine="351"/>
              <w:jc w:val="both"/>
            </w:pPr>
            <w:r>
              <w:t xml:space="preserve">в.) Не менше однієї Копії позитивного відгуку від організації, що отримувала аналогічні послуги  за Договором;  </w:t>
            </w:r>
            <w:r w:rsidRPr="003D6760">
              <w:rPr>
                <w:i/>
                <w:iCs/>
                <w:lang w:val="ru-RU"/>
              </w:rPr>
              <w:t xml:space="preserve">(за </w:t>
            </w:r>
            <w:proofErr w:type="spellStart"/>
            <w:r w:rsidRPr="003D6760">
              <w:rPr>
                <w:i/>
                <w:iCs/>
                <w:lang w:val="ru-RU"/>
              </w:rPr>
              <w:t>бажанням</w:t>
            </w:r>
            <w:proofErr w:type="spellEnd"/>
            <w:r w:rsidRPr="003D6760">
              <w:rPr>
                <w:i/>
                <w:iCs/>
                <w:lang w:val="ru-RU"/>
              </w:rPr>
              <w:t>)</w:t>
            </w:r>
          </w:p>
          <w:p w14:paraId="700EFC7F" w14:textId="77777777" w:rsidR="000406D0" w:rsidRDefault="000406D0" w:rsidP="00CB3BF2">
            <w:pPr>
              <w:widowControl w:val="0"/>
              <w:autoSpaceDE w:val="0"/>
              <w:autoSpaceDN w:val="0"/>
              <w:adjustRightInd w:val="0"/>
              <w:ind w:right="104" w:firstLine="351"/>
              <w:jc w:val="both"/>
            </w:pPr>
          </w:p>
          <w:p w14:paraId="09F974DF" w14:textId="77777777" w:rsidR="000406D0" w:rsidRDefault="000406D0" w:rsidP="00CB3BF2">
            <w:pPr>
              <w:autoSpaceDE w:val="0"/>
              <w:autoSpaceDN w:val="0"/>
              <w:ind w:right="104" w:firstLine="351"/>
              <w:jc w:val="both"/>
              <w:rPr>
                <w:rFonts w:eastAsia="Calibri"/>
              </w:rPr>
            </w:pPr>
            <w:r>
              <w:t>г.) Копія Документу (на вибір Учасника), що підтверджує повне виконання Договору:</w:t>
            </w:r>
          </w:p>
          <w:p w14:paraId="420555AB" w14:textId="77777777" w:rsidR="000406D0" w:rsidRDefault="000406D0" w:rsidP="00CB3BF2">
            <w:pPr>
              <w:autoSpaceDE w:val="0"/>
              <w:autoSpaceDN w:val="0"/>
              <w:ind w:right="104"/>
              <w:jc w:val="both"/>
            </w:pPr>
            <w:r>
              <w:t xml:space="preserve">акту (актів) приймання-передачі надання аналогічних послуг; </w:t>
            </w:r>
          </w:p>
          <w:p w14:paraId="61B465F9" w14:textId="77777777" w:rsidR="000406D0" w:rsidRDefault="000406D0" w:rsidP="00CB3BF2">
            <w:pPr>
              <w:autoSpaceDE w:val="0"/>
              <w:autoSpaceDN w:val="0"/>
              <w:ind w:right="104"/>
              <w:jc w:val="both"/>
            </w:pPr>
            <w:r>
              <w:t>видаткової накладної (видаткових накладних) на аналогічні послуги;</w:t>
            </w:r>
          </w:p>
          <w:p w14:paraId="60B8EE07" w14:textId="77777777" w:rsidR="000406D0" w:rsidRDefault="000406D0" w:rsidP="00CB3BF2">
            <w:pPr>
              <w:tabs>
                <w:tab w:val="left" w:pos="-1440"/>
                <w:tab w:val="right" w:pos="9072"/>
              </w:tabs>
              <w:jc w:val="both"/>
            </w:pPr>
            <w:r>
              <w:t>інший аналогічний документ (інші аналогічні документи), що  підтвердять факт наявності документально підтвердженого досвіду виконання аналогічного договору.    </w:t>
            </w:r>
            <w:r w:rsidRPr="003D6760">
              <w:rPr>
                <w:i/>
                <w:iCs/>
                <w:lang w:val="ru-RU"/>
              </w:rPr>
              <w:t xml:space="preserve">(за </w:t>
            </w:r>
            <w:proofErr w:type="spellStart"/>
            <w:r w:rsidRPr="003D6760">
              <w:rPr>
                <w:i/>
                <w:iCs/>
                <w:lang w:val="ru-RU"/>
              </w:rPr>
              <w:t>бажанням</w:t>
            </w:r>
            <w:proofErr w:type="spellEnd"/>
            <w:r w:rsidRPr="003D6760">
              <w:rPr>
                <w:i/>
                <w:iCs/>
                <w:lang w:val="ru-RU"/>
              </w:rPr>
              <w:t>)</w:t>
            </w:r>
          </w:p>
        </w:tc>
      </w:tr>
      <w:tr w:rsidR="000406D0" w14:paraId="30A22291" w14:textId="77777777" w:rsidTr="00CB3BF2">
        <w:trPr>
          <w:trHeight w:val="996"/>
          <w:jc w:val="center"/>
        </w:trPr>
        <w:tc>
          <w:tcPr>
            <w:tcW w:w="1953" w:type="dxa"/>
            <w:tcBorders>
              <w:top w:val="single" w:sz="2" w:space="0" w:color="333333"/>
              <w:left w:val="single" w:sz="2" w:space="0" w:color="333333"/>
              <w:bottom w:val="single" w:sz="2" w:space="0" w:color="333333"/>
              <w:right w:val="single" w:sz="2" w:space="0" w:color="333333"/>
            </w:tcBorders>
          </w:tcPr>
          <w:p w14:paraId="34176F95" w14:textId="5EF4DC75" w:rsidR="000406D0" w:rsidRDefault="000406D0" w:rsidP="00CB3BF2">
            <w:pPr>
              <w:spacing w:before="60" w:line="276" w:lineRule="auto"/>
              <w:jc w:val="center"/>
              <w:rPr>
                <w:b/>
              </w:rPr>
            </w:pPr>
            <w:r>
              <w:rPr>
                <w:b/>
              </w:rPr>
              <w:lastRenderedPageBreak/>
              <w:t>Інші вимоги</w:t>
            </w:r>
          </w:p>
        </w:tc>
        <w:tc>
          <w:tcPr>
            <w:tcW w:w="8472" w:type="dxa"/>
            <w:tcBorders>
              <w:top w:val="single" w:sz="2" w:space="0" w:color="333333"/>
              <w:left w:val="single" w:sz="2" w:space="0" w:color="333333"/>
              <w:bottom w:val="single" w:sz="2" w:space="0" w:color="333333"/>
              <w:right w:val="single" w:sz="2" w:space="0" w:color="333333"/>
            </w:tcBorders>
          </w:tcPr>
          <w:p w14:paraId="02206A7E" w14:textId="650CB29F" w:rsidR="00A324E7" w:rsidRDefault="002F49DA" w:rsidP="002F49DA">
            <w:pPr>
              <w:tabs>
                <w:tab w:val="left" w:pos="341"/>
                <w:tab w:val="left" w:pos="1069"/>
              </w:tabs>
              <w:suppressAutoHyphens/>
              <w:contextualSpacing/>
              <w:jc w:val="both"/>
            </w:pPr>
            <w:r w:rsidRPr="002F49DA">
              <w:rPr>
                <w:highlight w:val="yellow"/>
              </w:rPr>
              <w:t>Наявність будівельної ліцензії</w:t>
            </w:r>
          </w:p>
        </w:tc>
      </w:tr>
    </w:tbl>
    <w:p w14:paraId="2117607D" w14:textId="0A310929" w:rsidR="00280508" w:rsidRDefault="00280508">
      <w:pPr>
        <w:rPr>
          <w:b/>
        </w:rPr>
      </w:pPr>
    </w:p>
    <w:p w14:paraId="16392F48" w14:textId="77777777" w:rsidR="00280508" w:rsidRDefault="00280508">
      <w:pPr>
        <w:rPr>
          <w:b/>
        </w:rPr>
      </w:pPr>
      <w:r>
        <w:rPr>
          <w:b/>
        </w:rPr>
        <w:br w:type="page"/>
      </w:r>
    </w:p>
    <w:p w14:paraId="40AEBA62" w14:textId="77777777" w:rsidR="00485396" w:rsidRDefault="00485396">
      <w:pPr>
        <w:rPr>
          <w:b/>
        </w:rPr>
      </w:pPr>
    </w:p>
    <w:p w14:paraId="364E70F0" w14:textId="1B0944A3" w:rsidR="00485396" w:rsidRPr="005E7AC6" w:rsidRDefault="00485396" w:rsidP="00485396">
      <w:pPr>
        <w:jc w:val="right"/>
        <w:rPr>
          <w:b/>
        </w:rPr>
      </w:pPr>
      <w:r w:rsidRPr="005E7AC6">
        <w:rPr>
          <w:b/>
        </w:rPr>
        <w:t xml:space="preserve">Додаток </w:t>
      </w:r>
      <w:r>
        <w:rPr>
          <w:b/>
        </w:rPr>
        <w:t>2</w:t>
      </w:r>
    </w:p>
    <w:p w14:paraId="7A4F708A" w14:textId="77777777" w:rsidR="00485396" w:rsidRPr="008A3DD6" w:rsidRDefault="00485396" w:rsidP="00485396">
      <w:pPr>
        <w:pStyle w:val="1"/>
        <w:spacing w:before="0"/>
        <w:ind w:firstLine="426"/>
        <w:jc w:val="right"/>
        <w:rPr>
          <w:rFonts w:ascii="Times New Roman" w:eastAsia="Times New Roman" w:hAnsi="Times New Roman" w:cs="Times New Roman"/>
          <w:b/>
          <w:color w:val="auto"/>
          <w:sz w:val="24"/>
          <w:szCs w:val="24"/>
        </w:rPr>
      </w:pPr>
      <w:r w:rsidRPr="008A3DD6">
        <w:rPr>
          <w:rFonts w:ascii="Times New Roman" w:eastAsia="Times New Roman" w:hAnsi="Times New Roman" w:cs="Times New Roman"/>
          <w:b/>
          <w:color w:val="auto"/>
          <w:sz w:val="24"/>
          <w:szCs w:val="24"/>
        </w:rPr>
        <w:t xml:space="preserve">до документації </w:t>
      </w:r>
    </w:p>
    <w:p w14:paraId="549D57AA" w14:textId="77777777" w:rsidR="00485396" w:rsidRPr="005E7AC6" w:rsidRDefault="00485396" w:rsidP="00485396">
      <w:pPr>
        <w:ind w:left="180" w:right="196"/>
        <w:rPr>
          <w:i/>
          <w:iCs/>
          <w:sz w:val="16"/>
          <w:szCs w:val="16"/>
        </w:rPr>
      </w:pPr>
      <w:r w:rsidRPr="005E7AC6">
        <w:rPr>
          <w:i/>
          <w:iCs/>
          <w:sz w:val="16"/>
          <w:szCs w:val="16"/>
        </w:rPr>
        <w:t>Форма „Цінова пропозиція" подається у вигляді, наведеному нижче.</w:t>
      </w:r>
    </w:p>
    <w:p w14:paraId="33390693" w14:textId="77777777" w:rsidR="00485396" w:rsidRPr="005E7AC6" w:rsidRDefault="00485396" w:rsidP="00485396">
      <w:pPr>
        <w:ind w:left="180" w:right="196"/>
        <w:rPr>
          <w:i/>
          <w:iCs/>
          <w:sz w:val="16"/>
          <w:szCs w:val="16"/>
        </w:rPr>
      </w:pPr>
      <w:r w:rsidRPr="005E7AC6">
        <w:rPr>
          <w:i/>
          <w:iCs/>
          <w:sz w:val="16"/>
          <w:szCs w:val="16"/>
        </w:rPr>
        <w:t>Учасник не повинен відступати від даної форми.</w:t>
      </w:r>
    </w:p>
    <w:p w14:paraId="2DBE0BDF" w14:textId="77777777" w:rsidR="00485396" w:rsidRDefault="00485396" w:rsidP="00485396">
      <w:pPr>
        <w:ind w:left="180" w:right="196"/>
        <w:rPr>
          <w:i/>
          <w:iCs/>
          <w:sz w:val="16"/>
          <w:szCs w:val="16"/>
        </w:rPr>
      </w:pPr>
      <w:r w:rsidRPr="005E7AC6">
        <w:rPr>
          <w:i/>
          <w:iCs/>
          <w:sz w:val="16"/>
          <w:szCs w:val="16"/>
        </w:rPr>
        <w:t>Форма подається Учасником на фірмовому бланку</w:t>
      </w:r>
    </w:p>
    <w:p w14:paraId="6EDA3503" w14:textId="77777777" w:rsidR="00485396" w:rsidRPr="005E7AC6" w:rsidRDefault="00485396" w:rsidP="00485396">
      <w:pPr>
        <w:ind w:left="180" w:right="196"/>
        <w:rPr>
          <w:i/>
          <w:iCs/>
          <w:sz w:val="16"/>
          <w:szCs w:val="16"/>
        </w:rPr>
      </w:pPr>
    </w:p>
    <w:p w14:paraId="4430AD79" w14:textId="77777777" w:rsidR="00485396" w:rsidRPr="005E7AC6" w:rsidRDefault="00485396" w:rsidP="00485396">
      <w:pPr>
        <w:ind w:left="180" w:right="196"/>
        <w:rPr>
          <w:i/>
          <w:iCs/>
          <w:sz w:val="10"/>
          <w:szCs w:val="16"/>
        </w:rPr>
      </w:pPr>
    </w:p>
    <w:p w14:paraId="1A7BDEB0" w14:textId="77777777" w:rsidR="00485396" w:rsidRPr="005E7AC6" w:rsidRDefault="00485396" w:rsidP="00485396">
      <w:pPr>
        <w:jc w:val="center"/>
        <w:outlineLvl w:val="0"/>
        <w:rPr>
          <w:b/>
        </w:rPr>
      </w:pPr>
      <w:r w:rsidRPr="005E7AC6">
        <w:rPr>
          <w:b/>
        </w:rPr>
        <w:t>ЦІНОВА ПРОПОЗИЦІЯ</w:t>
      </w:r>
    </w:p>
    <w:p w14:paraId="1D1AD6B6" w14:textId="2AD79847" w:rsidR="00485396" w:rsidRDefault="00485396" w:rsidP="00485396">
      <w:pPr>
        <w:jc w:val="center"/>
        <w:rPr>
          <w:b/>
        </w:rPr>
      </w:pPr>
      <w:r w:rsidRPr="005E7AC6">
        <w:rPr>
          <w:b/>
        </w:rPr>
        <w:t>від ________ 20</w:t>
      </w:r>
      <w:r>
        <w:rPr>
          <w:b/>
        </w:rPr>
        <w:t>2</w:t>
      </w:r>
      <w:r w:rsidR="00280508">
        <w:rPr>
          <w:b/>
        </w:rPr>
        <w:t>1</w:t>
      </w:r>
      <w:r w:rsidRPr="005E7AC6">
        <w:rPr>
          <w:b/>
        </w:rPr>
        <w:t xml:space="preserve"> року № ________________</w:t>
      </w:r>
    </w:p>
    <w:p w14:paraId="40551E5A" w14:textId="77777777" w:rsidR="00485396" w:rsidRPr="00995A42" w:rsidRDefault="00485396" w:rsidP="00485396">
      <w:pPr>
        <w:widowControl w:val="0"/>
        <w:autoSpaceDE w:val="0"/>
        <w:autoSpaceDN w:val="0"/>
        <w:adjustRightInd w:val="0"/>
        <w:ind w:firstLine="540"/>
        <w:rPr>
          <w:rFonts w:cs="Tahoma"/>
          <w:b/>
        </w:rPr>
      </w:pPr>
      <w:r w:rsidRPr="00995A42">
        <w:rPr>
          <w:rFonts w:ascii="Times New Roman CYR" w:hAnsi="Times New Roman CYR" w:cs="Times New Roman CYR"/>
        </w:rPr>
        <w:t xml:space="preserve">Ми, </w:t>
      </w:r>
      <w:r w:rsidRPr="00981F49">
        <w:rPr>
          <w:rFonts w:ascii="Times New Roman CYR" w:hAnsi="Times New Roman CYR" w:cs="Times New Roman CYR"/>
          <w:b/>
          <w:bCs/>
          <w:u w:val="single"/>
        </w:rPr>
        <w:t>(назва Учасника)</w:t>
      </w:r>
      <w:r w:rsidRPr="00995A42">
        <w:rPr>
          <w:rFonts w:ascii="Times New Roman CYR" w:hAnsi="Times New Roman CYR" w:cs="Times New Roman CYR"/>
        </w:rPr>
        <w:t xml:space="preserve">, надаємо свою пропозицію щодо участі у конкурсних торгах на закупівлю </w:t>
      </w:r>
      <w:r w:rsidRPr="005E0BF0">
        <w:rPr>
          <w:b/>
          <w:bCs/>
          <w:u w:val="single"/>
        </w:rPr>
        <w:t>(назва предмету закупівлі)</w:t>
      </w:r>
      <w:r w:rsidRPr="00995A42">
        <w:rPr>
          <w:b/>
        </w:rPr>
        <w:t xml:space="preserve"> </w:t>
      </w:r>
      <w:r w:rsidRPr="00995A42">
        <w:rPr>
          <w:rFonts w:ascii="Times New Roman CYR" w:hAnsi="Times New Roman CYR" w:cs="Times New Roman CYR"/>
        </w:rPr>
        <w:t>згідно вимог оголошення на закупівлю.</w:t>
      </w:r>
    </w:p>
    <w:p w14:paraId="1C7A29F4" w14:textId="50067D0F" w:rsidR="00485396" w:rsidRDefault="00485396" w:rsidP="00485396">
      <w:pPr>
        <w:widowControl w:val="0"/>
        <w:tabs>
          <w:tab w:val="left" w:pos="0"/>
          <w:tab w:val="center" w:pos="4153"/>
          <w:tab w:val="right" w:pos="8306"/>
        </w:tabs>
        <w:autoSpaceDE w:val="0"/>
        <w:autoSpaceDN w:val="0"/>
        <w:adjustRightInd w:val="0"/>
        <w:ind w:firstLine="540"/>
        <w:jc w:val="both"/>
        <w:rPr>
          <w:rFonts w:ascii="Times New Roman CYR" w:hAnsi="Times New Roman CYR" w:cs="Times New Roman CYR"/>
        </w:rPr>
      </w:pPr>
      <w:r w:rsidRPr="00995A42">
        <w:rPr>
          <w:rFonts w:ascii="Times New Roman CYR" w:hAnsi="Times New Roman CYR" w:cs="Times New Roman CYR"/>
        </w:rPr>
        <w:t>Вивчивши вимоги до предмета закупівлі, ми, уповноважені на підписання Договору, маємо можливість та погоджуємося виконати вимоги Замовника та Договору на умовах, зазначених нижче  за наступними цінами:</w:t>
      </w:r>
    </w:p>
    <w:p w14:paraId="11B08B47" w14:textId="45C2355E" w:rsidR="00CB6FA1" w:rsidRDefault="00CB6FA1" w:rsidP="00CB6FA1">
      <w:pPr>
        <w:widowControl w:val="0"/>
        <w:tabs>
          <w:tab w:val="left" w:pos="0"/>
          <w:tab w:val="center" w:pos="4153"/>
          <w:tab w:val="right" w:pos="8306"/>
        </w:tabs>
        <w:autoSpaceDE w:val="0"/>
        <w:autoSpaceDN w:val="0"/>
        <w:adjustRightInd w:val="0"/>
        <w:ind w:firstLine="540"/>
        <w:jc w:val="right"/>
        <w:rPr>
          <w:rFonts w:ascii="Times New Roman CYR" w:hAnsi="Times New Roman CYR" w:cs="Times New Roman CYR"/>
          <w:sz w:val="20"/>
          <w:szCs w:val="20"/>
        </w:rPr>
      </w:pPr>
      <w:r w:rsidRPr="00903CAE">
        <w:rPr>
          <w:rFonts w:ascii="Times New Roman CYR" w:hAnsi="Times New Roman CYR" w:cs="Times New Roman CYR"/>
          <w:sz w:val="20"/>
          <w:szCs w:val="20"/>
        </w:rPr>
        <w:t>Таблиця 1</w:t>
      </w:r>
    </w:p>
    <w:p w14:paraId="46863C60" w14:textId="77777777" w:rsidR="008475EC" w:rsidRPr="00903CAE" w:rsidRDefault="008475EC" w:rsidP="00CB6FA1">
      <w:pPr>
        <w:widowControl w:val="0"/>
        <w:tabs>
          <w:tab w:val="left" w:pos="0"/>
          <w:tab w:val="center" w:pos="4153"/>
          <w:tab w:val="right" w:pos="8306"/>
        </w:tabs>
        <w:autoSpaceDE w:val="0"/>
        <w:autoSpaceDN w:val="0"/>
        <w:adjustRightInd w:val="0"/>
        <w:ind w:firstLine="540"/>
        <w:jc w:val="right"/>
        <w:rPr>
          <w:rFonts w:ascii="Times New Roman CYR" w:hAnsi="Times New Roman CYR" w:cs="Times New Roman CYR"/>
          <w:sz w:val="20"/>
          <w:szCs w:val="20"/>
        </w:rPr>
      </w:pP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9"/>
        <w:gridCol w:w="3828"/>
        <w:gridCol w:w="1417"/>
        <w:gridCol w:w="1134"/>
        <w:gridCol w:w="1134"/>
        <w:gridCol w:w="1276"/>
        <w:gridCol w:w="1276"/>
      </w:tblGrid>
      <w:tr w:rsidR="00887929" w:rsidRPr="00903CAE" w14:paraId="6E0CF96F" w14:textId="27DE67DC" w:rsidTr="00631412">
        <w:trPr>
          <w:trHeight w:val="943"/>
          <w:jc w:val="center"/>
        </w:trPr>
        <w:tc>
          <w:tcPr>
            <w:tcW w:w="559" w:type="dxa"/>
            <w:vAlign w:val="center"/>
            <w:hideMark/>
          </w:tcPr>
          <w:p w14:paraId="3CDBEF4C" w14:textId="77777777" w:rsidR="00887929" w:rsidRPr="00CB6FA1" w:rsidRDefault="00887929" w:rsidP="00887929">
            <w:pPr>
              <w:widowControl w:val="0"/>
              <w:autoSpaceDE w:val="0"/>
              <w:autoSpaceDN w:val="0"/>
              <w:adjustRightInd w:val="0"/>
              <w:jc w:val="center"/>
              <w:rPr>
                <w:rFonts w:ascii="Times New Roman CYR" w:hAnsi="Times New Roman CYR" w:cs="Times New Roman CYR"/>
                <w:b/>
                <w:bCs/>
                <w:sz w:val="20"/>
                <w:szCs w:val="20"/>
              </w:rPr>
            </w:pPr>
            <w:r w:rsidRPr="00CB6FA1">
              <w:rPr>
                <w:rFonts w:ascii="Times New Roman CYR" w:hAnsi="Times New Roman CYR" w:cs="Times New Roman CYR"/>
                <w:b/>
                <w:bCs/>
                <w:sz w:val="20"/>
                <w:szCs w:val="20"/>
              </w:rPr>
              <w:t>№ п/п</w:t>
            </w:r>
          </w:p>
        </w:tc>
        <w:tc>
          <w:tcPr>
            <w:tcW w:w="3828" w:type="dxa"/>
            <w:vAlign w:val="center"/>
            <w:hideMark/>
          </w:tcPr>
          <w:p w14:paraId="5C77FB8B" w14:textId="77777777" w:rsidR="00887929" w:rsidRPr="00CB6FA1" w:rsidRDefault="00887929" w:rsidP="00887929">
            <w:pPr>
              <w:widowControl w:val="0"/>
              <w:autoSpaceDE w:val="0"/>
              <w:autoSpaceDN w:val="0"/>
              <w:adjustRightInd w:val="0"/>
              <w:jc w:val="center"/>
              <w:rPr>
                <w:rFonts w:ascii="Times New Roman CYR" w:hAnsi="Times New Roman CYR" w:cs="Times New Roman CYR"/>
                <w:b/>
                <w:bCs/>
                <w:sz w:val="20"/>
                <w:szCs w:val="20"/>
              </w:rPr>
            </w:pPr>
            <w:r w:rsidRPr="00CB6FA1">
              <w:rPr>
                <w:rFonts w:ascii="Times New Roman CYR" w:hAnsi="Times New Roman CYR" w:cs="Times New Roman CYR"/>
                <w:b/>
                <w:bCs/>
                <w:sz w:val="20"/>
                <w:szCs w:val="20"/>
              </w:rPr>
              <w:t xml:space="preserve">Найменування </w:t>
            </w:r>
          </w:p>
          <w:p w14:paraId="01F9E189" w14:textId="77777777" w:rsidR="00887929" w:rsidRPr="00CB6FA1" w:rsidRDefault="00887929" w:rsidP="00887929">
            <w:pPr>
              <w:widowControl w:val="0"/>
              <w:autoSpaceDE w:val="0"/>
              <w:autoSpaceDN w:val="0"/>
              <w:adjustRightInd w:val="0"/>
              <w:jc w:val="center"/>
              <w:rPr>
                <w:rFonts w:ascii="Times New Roman CYR" w:hAnsi="Times New Roman CYR" w:cs="Times New Roman CYR"/>
                <w:b/>
                <w:bCs/>
                <w:sz w:val="20"/>
                <w:szCs w:val="20"/>
              </w:rPr>
            </w:pPr>
            <w:r w:rsidRPr="00CB6FA1">
              <w:rPr>
                <w:rFonts w:ascii="Times New Roman CYR" w:hAnsi="Times New Roman CYR" w:cs="Times New Roman CYR"/>
                <w:b/>
                <w:bCs/>
                <w:sz w:val="20"/>
                <w:szCs w:val="20"/>
              </w:rPr>
              <w:t>товару (робіт, послуг)</w:t>
            </w:r>
          </w:p>
        </w:tc>
        <w:tc>
          <w:tcPr>
            <w:tcW w:w="1417" w:type="dxa"/>
            <w:vAlign w:val="center"/>
            <w:hideMark/>
          </w:tcPr>
          <w:p w14:paraId="6A4DF6AB" w14:textId="77777777" w:rsidR="00887929" w:rsidRPr="00CB6FA1" w:rsidRDefault="00887929" w:rsidP="00887929">
            <w:pPr>
              <w:widowControl w:val="0"/>
              <w:autoSpaceDE w:val="0"/>
              <w:autoSpaceDN w:val="0"/>
              <w:adjustRightInd w:val="0"/>
              <w:jc w:val="center"/>
              <w:rPr>
                <w:rFonts w:ascii="Times New Roman CYR" w:hAnsi="Times New Roman CYR" w:cs="Times New Roman CYR"/>
                <w:b/>
                <w:bCs/>
                <w:sz w:val="20"/>
                <w:szCs w:val="20"/>
              </w:rPr>
            </w:pPr>
            <w:r w:rsidRPr="00CB6FA1">
              <w:rPr>
                <w:rFonts w:ascii="Times New Roman CYR" w:hAnsi="Times New Roman CYR" w:cs="Times New Roman CYR"/>
                <w:b/>
                <w:bCs/>
                <w:sz w:val="20"/>
                <w:szCs w:val="20"/>
              </w:rPr>
              <w:t>Одиниця виміру</w:t>
            </w:r>
          </w:p>
        </w:tc>
        <w:tc>
          <w:tcPr>
            <w:tcW w:w="1134" w:type="dxa"/>
            <w:vAlign w:val="center"/>
          </w:tcPr>
          <w:p w14:paraId="4BFCFD47" w14:textId="77777777" w:rsidR="00887929" w:rsidRPr="00CB6FA1" w:rsidRDefault="00887929" w:rsidP="00887929">
            <w:pPr>
              <w:widowControl w:val="0"/>
              <w:autoSpaceDE w:val="0"/>
              <w:autoSpaceDN w:val="0"/>
              <w:adjustRightInd w:val="0"/>
              <w:jc w:val="center"/>
              <w:rPr>
                <w:rFonts w:ascii="Times New Roman CYR" w:hAnsi="Times New Roman CYR" w:cs="Times New Roman CYR"/>
                <w:b/>
                <w:bCs/>
                <w:sz w:val="20"/>
                <w:szCs w:val="20"/>
              </w:rPr>
            </w:pPr>
            <w:r w:rsidRPr="00CB6FA1">
              <w:rPr>
                <w:rFonts w:ascii="Times New Roman CYR" w:hAnsi="Times New Roman CYR" w:cs="Times New Roman CYR"/>
                <w:b/>
                <w:bCs/>
                <w:sz w:val="20"/>
                <w:szCs w:val="20"/>
              </w:rPr>
              <w:t>Кількість</w:t>
            </w:r>
          </w:p>
        </w:tc>
        <w:tc>
          <w:tcPr>
            <w:tcW w:w="1134" w:type="dxa"/>
            <w:vAlign w:val="center"/>
          </w:tcPr>
          <w:p w14:paraId="21C130DF" w14:textId="77777777" w:rsidR="00887929" w:rsidRPr="00CB6FA1" w:rsidRDefault="00887929" w:rsidP="00887929">
            <w:pPr>
              <w:widowControl w:val="0"/>
              <w:autoSpaceDE w:val="0"/>
              <w:autoSpaceDN w:val="0"/>
              <w:adjustRightInd w:val="0"/>
              <w:jc w:val="center"/>
              <w:rPr>
                <w:rFonts w:ascii="Times New Roman CYR" w:hAnsi="Times New Roman CYR" w:cs="Times New Roman CYR"/>
                <w:b/>
                <w:bCs/>
                <w:sz w:val="20"/>
                <w:szCs w:val="20"/>
              </w:rPr>
            </w:pPr>
            <w:r w:rsidRPr="00CB6FA1">
              <w:rPr>
                <w:rFonts w:ascii="Times New Roman CYR" w:hAnsi="Times New Roman CYR" w:cs="Times New Roman CYR"/>
                <w:b/>
                <w:bCs/>
                <w:sz w:val="20"/>
                <w:szCs w:val="20"/>
              </w:rPr>
              <w:t>Ціна за одиницю, грн., без ПДВ</w:t>
            </w:r>
          </w:p>
        </w:tc>
        <w:tc>
          <w:tcPr>
            <w:tcW w:w="1276" w:type="dxa"/>
            <w:vAlign w:val="center"/>
            <w:hideMark/>
          </w:tcPr>
          <w:p w14:paraId="0B7CA4D2" w14:textId="3F2C3DA9" w:rsidR="00887929" w:rsidRPr="00CB6FA1" w:rsidRDefault="00887929" w:rsidP="00887929">
            <w:pPr>
              <w:widowControl w:val="0"/>
              <w:autoSpaceDE w:val="0"/>
              <w:autoSpaceDN w:val="0"/>
              <w:adjustRightInd w:val="0"/>
              <w:jc w:val="center"/>
              <w:rPr>
                <w:rFonts w:ascii="Times New Roman CYR" w:hAnsi="Times New Roman CYR" w:cs="Times New Roman CYR"/>
                <w:b/>
                <w:bCs/>
                <w:sz w:val="20"/>
                <w:szCs w:val="20"/>
              </w:rPr>
            </w:pPr>
            <w:r w:rsidRPr="00147382">
              <w:rPr>
                <w:rFonts w:ascii="Times New Roman CYR" w:hAnsi="Times New Roman CYR" w:cs="Times New Roman CYR"/>
                <w:b/>
                <w:bCs/>
                <w:sz w:val="20"/>
                <w:szCs w:val="20"/>
              </w:rPr>
              <w:t>Ціна за одиницю, грн., з ПДВ</w:t>
            </w:r>
          </w:p>
        </w:tc>
        <w:tc>
          <w:tcPr>
            <w:tcW w:w="1276" w:type="dxa"/>
            <w:vAlign w:val="center"/>
          </w:tcPr>
          <w:p w14:paraId="1A433199" w14:textId="1F464E25" w:rsidR="00887929" w:rsidRPr="00CB6FA1" w:rsidRDefault="00887929" w:rsidP="00887929">
            <w:pPr>
              <w:widowControl w:val="0"/>
              <w:autoSpaceDE w:val="0"/>
              <w:autoSpaceDN w:val="0"/>
              <w:adjustRightInd w:val="0"/>
              <w:jc w:val="center"/>
              <w:rPr>
                <w:rFonts w:ascii="Times New Roman CYR" w:hAnsi="Times New Roman CYR" w:cs="Times New Roman CYR"/>
                <w:b/>
                <w:bCs/>
                <w:sz w:val="20"/>
                <w:szCs w:val="20"/>
              </w:rPr>
            </w:pPr>
            <w:r w:rsidRPr="00147382">
              <w:rPr>
                <w:rFonts w:ascii="Times New Roman CYR" w:hAnsi="Times New Roman CYR" w:cs="Times New Roman CYR"/>
                <w:b/>
                <w:bCs/>
                <w:sz w:val="20"/>
                <w:szCs w:val="20"/>
              </w:rPr>
              <w:t>Загальна вартість, грн., з ПДВ</w:t>
            </w:r>
          </w:p>
        </w:tc>
      </w:tr>
      <w:tr w:rsidR="00887929" w:rsidRPr="00903CAE" w14:paraId="01BDA117" w14:textId="1ED289C9" w:rsidTr="00887929">
        <w:trPr>
          <w:trHeight w:val="85"/>
          <w:jc w:val="center"/>
        </w:trPr>
        <w:tc>
          <w:tcPr>
            <w:tcW w:w="559" w:type="dxa"/>
          </w:tcPr>
          <w:p w14:paraId="02CA0878" w14:textId="77777777" w:rsidR="00887929" w:rsidRPr="00CB6FA1" w:rsidRDefault="00887929" w:rsidP="008475EC">
            <w:pPr>
              <w:widowControl w:val="0"/>
              <w:autoSpaceDE w:val="0"/>
              <w:autoSpaceDN w:val="0"/>
              <w:adjustRightInd w:val="0"/>
              <w:rPr>
                <w:b/>
                <w:i/>
                <w:iCs/>
                <w:sz w:val="20"/>
                <w:szCs w:val="20"/>
              </w:rPr>
            </w:pPr>
            <w:r w:rsidRPr="00CB6FA1">
              <w:rPr>
                <w:b/>
                <w:i/>
                <w:iCs/>
                <w:sz w:val="20"/>
                <w:szCs w:val="20"/>
              </w:rPr>
              <w:t>1</w:t>
            </w:r>
          </w:p>
        </w:tc>
        <w:tc>
          <w:tcPr>
            <w:tcW w:w="3828" w:type="dxa"/>
          </w:tcPr>
          <w:p w14:paraId="1BB3A1DD" w14:textId="2C1D69F5" w:rsidR="00887929" w:rsidRPr="00CB6FA1" w:rsidRDefault="00887929" w:rsidP="008475EC">
            <w:pPr>
              <w:widowControl w:val="0"/>
              <w:autoSpaceDE w:val="0"/>
              <w:autoSpaceDN w:val="0"/>
              <w:adjustRightInd w:val="0"/>
              <w:ind w:left="12" w:hanging="12"/>
              <w:jc w:val="both"/>
              <w:rPr>
                <w:i/>
                <w:iCs/>
                <w:sz w:val="20"/>
                <w:szCs w:val="20"/>
              </w:rPr>
            </w:pPr>
          </w:p>
        </w:tc>
        <w:tc>
          <w:tcPr>
            <w:tcW w:w="1417" w:type="dxa"/>
          </w:tcPr>
          <w:p w14:paraId="55554C97" w14:textId="22458B5D" w:rsidR="00887929" w:rsidRPr="00CB6FA1" w:rsidRDefault="00887929" w:rsidP="008475EC">
            <w:pPr>
              <w:widowControl w:val="0"/>
              <w:autoSpaceDE w:val="0"/>
              <w:autoSpaceDN w:val="0"/>
              <w:adjustRightInd w:val="0"/>
              <w:jc w:val="center"/>
              <w:rPr>
                <w:i/>
                <w:iCs/>
                <w:sz w:val="20"/>
                <w:szCs w:val="20"/>
              </w:rPr>
            </w:pPr>
          </w:p>
        </w:tc>
        <w:tc>
          <w:tcPr>
            <w:tcW w:w="1134" w:type="dxa"/>
          </w:tcPr>
          <w:p w14:paraId="44681B44" w14:textId="31C83A1A" w:rsidR="00887929" w:rsidRPr="00CB6FA1" w:rsidRDefault="00887929" w:rsidP="008475EC">
            <w:pPr>
              <w:widowControl w:val="0"/>
              <w:autoSpaceDE w:val="0"/>
              <w:autoSpaceDN w:val="0"/>
              <w:adjustRightInd w:val="0"/>
              <w:ind w:left="12" w:hanging="12"/>
              <w:jc w:val="center"/>
              <w:rPr>
                <w:i/>
                <w:iCs/>
                <w:sz w:val="20"/>
                <w:szCs w:val="20"/>
              </w:rPr>
            </w:pPr>
          </w:p>
        </w:tc>
        <w:tc>
          <w:tcPr>
            <w:tcW w:w="1134" w:type="dxa"/>
          </w:tcPr>
          <w:p w14:paraId="13E503F7" w14:textId="77777777" w:rsidR="00887929" w:rsidRPr="00CB6FA1" w:rsidRDefault="00887929" w:rsidP="008475EC">
            <w:pPr>
              <w:widowControl w:val="0"/>
              <w:autoSpaceDE w:val="0"/>
              <w:autoSpaceDN w:val="0"/>
              <w:adjustRightInd w:val="0"/>
              <w:ind w:left="12" w:hanging="12"/>
              <w:rPr>
                <w:i/>
                <w:iCs/>
                <w:sz w:val="20"/>
                <w:szCs w:val="20"/>
              </w:rPr>
            </w:pPr>
          </w:p>
        </w:tc>
        <w:tc>
          <w:tcPr>
            <w:tcW w:w="1276" w:type="dxa"/>
          </w:tcPr>
          <w:p w14:paraId="53D5D972" w14:textId="77777777" w:rsidR="00887929" w:rsidRPr="00CB6FA1" w:rsidRDefault="00887929" w:rsidP="008475EC">
            <w:pPr>
              <w:widowControl w:val="0"/>
              <w:autoSpaceDE w:val="0"/>
              <w:autoSpaceDN w:val="0"/>
              <w:adjustRightInd w:val="0"/>
              <w:ind w:left="12" w:hanging="12"/>
              <w:rPr>
                <w:rFonts w:ascii="Times New Roman CYR" w:hAnsi="Times New Roman CYR" w:cs="Times New Roman CYR"/>
                <w:i/>
                <w:iCs/>
                <w:sz w:val="20"/>
                <w:szCs w:val="20"/>
              </w:rPr>
            </w:pPr>
          </w:p>
        </w:tc>
        <w:tc>
          <w:tcPr>
            <w:tcW w:w="1276" w:type="dxa"/>
          </w:tcPr>
          <w:p w14:paraId="0DFC9746" w14:textId="77777777" w:rsidR="00887929" w:rsidRPr="00CB6FA1" w:rsidRDefault="00887929" w:rsidP="008475EC">
            <w:pPr>
              <w:widowControl w:val="0"/>
              <w:autoSpaceDE w:val="0"/>
              <w:autoSpaceDN w:val="0"/>
              <w:adjustRightInd w:val="0"/>
              <w:ind w:left="12" w:hanging="12"/>
              <w:rPr>
                <w:rFonts w:ascii="Times New Roman CYR" w:hAnsi="Times New Roman CYR" w:cs="Times New Roman CYR"/>
                <w:i/>
                <w:iCs/>
                <w:sz w:val="20"/>
                <w:szCs w:val="20"/>
              </w:rPr>
            </w:pPr>
          </w:p>
        </w:tc>
      </w:tr>
      <w:tr w:rsidR="00887929" w:rsidRPr="00147382" w14:paraId="1F9001AE" w14:textId="72C26705" w:rsidTr="00631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jc w:val="center"/>
        </w:trPr>
        <w:tc>
          <w:tcPr>
            <w:tcW w:w="9348" w:type="dxa"/>
            <w:gridSpan w:val="6"/>
            <w:tcBorders>
              <w:top w:val="single" w:sz="6" w:space="0" w:color="auto"/>
              <w:left w:val="single" w:sz="6" w:space="0" w:color="auto"/>
              <w:bottom w:val="single" w:sz="6" w:space="0" w:color="auto"/>
              <w:right w:val="single" w:sz="4" w:space="0" w:color="auto"/>
            </w:tcBorders>
            <w:vAlign w:val="center"/>
            <w:hideMark/>
          </w:tcPr>
          <w:p w14:paraId="0A6353BC" w14:textId="4671A0A8" w:rsidR="00887929" w:rsidRPr="00147382" w:rsidRDefault="00887929" w:rsidP="00D15108">
            <w:pPr>
              <w:widowControl w:val="0"/>
              <w:autoSpaceDE w:val="0"/>
              <w:autoSpaceDN w:val="0"/>
              <w:adjustRightInd w:val="0"/>
              <w:rPr>
                <w:rFonts w:ascii="Times New Roman CYR" w:hAnsi="Times New Roman CYR" w:cs="Times New Roman CYR"/>
                <w:b/>
                <w:bCs/>
                <w:sz w:val="20"/>
                <w:szCs w:val="20"/>
              </w:rPr>
            </w:pPr>
            <w:r w:rsidRPr="00147382">
              <w:rPr>
                <w:rFonts w:ascii="Times New Roman CYR" w:hAnsi="Times New Roman CYR" w:cs="Times New Roman CYR"/>
                <w:b/>
                <w:bCs/>
                <w:sz w:val="20"/>
                <w:szCs w:val="20"/>
              </w:rPr>
              <w:t>Вартість пропозиції   Σ:</w:t>
            </w:r>
          </w:p>
        </w:tc>
        <w:tc>
          <w:tcPr>
            <w:tcW w:w="1276" w:type="dxa"/>
            <w:tcBorders>
              <w:top w:val="single" w:sz="6" w:space="0" w:color="auto"/>
              <w:left w:val="single" w:sz="4" w:space="0" w:color="auto"/>
              <w:bottom w:val="single" w:sz="6" w:space="0" w:color="auto"/>
              <w:right w:val="single" w:sz="4" w:space="0" w:color="auto"/>
            </w:tcBorders>
          </w:tcPr>
          <w:p w14:paraId="26F71478" w14:textId="77777777" w:rsidR="00887929" w:rsidRPr="00147382" w:rsidRDefault="00887929" w:rsidP="00D15108">
            <w:pPr>
              <w:widowControl w:val="0"/>
              <w:autoSpaceDE w:val="0"/>
              <w:autoSpaceDN w:val="0"/>
              <w:adjustRightInd w:val="0"/>
              <w:rPr>
                <w:rFonts w:ascii="Times New Roman CYR" w:hAnsi="Times New Roman CYR" w:cs="Times New Roman CYR"/>
                <w:b/>
                <w:bCs/>
                <w:sz w:val="20"/>
                <w:szCs w:val="20"/>
              </w:rPr>
            </w:pPr>
          </w:p>
        </w:tc>
      </w:tr>
    </w:tbl>
    <w:p w14:paraId="497380E1" w14:textId="77777777" w:rsidR="008475EC" w:rsidRDefault="008475EC" w:rsidP="008475EC">
      <w:pPr>
        <w:jc w:val="center"/>
        <w:rPr>
          <w:b/>
        </w:rPr>
      </w:pPr>
    </w:p>
    <w:p w14:paraId="23F88FC7" w14:textId="77777777" w:rsidR="00CB6FA1" w:rsidRDefault="00CB6FA1" w:rsidP="00485396">
      <w:pPr>
        <w:widowControl w:val="0"/>
        <w:tabs>
          <w:tab w:val="left" w:pos="0"/>
          <w:tab w:val="center" w:pos="4153"/>
          <w:tab w:val="right" w:pos="8306"/>
        </w:tabs>
        <w:autoSpaceDE w:val="0"/>
        <w:autoSpaceDN w:val="0"/>
        <w:adjustRightInd w:val="0"/>
        <w:ind w:firstLine="540"/>
        <w:jc w:val="both"/>
        <w:rPr>
          <w:rFonts w:ascii="Times New Roman CYR" w:hAnsi="Times New Roman CYR" w:cs="Times New Roman CYR"/>
        </w:rPr>
      </w:pPr>
    </w:p>
    <w:p w14:paraId="13CB3BB9" w14:textId="6658ECA3" w:rsidR="00485396" w:rsidRPr="00832F09" w:rsidRDefault="00485396" w:rsidP="00593791">
      <w:pPr>
        <w:pStyle w:val="ad"/>
        <w:widowControl w:val="0"/>
        <w:numPr>
          <w:ilvl w:val="0"/>
          <w:numId w:val="5"/>
        </w:numPr>
        <w:autoSpaceDE w:val="0"/>
        <w:autoSpaceDN w:val="0"/>
        <w:adjustRightInd w:val="0"/>
        <w:ind w:left="284" w:hanging="284"/>
        <w:jc w:val="both"/>
        <w:rPr>
          <w:rFonts w:ascii="Times New Roman CYR" w:hAnsi="Times New Roman CYR" w:cs="Times New Roman CYR"/>
          <w:kern w:val="24"/>
          <w:lang w:eastAsia="ru-RU"/>
        </w:rPr>
      </w:pPr>
      <w:r w:rsidRPr="00514694">
        <w:rPr>
          <w:rFonts w:ascii="Times New Roman CYR" w:hAnsi="Times New Roman CYR" w:cs="Times New Roman CYR"/>
        </w:rPr>
        <w:t xml:space="preserve">Наша пропозиція конкурсних торгів (за умови її відповідності всім вимогам) має силу попереднього договору між нами. </w:t>
      </w:r>
    </w:p>
    <w:p w14:paraId="7C7B146F" w14:textId="18CBE3C2" w:rsidR="00832F09" w:rsidRPr="00514694" w:rsidRDefault="00832F09" w:rsidP="00593791">
      <w:pPr>
        <w:pStyle w:val="ad"/>
        <w:widowControl w:val="0"/>
        <w:numPr>
          <w:ilvl w:val="0"/>
          <w:numId w:val="5"/>
        </w:numPr>
        <w:autoSpaceDE w:val="0"/>
        <w:autoSpaceDN w:val="0"/>
        <w:adjustRightInd w:val="0"/>
        <w:ind w:left="284" w:hanging="284"/>
        <w:jc w:val="both"/>
        <w:rPr>
          <w:rFonts w:ascii="Times New Roman CYR" w:hAnsi="Times New Roman CYR" w:cs="Times New Roman CYR"/>
          <w:kern w:val="24"/>
          <w:lang w:eastAsia="ru-RU"/>
        </w:rPr>
      </w:pPr>
      <w:r w:rsidRPr="00903BB4">
        <w:rPr>
          <w:rFonts w:ascii="Times New Roman CYR" w:hAnsi="Times New Roman CYR" w:cs="Times New Roman CYR"/>
          <w:kern w:val="24"/>
          <w:lang w:eastAsia="ru-RU"/>
        </w:rPr>
        <w:t xml:space="preserve">Погоджуємось з проектом договору </w:t>
      </w:r>
      <w:r>
        <w:rPr>
          <w:rFonts w:ascii="Times New Roman CYR" w:hAnsi="Times New Roman CYR" w:cs="Times New Roman CYR"/>
          <w:kern w:val="24"/>
          <w:lang w:eastAsia="ru-RU"/>
        </w:rPr>
        <w:t>про надання послуг</w:t>
      </w:r>
      <w:r w:rsidRPr="00903BB4">
        <w:rPr>
          <w:rFonts w:ascii="Times New Roman CYR" w:hAnsi="Times New Roman CYR" w:cs="Times New Roman CYR"/>
          <w:kern w:val="24"/>
          <w:lang w:eastAsia="ru-RU"/>
        </w:rPr>
        <w:t>, викладеним у Додатку 3 до документації відкритих торгів</w:t>
      </w:r>
    </w:p>
    <w:p w14:paraId="76BEF169" w14:textId="77777777" w:rsidR="00485396" w:rsidRPr="00514694" w:rsidRDefault="00485396" w:rsidP="00593791">
      <w:pPr>
        <w:pStyle w:val="ad"/>
        <w:widowControl w:val="0"/>
        <w:numPr>
          <w:ilvl w:val="0"/>
          <w:numId w:val="5"/>
        </w:numPr>
        <w:autoSpaceDE w:val="0"/>
        <w:autoSpaceDN w:val="0"/>
        <w:adjustRightInd w:val="0"/>
        <w:ind w:left="284" w:hanging="284"/>
        <w:jc w:val="both"/>
        <w:rPr>
          <w:rFonts w:ascii="Times New Roman CYR" w:hAnsi="Times New Roman CYR" w:cs="Times New Roman CYR"/>
          <w:b/>
          <w:bCs/>
          <w:u w:val="single"/>
        </w:rPr>
      </w:pPr>
      <w:r w:rsidRPr="00514694">
        <w:rPr>
          <w:rFonts w:ascii="Times New Roman CYR" w:hAnsi="Times New Roman CYR" w:cs="Times New Roman CYR"/>
          <w:b/>
          <w:bCs/>
          <w:u w:val="single"/>
        </w:rPr>
        <w:t>Ми погоджуємось  підписати договір  в разі визначення нашої пропозиції конкурсних торгів найбільш економічно вигідною, а також візьмемо на себе зобов'язання виконати всі умови, передбачені Договором.</w:t>
      </w:r>
    </w:p>
    <w:p w14:paraId="164034BF" w14:textId="77777777" w:rsidR="00485396" w:rsidRPr="00514694" w:rsidRDefault="00485396" w:rsidP="00593791">
      <w:pPr>
        <w:pStyle w:val="ad"/>
        <w:widowControl w:val="0"/>
        <w:numPr>
          <w:ilvl w:val="0"/>
          <w:numId w:val="5"/>
        </w:numPr>
        <w:autoSpaceDE w:val="0"/>
        <w:autoSpaceDN w:val="0"/>
        <w:adjustRightInd w:val="0"/>
        <w:ind w:left="284" w:hanging="284"/>
        <w:jc w:val="both"/>
        <w:rPr>
          <w:rFonts w:ascii="Times New Roman CYR" w:hAnsi="Times New Roman CYR" w:cs="Times New Roman CYR"/>
        </w:rPr>
      </w:pPr>
      <w:r w:rsidRPr="00514694">
        <w:rPr>
          <w:rFonts w:ascii="Times New Roman CYR" w:hAnsi="Times New Roman CYR" w:cs="Times New Roman CYR"/>
        </w:rPr>
        <w:t xml:space="preserve">Ми погоджуємося дотримуватися умов цієї пропозиції протягом </w:t>
      </w:r>
      <w:r w:rsidRPr="00374CD0">
        <w:rPr>
          <w:rFonts w:ascii="Times New Roman CYR" w:hAnsi="Times New Roman CYR" w:cs="Times New Roman CYR"/>
        </w:rPr>
        <w:t xml:space="preserve">__________ </w:t>
      </w:r>
      <w:r w:rsidRPr="00514694">
        <w:rPr>
          <w:rFonts w:ascii="Times New Roman CYR" w:hAnsi="Times New Roman CYR" w:cs="Times New Roman CYR"/>
        </w:rPr>
        <w:t xml:space="preserve">(зазначити термін дії пропозиції, але не менше 30 календарних днів) з дня розкриття пропозицій конкурсних торгів. </w:t>
      </w:r>
    </w:p>
    <w:p w14:paraId="38343092" w14:textId="77777777" w:rsidR="00485396" w:rsidRPr="00514694" w:rsidRDefault="00485396" w:rsidP="00593791">
      <w:pPr>
        <w:pStyle w:val="ad"/>
        <w:widowControl w:val="0"/>
        <w:numPr>
          <w:ilvl w:val="0"/>
          <w:numId w:val="5"/>
        </w:numPr>
        <w:autoSpaceDE w:val="0"/>
        <w:autoSpaceDN w:val="0"/>
        <w:adjustRightInd w:val="0"/>
        <w:ind w:left="284" w:hanging="284"/>
        <w:jc w:val="both"/>
        <w:rPr>
          <w:rFonts w:ascii="Times New Roman CYR" w:hAnsi="Times New Roman CYR" w:cs="Times New Roman CYR"/>
          <w:b/>
          <w:bCs/>
        </w:rPr>
      </w:pPr>
      <w:r w:rsidRPr="00514694">
        <w:rPr>
          <w:rFonts w:ascii="Times New Roman CYR" w:hAnsi="Times New Roman CYR" w:cs="Times New Roman CYR"/>
          <w:color w:val="FF0000"/>
        </w:rPr>
        <w:t xml:space="preserve">Умови оплати: </w:t>
      </w:r>
      <w:r w:rsidRPr="00514694">
        <w:rPr>
          <w:rFonts w:ascii="Times New Roman CYR" w:hAnsi="Times New Roman CYR" w:cs="Times New Roman CYR"/>
        </w:rPr>
        <w:t xml:space="preserve">_________________ </w:t>
      </w:r>
    </w:p>
    <w:p w14:paraId="453818D2" w14:textId="32CA466D" w:rsidR="00485396" w:rsidRPr="00374CD0" w:rsidRDefault="00485396" w:rsidP="00593791">
      <w:pPr>
        <w:pStyle w:val="ad"/>
        <w:widowControl w:val="0"/>
        <w:numPr>
          <w:ilvl w:val="0"/>
          <w:numId w:val="5"/>
        </w:numPr>
        <w:autoSpaceDE w:val="0"/>
        <w:autoSpaceDN w:val="0"/>
        <w:adjustRightInd w:val="0"/>
        <w:ind w:left="284" w:hanging="284"/>
        <w:jc w:val="both"/>
        <w:rPr>
          <w:rFonts w:ascii="Times New Roman CYR" w:hAnsi="Times New Roman CYR" w:cs="Times New Roman CYR"/>
          <w:i/>
          <w:iCs/>
        </w:rPr>
      </w:pPr>
      <w:r w:rsidRPr="00374CD0">
        <w:rPr>
          <w:rFonts w:ascii="Times New Roman CYR" w:hAnsi="Times New Roman CYR" w:cs="Times New Roman CYR"/>
        </w:rPr>
        <w:t>Строк</w:t>
      </w:r>
      <w:r w:rsidR="005B73B8">
        <w:rPr>
          <w:rFonts w:ascii="Times New Roman CYR" w:hAnsi="Times New Roman CYR" w:cs="Times New Roman CYR"/>
          <w:lang w:val="ru-RU"/>
        </w:rPr>
        <w:t xml:space="preserve"> </w:t>
      </w:r>
      <w:r w:rsidRPr="00374CD0">
        <w:rPr>
          <w:rFonts w:ascii="Times New Roman CYR" w:hAnsi="Times New Roman CYR" w:cs="Times New Roman CYR"/>
        </w:rPr>
        <w:t>надання послуг: ____________(зазначається  в межах строку поставки вказаного в оголошенні конкурсних торгів)</w:t>
      </w:r>
    </w:p>
    <w:p w14:paraId="141D0A95" w14:textId="77777777" w:rsidR="00485396" w:rsidRDefault="00485396" w:rsidP="00485396">
      <w:pPr>
        <w:jc w:val="center"/>
        <w:rPr>
          <w:rFonts w:ascii="Times New Roman CYR" w:hAnsi="Times New Roman CYR" w:cs="Times New Roman CYR"/>
          <w:i/>
          <w:iCs/>
        </w:rPr>
      </w:pPr>
    </w:p>
    <w:p w14:paraId="5A615920" w14:textId="77777777" w:rsidR="00485396" w:rsidRPr="005E7AC6" w:rsidRDefault="00485396" w:rsidP="00485396">
      <w:pPr>
        <w:spacing w:line="276" w:lineRule="auto"/>
        <w:jc w:val="both"/>
        <w:rPr>
          <w:sz w:val="22"/>
          <w:szCs w:val="22"/>
        </w:rPr>
      </w:pPr>
      <w:r>
        <w:rPr>
          <w:sz w:val="22"/>
          <w:szCs w:val="22"/>
        </w:rPr>
        <w:t>_________</w:t>
      </w:r>
      <w:r w:rsidRPr="005E7AC6">
        <w:rPr>
          <w:sz w:val="22"/>
          <w:szCs w:val="22"/>
        </w:rPr>
        <w:t>___________________________________________________________________________________</w:t>
      </w:r>
    </w:p>
    <w:p w14:paraId="63A51776" w14:textId="77777777" w:rsidR="00485396" w:rsidRPr="005E7AC6" w:rsidRDefault="00485396" w:rsidP="00485396">
      <w:pPr>
        <w:jc w:val="center"/>
        <w:rPr>
          <w:b/>
          <w:bCs/>
          <w:i/>
          <w:sz w:val="22"/>
        </w:rPr>
      </w:pPr>
      <w:r w:rsidRPr="005E7AC6">
        <w:rPr>
          <w:b/>
          <w:bCs/>
          <w:i/>
          <w:sz w:val="22"/>
        </w:rPr>
        <w:t>Посада, прізвище, ініціали, підпис уповноваженої особи Учасника, завірені печаткою</w:t>
      </w:r>
      <w:r w:rsidRPr="005E7AC6">
        <w:rPr>
          <w:bCs/>
          <w:i/>
          <w:sz w:val="22"/>
          <w:vertAlign w:val="superscript"/>
        </w:rPr>
        <w:t>*</w:t>
      </w:r>
    </w:p>
    <w:p w14:paraId="4F81E6DA" w14:textId="77777777" w:rsidR="00485396" w:rsidRPr="005E7AC6" w:rsidRDefault="00485396" w:rsidP="00485396">
      <w:pPr>
        <w:jc w:val="both"/>
        <w:rPr>
          <w:rFonts w:cs="Courier New"/>
          <w:color w:val="FF0000"/>
          <w:sz w:val="18"/>
          <w:szCs w:val="20"/>
          <w:lang w:eastAsia="ar-SA"/>
        </w:rPr>
      </w:pPr>
      <w:r w:rsidRPr="005E7AC6">
        <w:rPr>
          <w:i/>
          <w:sz w:val="20"/>
          <w:szCs w:val="22"/>
        </w:rPr>
        <w:t>( Ця вимога не стосується Учасників,  які в своїй діяльності не користуються печаткою згідно з чинним законодавством)</w:t>
      </w:r>
      <w:r w:rsidRPr="005E7AC6">
        <w:rPr>
          <w:rFonts w:cs="Courier New"/>
          <w:color w:val="FF0000"/>
          <w:sz w:val="18"/>
          <w:szCs w:val="20"/>
          <w:lang w:eastAsia="ar-SA"/>
        </w:rPr>
        <w:t xml:space="preserve"> </w:t>
      </w:r>
    </w:p>
    <w:p w14:paraId="38039EB2" w14:textId="610F253F" w:rsidR="0074442C" w:rsidRPr="00B36ADF" w:rsidRDefault="00485396" w:rsidP="005B73B8">
      <w:pPr>
        <w:jc w:val="right"/>
        <w:rPr>
          <w:b/>
          <w:bCs/>
        </w:rPr>
      </w:pPr>
      <w:r>
        <w:rPr>
          <w:b/>
          <w:i/>
          <w:iCs/>
          <w:sz w:val="22"/>
          <w:szCs w:val="22"/>
        </w:rPr>
        <w:br w:type="page"/>
      </w:r>
      <w:r w:rsidR="008A3DD6" w:rsidRPr="00B36ADF">
        <w:rPr>
          <w:b/>
          <w:bCs/>
        </w:rPr>
        <w:lastRenderedPageBreak/>
        <w:t>Додаток 3</w:t>
      </w:r>
      <w:r w:rsidR="00731DC6" w:rsidRPr="00B36ADF">
        <w:rPr>
          <w:b/>
          <w:bCs/>
        </w:rPr>
        <w:t xml:space="preserve"> </w:t>
      </w:r>
    </w:p>
    <w:p w14:paraId="6B81C88F" w14:textId="79D69449" w:rsidR="008A3DD6" w:rsidRPr="00B36ADF" w:rsidRDefault="008A3DD6" w:rsidP="00731DC6">
      <w:pPr>
        <w:jc w:val="right"/>
        <w:rPr>
          <w:b/>
          <w:bCs/>
        </w:rPr>
      </w:pPr>
      <w:r w:rsidRPr="00B36ADF">
        <w:rPr>
          <w:b/>
          <w:bCs/>
        </w:rPr>
        <w:t xml:space="preserve">до документації </w:t>
      </w:r>
    </w:p>
    <w:p w14:paraId="11566421" w14:textId="77777777" w:rsidR="008859FC" w:rsidRDefault="008859FC" w:rsidP="008A3DD6">
      <w:pPr>
        <w:keepNext/>
        <w:ind w:right="-99" w:firstLine="426"/>
        <w:jc w:val="right"/>
        <w:outlineLvl w:val="0"/>
        <w:rPr>
          <w:b/>
          <w:sz w:val="18"/>
          <w:szCs w:val="18"/>
        </w:rPr>
      </w:pPr>
    </w:p>
    <w:p w14:paraId="28A5DB56" w14:textId="77777777" w:rsidR="004964EF" w:rsidRPr="002F61C7" w:rsidRDefault="004964EF" w:rsidP="004964EF">
      <w:pPr>
        <w:jc w:val="center"/>
        <w:rPr>
          <w:b/>
        </w:rPr>
      </w:pPr>
      <w:r w:rsidRPr="002F61C7">
        <w:rPr>
          <w:b/>
        </w:rPr>
        <w:t>ПРОЕКТ ДОГОВОРУ ПРО ЗАКУПІВЛЮ</w:t>
      </w:r>
    </w:p>
    <w:p w14:paraId="7DDC4569" w14:textId="77777777" w:rsidR="004964EF" w:rsidRPr="002F61C7" w:rsidRDefault="004964EF" w:rsidP="004964EF">
      <w:pPr>
        <w:shd w:val="clear" w:color="auto" w:fill="FFFFFF"/>
        <w:jc w:val="center"/>
        <w:outlineLvl w:val="0"/>
      </w:pPr>
      <w:r w:rsidRPr="002F61C7">
        <w:rPr>
          <w:b/>
          <w:bCs/>
          <w:spacing w:val="-2"/>
          <w:sz w:val="34"/>
          <w:szCs w:val="34"/>
        </w:rPr>
        <w:t>ДОГОВІР №_____</w:t>
      </w:r>
    </w:p>
    <w:p w14:paraId="065FBED1" w14:textId="77777777" w:rsidR="004964EF" w:rsidRPr="002F61C7" w:rsidRDefault="004964EF" w:rsidP="004964EF">
      <w:pPr>
        <w:jc w:val="center"/>
        <w:rPr>
          <w:b/>
        </w:rPr>
      </w:pPr>
    </w:p>
    <w:p w14:paraId="2227FA2C" w14:textId="77777777" w:rsidR="004964EF" w:rsidRPr="002F61C7" w:rsidRDefault="004964EF" w:rsidP="004964EF">
      <w:pPr>
        <w:jc w:val="center"/>
        <w:rPr>
          <w:b/>
        </w:rPr>
      </w:pPr>
    </w:p>
    <w:p w14:paraId="72B51DD5" w14:textId="77777777" w:rsidR="004964EF" w:rsidRPr="002F61C7" w:rsidRDefault="004964EF" w:rsidP="004964EF">
      <w:pPr>
        <w:shd w:val="clear" w:color="auto" w:fill="FFFFFF"/>
        <w:tabs>
          <w:tab w:val="left" w:pos="7234"/>
        </w:tabs>
        <w:spacing w:before="120"/>
        <w:ind w:left="34"/>
      </w:pPr>
      <w:r w:rsidRPr="002F61C7">
        <w:t>________                                                                              «___» __________________ 202</w:t>
      </w:r>
      <w:r w:rsidRPr="00DA54DD">
        <w:t>0</w:t>
      </w:r>
      <w:r w:rsidRPr="002F61C7">
        <w:t xml:space="preserve"> р. </w:t>
      </w:r>
    </w:p>
    <w:p w14:paraId="294668E5" w14:textId="77777777" w:rsidR="004964EF" w:rsidRPr="002F61C7" w:rsidRDefault="004964EF" w:rsidP="004964EF">
      <w:pPr>
        <w:shd w:val="clear" w:color="auto" w:fill="FFFFFF"/>
        <w:tabs>
          <w:tab w:val="left" w:pos="7234"/>
        </w:tabs>
        <w:spacing w:before="120"/>
        <w:ind w:left="34"/>
      </w:pPr>
    </w:p>
    <w:p w14:paraId="0D32DE0E" w14:textId="77777777" w:rsidR="004964EF" w:rsidRPr="002F61C7" w:rsidRDefault="004964EF" w:rsidP="004964EF">
      <w:pPr>
        <w:shd w:val="clear" w:color="auto" w:fill="FFFFFF"/>
        <w:ind w:left="5" w:firstLine="710"/>
        <w:jc w:val="both"/>
        <w:rPr>
          <w:b/>
        </w:rPr>
      </w:pPr>
    </w:p>
    <w:p w14:paraId="737D6FC9" w14:textId="7B99EBA7" w:rsidR="004964EF" w:rsidRPr="002F61C7" w:rsidRDefault="004964EF" w:rsidP="004964EF">
      <w:pPr>
        <w:ind w:firstLine="709"/>
        <w:jc w:val="both"/>
        <w:rPr>
          <w:b/>
        </w:rPr>
      </w:pPr>
      <w:r>
        <w:rPr>
          <w:b/>
        </w:rPr>
        <w:t>Товариство з обмеженою відповідальністю «АВТОХАБ КИЇВ»</w:t>
      </w:r>
      <w:r w:rsidRPr="002F61C7">
        <w:rPr>
          <w:b/>
        </w:rPr>
        <w:t xml:space="preserve"> </w:t>
      </w:r>
      <w:r w:rsidRPr="002F61C7">
        <w:t>(надалі</w:t>
      </w:r>
      <w:r w:rsidRPr="002F61C7">
        <w:rPr>
          <w:b/>
        </w:rPr>
        <w:t xml:space="preserve"> Замовник</w:t>
      </w:r>
      <w:r w:rsidRPr="002F61C7">
        <w:t xml:space="preserve">) в особі _____________________________, що діє на підставі _________________________________ надалі </w:t>
      </w:r>
      <w:r w:rsidRPr="002F61C7">
        <w:rPr>
          <w:b/>
        </w:rPr>
        <w:t>Підрядник</w:t>
      </w:r>
      <w:r w:rsidRPr="002F61C7">
        <w:t>) в особі ________________________________, що діє на підставі _________________________ на проведення робіт з другої сторони, надалі «Сторони» - домовились про наступне:</w:t>
      </w:r>
    </w:p>
    <w:p w14:paraId="2E3674C5" w14:textId="77777777" w:rsidR="004964EF" w:rsidRPr="002F61C7" w:rsidRDefault="004964EF" w:rsidP="004964EF">
      <w:pPr>
        <w:shd w:val="clear" w:color="auto" w:fill="FFFFFF"/>
        <w:ind w:left="5" w:firstLine="710"/>
        <w:jc w:val="both"/>
      </w:pPr>
    </w:p>
    <w:p w14:paraId="7A2A820E" w14:textId="77777777" w:rsidR="004964EF" w:rsidRPr="002F61C7" w:rsidRDefault="004964EF" w:rsidP="004964EF">
      <w:pPr>
        <w:shd w:val="clear" w:color="auto" w:fill="FFFFFF"/>
        <w:ind w:right="5"/>
        <w:jc w:val="center"/>
        <w:outlineLvl w:val="0"/>
        <w:rPr>
          <w:b/>
        </w:rPr>
      </w:pPr>
      <w:r w:rsidRPr="002F61C7">
        <w:rPr>
          <w:b/>
        </w:rPr>
        <w:t>1. Предмет договору.</w:t>
      </w:r>
    </w:p>
    <w:p w14:paraId="4BCC40C8" w14:textId="772C1B94" w:rsidR="004964EF" w:rsidRPr="00DC3DDE" w:rsidRDefault="004964EF" w:rsidP="004964EF">
      <w:pPr>
        <w:jc w:val="both"/>
        <w:rPr>
          <w:b/>
          <w:bCs/>
        </w:rPr>
      </w:pPr>
      <w:r w:rsidRPr="002F61C7">
        <w:t>1.1. Підрядник зобов'язується власними силами і засобами, в обумовлений строк у відповідності до замовлення і вимог проектно-кошторисної документації, будівельних норм та правил виконати роботи на об'єкті:</w:t>
      </w:r>
      <w:r w:rsidRPr="002F61C7">
        <w:rPr>
          <w:b/>
        </w:rPr>
        <w:t xml:space="preserve"> </w:t>
      </w:r>
      <w:r w:rsidRPr="004964EF">
        <w:rPr>
          <w:b/>
          <w:bCs/>
        </w:rPr>
        <w:t>«Благоустрій території ТОВ «АВТОХАБ КИЇВ» Вул. Перемоги, 20»</w:t>
      </w:r>
      <w:r>
        <w:rPr>
          <w:b/>
          <w:bCs/>
        </w:rPr>
        <w:t xml:space="preserve">, </w:t>
      </w:r>
      <w:r w:rsidRPr="002F61C7">
        <w:t>а Замовник зобов'язується прийняти і оплатити виконані роботи.</w:t>
      </w:r>
    </w:p>
    <w:p w14:paraId="75DE0F7F" w14:textId="77777777" w:rsidR="004964EF" w:rsidRPr="002F61C7" w:rsidRDefault="004964EF" w:rsidP="004964EF">
      <w:pPr>
        <w:keepLines/>
        <w:autoSpaceDE w:val="0"/>
        <w:autoSpaceDN w:val="0"/>
        <w:jc w:val="both"/>
        <w:rPr>
          <w:b/>
          <w:spacing w:val="-3"/>
        </w:rPr>
      </w:pPr>
      <w:r w:rsidRPr="002F61C7">
        <w:t>1.2.</w:t>
      </w:r>
      <w:r w:rsidRPr="002F61C7">
        <w:rPr>
          <w:b/>
        </w:rPr>
        <w:t xml:space="preserve"> </w:t>
      </w:r>
      <w:r w:rsidRPr="002F61C7">
        <w:t>Обсяги робіт можуть бути зменшені залежно від реального фінансування видатків.</w:t>
      </w:r>
    </w:p>
    <w:p w14:paraId="630568FB" w14:textId="77777777" w:rsidR="004964EF" w:rsidRPr="002F61C7" w:rsidRDefault="004964EF" w:rsidP="004964EF">
      <w:pPr>
        <w:shd w:val="clear" w:color="auto" w:fill="FFFFFF"/>
        <w:tabs>
          <w:tab w:val="left" w:pos="1162"/>
        </w:tabs>
        <w:ind w:right="14"/>
        <w:jc w:val="both"/>
      </w:pPr>
    </w:p>
    <w:p w14:paraId="61994A1C" w14:textId="77777777" w:rsidR="004964EF" w:rsidRPr="002F61C7" w:rsidRDefault="004964EF" w:rsidP="004964EF">
      <w:pPr>
        <w:shd w:val="clear" w:color="auto" w:fill="FFFFFF"/>
        <w:ind w:left="715"/>
        <w:jc w:val="center"/>
        <w:outlineLvl w:val="0"/>
        <w:rPr>
          <w:b/>
        </w:rPr>
      </w:pPr>
      <w:r w:rsidRPr="002F61C7">
        <w:rPr>
          <w:b/>
        </w:rPr>
        <w:t>2. Якість робіт</w:t>
      </w:r>
    </w:p>
    <w:p w14:paraId="50BD07B6" w14:textId="77777777" w:rsidR="004964EF" w:rsidRPr="002F61C7" w:rsidRDefault="004964EF" w:rsidP="004964EF">
      <w:pPr>
        <w:shd w:val="clear" w:color="auto" w:fill="FFFFFF"/>
        <w:ind w:firstLine="708"/>
        <w:jc w:val="both"/>
      </w:pPr>
      <w:r w:rsidRPr="002F61C7">
        <w:t xml:space="preserve">2.1.  Підрядник повинен Замовнику виконати передбачені цим Договором роботи, якість яких відповідає умовам цього Договору, або вимогам, що звичайно ставляться на момент передання їх Замовнику. </w:t>
      </w:r>
    </w:p>
    <w:p w14:paraId="7EDDAE66" w14:textId="77777777" w:rsidR="004964EF" w:rsidRPr="002F61C7" w:rsidRDefault="004964EF" w:rsidP="004964EF">
      <w:pPr>
        <w:shd w:val="clear" w:color="auto" w:fill="FFFFFF"/>
        <w:ind w:firstLine="708"/>
        <w:jc w:val="both"/>
      </w:pPr>
      <w:r w:rsidRPr="002F61C7">
        <w:t xml:space="preserve">2.2. Учасник - переможець надає гарантії на виконані роботи – ______ років з дати приймання-передачі виконаних робіт. </w:t>
      </w:r>
    </w:p>
    <w:p w14:paraId="197884BB" w14:textId="77777777" w:rsidR="004964EF" w:rsidRPr="002F61C7" w:rsidRDefault="004964EF" w:rsidP="004964EF">
      <w:pPr>
        <w:shd w:val="clear" w:color="auto" w:fill="FFFFFF"/>
        <w:ind w:right="29"/>
        <w:jc w:val="center"/>
        <w:outlineLvl w:val="0"/>
        <w:rPr>
          <w:b/>
        </w:rPr>
      </w:pPr>
      <w:r w:rsidRPr="002F61C7">
        <w:rPr>
          <w:b/>
        </w:rPr>
        <w:t>3. Ціна договору.</w:t>
      </w:r>
    </w:p>
    <w:p w14:paraId="3F88AF35" w14:textId="77777777" w:rsidR="004964EF" w:rsidRPr="002F61C7" w:rsidRDefault="004964EF" w:rsidP="004964EF">
      <w:pPr>
        <w:pStyle w:val="HTML"/>
        <w:jc w:val="both"/>
        <w:rPr>
          <w:rFonts w:ascii="Times New Roman" w:hAnsi="Times New Roman"/>
          <w:b/>
          <w:sz w:val="24"/>
          <w:szCs w:val="24"/>
          <w:lang w:val="uk-UA"/>
        </w:rPr>
      </w:pPr>
      <w:r w:rsidRPr="002F61C7">
        <w:rPr>
          <w:rFonts w:ascii="Times New Roman" w:hAnsi="Times New Roman"/>
          <w:sz w:val="24"/>
          <w:szCs w:val="24"/>
        </w:rPr>
        <w:t xml:space="preserve">    </w:t>
      </w:r>
      <w:r w:rsidRPr="002F61C7">
        <w:rPr>
          <w:rFonts w:ascii="Times New Roman" w:hAnsi="Times New Roman"/>
          <w:sz w:val="24"/>
          <w:szCs w:val="24"/>
          <w:lang w:val="uk-UA"/>
        </w:rPr>
        <w:tab/>
      </w:r>
      <w:r w:rsidRPr="002F61C7">
        <w:rPr>
          <w:rFonts w:ascii="Times New Roman" w:hAnsi="Times New Roman"/>
          <w:sz w:val="24"/>
          <w:szCs w:val="24"/>
          <w:lang w:val="uk-UA" w:eastAsia="en-US"/>
        </w:rPr>
        <w:t>3.1.</w:t>
      </w:r>
      <w:r w:rsidRPr="002F61C7">
        <w:rPr>
          <w:rFonts w:ascii="Times New Roman" w:hAnsi="Times New Roman"/>
          <w:lang w:val="uk-UA" w:eastAsia="en-US"/>
        </w:rPr>
        <w:t xml:space="preserve"> </w:t>
      </w:r>
      <w:r w:rsidRPr="002F61C7">
        <w:rPr>
          <w:rFonts w:ascii="Times New Roman" w:hAnsi="Times New Roman"/>
          <w:sz w:val="24"/>
          <w:szCs w:val="24"/>
          <w:lang w:val="uk-UA" w:eastAsia="en-US"/>
        </w:rPr>
        <w:t>Договірна ціна на момент укладення Договору є твердою і становить: _____________________________________________________</w:t>
      </w:r>
    </w:p>
    <w:p w14:paraId="79B663B6" w14:textId="38DA2CDB" w:rsidR="004964EF" w:rsidRPr="002F61C7" w:rsidRDefault="004964EF" w:rsidP="004964EF">
      <w:pPr>
        <w:pStyle w:val="HTML"/>
        <w:jc w:val="both"/>
        <w:rPr>
          <w:rFonts w:ascii="Times New Roman" w:hAnsi="Times New Roman"/>
          <w:b/>
          <w:sz w:val="24"/>
          <w:szCs w:val="24"/>
          <w:lang w:val="uk-UA"/>
        </w:rPr>
      </w:pPr>
      <w:r w:rsidRPr="002F61C7">
        <w:rPr>
          <w:rFonts w:ascii="Times New Roman" w:hAnsi="Times New Roman"/>
          <w:b/>
          <w:sz w:val="24"/>
          <w:szCs w:val="24"/>
          <w:lang w:val="uk-UA"/>
        </w:rPr>
        <w:tab/>
      </w:r>
      <w:r w:rsidRPr="002F61C7">
        <w:rPr>
          <w:rFonts w:ascii="Times New Roman" w:hAnsi="Times New Roman"/>
          <w:sz w:val="24"/>
          <w:szCs w:val="24"/>
          <w:lang w:val="uk-UA" w:eastAsia="en-US"/>
        </w:rPr>
        <w:t xml:space="preserve">3.2. Вартість робіт по даному Договору в межах </w:t>
      </w:r>
      <w:r>
        <w:rPr>
          <w:rFonts w:ascii="Times New Roman" w:hAnsi="Times New Roman"/>
          <w:sz w:val="24"/>
          <w:szCs w:val="24"/>
          <w:lang w:val="uk-UA" w:eastAsia="en-US"/>
        </w:rPr>
        <w:t xml:space="preserve">кошторисного розрахунку </w:t>
      </w:r>
      <w:proofErr w:type="spellStart"/>
      <w:r>
        <w:rPr>
          <w:rFonts w:ascii="Times New Roman" w:hAnsi="Times New Roman"/>
          <w:sz w:val="24"/>
          <w:szCs w:val="24"/>
          <w:lang w:val="uk-UA" w:eastAsia="en-US"/>
        </w:rPr>
        <w:t>вартсті</w:t>
      </w:r>
      <w:proofErr w:type="spellEnd"/>
      <w:r>
        <w:rPr>
          <w:rFonts w:ascii="Times New Roman" w:hAnsi="Times New Roman"/>
          <w:sz w:val="24"/>
          <w:szCs w:val="24"/>
          <w:lang w:val="uk-UA" w:eastAsia="en-US"/>
        </w:rPr>
        <w:t xml:space="preserve"> </w:t>
      </w:r>
      <w:proofErr w:type="spellStart"/>
      <w:r>
        <w:rPr>
          <w:rFonts w:ascii="Times New Roman" w:hAnsi="Times New Roman"/>
          <w:sz w:val="24"/>
          <w:szCs w:val="24"/>
          <w:lang w:val="uk-UA" w:eastAsia="en-US"/>
        </w:rPr>
        <w:t>послуш</w:t>
      </w:r>
      <w:proofErr w:type="spellEnd"/>
      <w:r>
        <w:rPr>
          <w:rFonts w:ascii="Times New Roman" w:hAnsi="Times New Roman"/>
          <w:sz w:val="24"/>
          <w:szCs w:val="24"/>
          <w:lang w:val="uk-UA" w:eastAsia="en-US"/>
        </w:rPr>
        <w:t xml:space="preserve"> та </w:t>
      </w:r>
      <w:r w:rsidRPr="002F61C7">
        <w:rPr>
          <w:rFonts w:ascii="Times New Roman" w:hAnsi="Times New Roman"/>
          <w:sz w:val="24"/>
          <w:szCs w:val="24"/>
          <w:lang w:val="uk-UA" w:eastAsia="en-US"/>
        </w:rPr>
        <w:t>становить _______________________________________________________________ (визначається замовником)</w:t>
      </w:r>
      <w:r>
        <w:rPr>
          <w:rFonts w:ascii="Times New Roman" w:hAnsi="Times New Roman"/>
          <w:sz w:val="24"/>
          <w:szCs w:val="24"/>
          <w:lang w:val="uk-UA" w:eastAsia="en-US"/>
        </w:rPr>
        <w:t xml:space="preserve">. </w:t>
      </w:r>
      <w:r w:rsidRPr="00D33F29">
        <w:rPr>
          <w:rFonts w:ascii="Times New Roman" w:hAnsi="Times New Roman"/>
          <w:sz w:val="24"/>
          <w:szCs w:val="24"/>
          <w:lang w:val="uk-UA" w:eastAsia="en-US"/>
        </w:rPr>
        <w:t>Дана сума  підлягає коригуванню у разі надходження  додаткових  призначень для фінансування даного об’єкту , що оформляється  додатковою угодою до договору після узгодження  з головним розпорядником коштів</w:t>
      </w:r>
      <w:r>
        <w:rPr>
          <w:rFonts w:ascii="Times New Roman" w:hAnsi="Times New Roman"/>
          <w:sz w:val="24"/>
          <w:szCs w:val="24"/>
          <w:lang w:val="uk-UA" w:eastAsia="en-US"/>
        </w:rPr>
        <w:t>.</w:t>
      </w:r>
    </w:p>
    <w:p w14:paraId="651C26B0" w14:textId="77777777" w:rsidR="004964EF" w:rsidRPr="002F61C7" w:rsidRDefault="004964EF" w:rsidP="004964EF">
      <w:pPr>
        <w:shd w:val="clear" w:color="auto" w:fill="FFFFFF"/>
        <w:ind w:left="10" w:firstLine="557"/>
        <w:jc w:val="both"/>
      </w:pPr>
      <w:r w:rsidRPr="002F61C7">
        <w:rPr>
          <w:lang w:eastAsia="en-US"/>
        </w:rPr>
        <w:t xml:space="preserve">   Коригування твердої ціни відбувається лише у випадках передбачених законодавством що регулює сферу державних </w:t>
      </w:r>
      <w:proofErr w:type="spellStart"/>
      <w:r w:rsidRPr="002F61C7">
        <w:rPr>
          <w:lang w:eastAsia="en-US"/>
        </w:rPr>
        <w:t>закупівель</w:t>
      </w:r>
      <w:proofErr w:type="spellEnd"/>
      <w:r w:rsidRPr="002F61C7">
        <w:rPr>
          <w:lang w:eastAsia="en-US"/>
        </w:rPr>
        <w:t xml:space="preserve">, Постанови КМУ від 01.08.2005р. №668 </w:t>
      </w:r>
      <w:r w:rsidRPr="002F61C7">
        <w:rPr>
          <w:bCs/>
          <w:lang w:eastAsia="en-US"/>
        </w:rPr>
        <w:t xml:space="preserve">та </w:t>
      </w:r>
      <w:r w:rsidRPr="002F61C7">
        <w:rPr>
          <w:lang w:eastAsia="en-US"/>
        </w:rPr>
        <w:t>Правил визначення вартості будівництва ДСТУ Б.Д.1.1-1:2013, прийнятих наказом Міністерства регіонального розвитку, будівництва та житлово-комунального господарства України від 05 липня 2013 року № 293</w:t>
      </w:r>
      <w:r w:rsidRPr="002F61C7">
        <w:t xml:space="preserve">, чинним законодавством України та цим Договором. </w:t>
      </w:r>
    </w:p>
    <w:p w14:paraId="04052B99" w14:textId="77777777" w:rsidR="004964EF" w:rsidRPr="002F61C7" w:rsidRDefault="004964EF" w:rsidP="004964EF">
      <w:pPr>
        <w:ind w:firstLine="708"/>
        <w:jc w:val="both"/>
      </w:pPr>
      <w:r w:rsidRPr="002F61C7">
        <w:t>3.3. Ціна договору може бути зменшена за взаємною згодою сторін у випадку зменшення обсягів закупівлі залежно від реального фінансування видатків.</w:t>
      </w:r>
    </w:p>
    <w:p w14:paraId="55663125" w14:textId="77777777" w:rsidR="004964EF" w:rsidRPr="002F61C7" w:rsidRDefault="004964EF" w:rsidP="004964EF">
      <w:pPr>
        <w:jc w:val="center"/>
        <w:outlineLvl w:val="0"/>
        <w:rPr>
          <w:b/>
        </w:rPr>
      </w:pPr>
      <w:r w:rsidRPr="002F61C7">
        <w:rPr>
          <w:b/>
        </w:rPr>
        <w:t>4. Порядок здійснення оплати</w:t>
      </w:r>
    </w:p>
    <w:p w14:paraId="4C784ADB" w14:textId="69277050" w:rsidR="004964EF" w:rsidRPr="002F61C7" w:rsidRDefault="004964EF" w:rsidP="004964EF">
      <w:pPr>
        <w:ind w:firstLine="567"/>
        <w:jc w:val="both"/>
      </w:pPr>
      <w:r w:rsidRPr="002F61C7">
        <w:t xml:space="preserve">4.1.Фінансування робіт (будівництва об'єкта) здійснюється за рахунок </w:t>
      </w:r>
      <w:r>
        <w:t xml:space="preserve">власних </w:t>
      </w:r>
      <w:r w:rsidRPr="002F61C7">
        <w:t>коштів.</w:t>
      </w:r>
    </w:p>
    <w:p w14:paraId="3DDC9B69" w14:textId="6540BFB1" w:rsidR="004964EF" w:rsidRPr="002F61C7" w:rsidRDefault="004964EF" w:rsidP="004964EF">
      <w:pPr>
        <w:shd w:val="clear" w:color="auto" w:fill="FFFFFF"/>
        <w:ind w:left="14" w:right="5" w:firstLine="553"/>
        <w:jc w:val="both"/>
      </w:pPr>
      <w:r w:rsidRPr="002F61C7">
        <w:t xml:space="preserve">4.2. </w:t>
      </w:r>
      <w:r w:rsidR="00541CD3" w:rsidRPr="00541CD3">
        <w:t>20% - передоплата протягом 5 робочих днів після підписання договору, решта 80% післяплата після підписання Замовником представлених Підрядником належно оформлених актів виконаних робіт (Форма КБ-2в) та довідки (Форма КБ-3), рахунку на оплату на протязі 30 – ти календарних днів.</w:t>
      </w:r>
    </w:p>
    <w:p w14:paraId="5342DB8B" w14:textId="77777777" w:rsidR="004964EF" w:rsidRPr="002F61C7" w:rsidRDefault="004964EF" w:rsidP="004964EF">
      <w:pPr>
        <w:shd w:val="clear" w:color="auto" w:fill="FFFFFF"/>
        <w:tabs>
          <w:tab w:val="left" w:pos="993"/>
        </w:tabs>
        <w:ind w:left="14" w:right="10" w:firstLine="553"/>
        <w:jc w:val="both"/>
      </w:pPr>
      <w:r w:rsidRPr="002F61C7">
        <w:t>4.3.</w:t>
      </w:r>
      <w:r w:rsidRPr="002F61C7">
        <w:tab/>
        <w:t>Штрафні санкції передбачені п.п.7.1., 7.З., 7.5. цього Договору Замовник має право стягувати шляхом зменшення проміжних платежів на суму нарахованих санкцій за звітний період, що є наступним після періоду, протягом якого скоєно порушення, повідомивши про це письмово Підрядника за 5 днів.</w:t>
      </w:r>
    </w:p>
    <w:p w14:paraId="46ED3984" w14:textId="77777777" w:rsidR="004964EF" w:rsidRPr="002F61C7" w:rsidRDefault="004964EF" w:rsidP="004964EF">
      <w:pPr>
        <w:shd w:val="clear" w:color="auto" w:fill="FFFFFF"/>
        <w:tabs>
          <w:tab w:val="left" w:pos="1147"/>
        </w:tabs>
        <w:ind w:right="14" w:firstLine="567"/>
        <w:jc w:val="both"/>
      </w:pPr>
      <w:r w:rsidRPr="002F61C7">
        <w:lastRenderedPageBreak/>
        <w:t>4.4. У випадку виявлення невідповідності робіт, пред'явлених до оплати, встановленим вимогам, завищення їх обсягів або неправильного застосування кошторисних норм, поточних цін та інших помилок, що вплинули на ціну виконаних робіт, Замовник має право за участі Підрядника скоригувати суму, що підлягає оплаті.</w:t>
      </w:r>
    </w:p>
    <w:p w14:paraId="15C44483" w14:textId="6161F321" w:rsidR="004964EF" w:rsidRPr="002F61C7" w:rsidRDefault="004964EF" w:rsidP="004964EF">
      <w:pPr>
        <w:shd w:val="clear" w:color="auto" w:fill="FFFFFF"/>
        <w:tabs>
          <w:tab w:val="left" w:pos="993"/>
        </w:tabs>
        <w:ind w:firstLine="567"/>
        <w:jc w:val="both"/>
      </w:pPr>
      <w:r w:rsidRPr="002F61C7">
        <w:t xml:space="preserve">4.5. У випадку порушення термінів здачі об'єкта в експлуатацію з вини Підрядника, інфляційне подорожчання робіт, що </w:t>
      </w:r>
      <w:proofErr w:type="spellStart"/>
      <w:r w:rsidRPr="002F61C7">
        <w:t>виникло</w:t>
      </w:r>
      <w:proofErr w:type="spellEnd"/>
      <w:r w:rsidRPr="002F61C7">
        <w:t xml:space="preserve"> після цих термінів, Підряднику не компенсується.</w:t>
      </w:r>
    </w:p>
    <w:p w14:paraId="25851AFA" w14:textId="77777777" w:rsidR="004964EF" w:rsidRPr="002F61C7" w:rsidRDefault="004964EF" w:rsidP="004964EF">
      <w:pPr>
        <w:shd w:val="clear" w:color="auto" w:fill="FFFFFF"/>
        <w:tabs>
          <w:tab w:val="left" w:pos="1234"/>
        </w:tabs>
        <w:ind w:right="14" w:firstLine="567"/>
        <w:jc w:val="both"/>
      </w:pPr>
      <w:r w:rsidRPr="002F61C7">
        <w:t>4.6.Додаткові роботи, що виконані Підрядником без попереднього узгодження з Замовником і непередбачені цим договором, не оплачуються.</w:t>
      </w:r>
    </w:p>
    <w:p w14:paraId="7E68A3EF" w14:textId="77777777" w:rsidR="004964EF" w:rsidRPr="002F61C7" w:rsidRDefault="004964EF" w:rsidP="004964EF">
      <w:pPr>
        <w:shd w:val="clear" w:color="auto" w:fill="FFFFFF"/>
        <w:tabs>
          <w:tab w:val="left" w:pos="1234"/>
        </w:tabs>
        <w:ind w:right="5" w:firstLine="567"/>
        <w:jc w:val="both"/>
      </w:pPr>
      <w:r w:rsidRPr="002F61C7">
        <w:t>4.7. Роботи, при виконанні яких допущено відхилення від проектно-кошторисної документації чи порушення діючих норм і правил, оплачуються після усунення відхилень і порушень в порядку передбаченому Договором.</w:t>
      </w:r>
    </w:p>
    <w:p w14:paraId="0F661418" w14:textId="77777777" w:rsidR="004964EF" w:rsidRPr="002F61C7" w:rsidRDefault="004964EF" w:rsidP="004964EF">
      <w:pPr>
        <w:shd w:val="clear" w:color="auto" w:fill="FFFFFF"/>
        <w:tabs>
          <w:tab w:val="left" w:pos="1234"/>
        </w:tabs>
        <w:ind w:right="19" w:firstLine="567"/>
        <w:jc w:val="both"/>
      </w:pPr>
      <w:r w:rsidRPr="002F61C7">
        <w:t>4.8.Додаткові витрати при здачі-прийманні об'єкта, що зумовлені незадовільним виконанням зобов'язань, порушення умов Договору покриваються за рахунок винної сторони.</w:t>
      </w:r>
    </w:p>
    <w:p w14:paraId="5A1D9164" w14:textId="77777777" w:rsidR="004964EF" w:rsidRPr="002F61C7" w:rsidRDefault="004964EF" w:rsidP="004964EF">
      <w:pPr>
        <w:shd w:val="clear" w:color="auto" w:fill="FFFFFF"/>
        <w:ind w:right="14" w:firstLine="567"/>
        <w:jc w:val="both"/>
      </w:pPr>
      <w:r w:rsidRPr="002F61C7">
        <w:t>4.9. Про тимчасове припинення будівництва з причин відсутності фінансування</w:t>
      </w:r>
      <w:r w:rsidRPr="002F61C7">
        <w:br/>
        <w:t xml:space="preserve">Замовник попереджає Підрядника письмово. При цьому, Сторони вирішують питання щодо охорони та освітлення об'єкту </w:t>
      </w:r>
    </w:p>
    <w:p w14:paraId="3B5F9DC4" w14:textId="77777777" w:rsidR="004964EF" w:rsidRPr="002F61C7" w:rsidRDefault="004964EF" w:rsidP="004964EF">
      <w:pPr>
        <w:shd w:val="clear" w:color="auto" w:fill="FFFFFF"/>
        <w:ind w:right="14" w:firstLine="567"/>
        <w:jc w:val="both"/>
      </w:pPr>
      <w:r w:rsidRPr="002F61C7">
        <w:t>4.10. Вартість виконаних робіт, що підлягають оплаті визначаються зі всіх складових вартості робіт, розрахованих у договірній ціні.</w:t>
      </w:r>
    </w:p>
    <w:p w14:paraId="5E344C61" w14:textId="77777777" w:rsidR="004964EF" w:rsidRPr="002F61C7" w:rsidRDefault="004964EF" w:rsidP="004964EF">
      <w:pPr>
        <w:shd w:val="clear" w:color="auto" w:fill="FFFFFF"/>
        <w:tabs>
          <w:tab w:val="left" w:pos="1248"/>
        </w:tabs>
        <w:ind w:firstLine="567"/>
      </w:pPr>
      <w:r w:rsidRPr="002F61C7">
        <w:t>Валютою платежу є гривня.</w:t>
      </w:r>
    </w:p>
    <w:p w14:paraId="17631FD3" w14:textId="77777777" w:rsidR="004964EF" w:rsidRPr="002F61C7" w:rsidRDefault="004964EF" w:rsidP="004964EF">
      <w:pPr>
        <w:shd w:val="clear" w:color="auto" w:fill="FFFFFF"/>
        <w:tabs>
          <w:tab w:val="left" w:pos="1248"/>
        </w:tabs>
        <w:ind w:firstLine="567"/>
      </w:pPr>
      <w:r w:rsidRPr="002F61C7">
        <w:t>4.11. Приймання та оплату робіт, виконаних субпідрядниками, здійснює Підрядник</w:t>
      </w:r>
    </w:p>
    <w:p w14:paraId="50C89B6C" w14:textId="77777777" w:rsidR="004964EF" w:rsidRPr="002F61C7" w:rsidRDefault="004964EF" w:rsidP="004964EF">
      <w:pPr>
        <w:shd w:val="clear" w:color="auto" w:fill="FFFFFF"/>
        <w:tabs>
          <w:tab w:val="left" w:pos="1134"/>
        </w:tabs>
        <w:ind w:right="19" w:firstLine="567"/>
        <w:jc w:val="both"/>
      </w:pPr>
      <w:r w:rsidRPr="002F61C7">
        <w:t>4.12.</w:t>
      </w:r>
      <w:r w:rsidRPr="002F61C7">
        <w:tab/>
        <w:t>Документи, не подані Підрядником у вказаний термін, додаються і подаються</w:t>
      </w:r>
      <w:r w:rsidRPr="002F61C7">
        <w:br/>
        <w:t>наступним звітним місяцем.</w:t>
      </w:r>
    </w:p>
    <w:p w14:paraId="3AFF59CC" w14:textId="77777777" w:rsidR="004964EF" w:rsidRPr="002F61C7" w:rsidRDefault="004964EF" w:rsidP="004964EF">
      <w:pPr>
        <w:shd w:val="clear" w:color="auto" w:fill="FFFFFF"/>
        <w:tabs>
          <w:tab w:val="left" w:pos="1134"/>
        </w:tabs>
        <w:ind w:firstLine="567"/>
      </w:pPr>
      <w:r w:rsidRPr="002F61C7">
        <w:t>4.13.</w:t>
      </w:r>
      <w:r w:rsidRPr="002F61C7">
        <w:tab/>
        <w:t>Підрядник не вправі вимагати оплати за:</w:t>
      </w:r>
    </w:p>
    <w:p w14:paraId="7124BF99" w14:textId="77777777" w:rsidR="004964EF" w:rsidRPr="002F61C7" w:rsidRDefault="004964EF" w:rsidP="004964EF">
      <w:pPr>
        <w:widowControl w:val="0"/>
        <w:numPr>
          <w:ilvl w:val="0"/>
          <w:numId w:val="20"/>
        </w:numPr>
        <w:shd w:val="clear" w:color="auto" w:fill="FFFFFF"/>
        <w:tabs>
          <w:tab w:val="left" w:pos="826"/>
        </w:tabs>
        <w:autoSpaceDE w:val="0"/>
        <w:autoSpaceDN w:val="0"/>
        <w:adjustRightInd w:val="0"/>
        <w:ind w:firstLine="567"/>
      </w:pPr>
      <w:r w:rsidRPr="002F61C7">
        <w:t>невиконані роботи;</w:t>
      </w:r>
    </w:p>
    <w:p w14:paraId="29D73E47" w14:textId="77777777" w:rsidR="004964EF" w:rsidRPr="002F61C7" w:rsidRDefault="004964EF" w:rsidP="004964EF">
      <w:pPr>
        <w:widowControl w:val="0"/>
        <w:numPr>
          <w:ilvl w:val="0"/>
          <w:numId w:val="20"/>
        </w:numPr>
        <w:shd w:val="clear" w:color="auto" w:fill="FFFFFF"/>
        <w:tabs>
          <w:tab w:val="left" w:pos="826"/>
        </w:tabs>
        <w:autoSpaceDE w:val="0"/>
        <w:autoSpaceDN w:val="0"/>
        <w:adjustRightInd w:val="0"/>
        <w:ind w:firstLine="567"/>
      </w:pPr>
      <w:r w:rsidRPr="002F61C7">
        <w:t>виконані роботи, які не визначені в договорі;</w:t>
      </w:r>
    </w:p>
    <w:p w14:paraId="417D00A3" w14:textId="77777777" w:rsidR="004964EF" w:rsidRPr="002F61C7" w:rsidRDefault="004964EF" w:rsidP="004964EF">
      <w:pPr>
        <w:widowControl w:val="0"/>
        <w:numPr>
          <w:ilvl w:val="0"/>
          <w:numId w:val="20"/>
        </w:numPr>
        <w:shd w:val="clear" w:color="auto" w:fill="FFFFFF"/>
        <w:tabs>
          <w:tab w:val="left" w:pos="826"/>
        </w:tabs>
        <w:autoSpaceDE w:val="0"/>
        <w:autoSpaceDN w:val="0"/>
        <w:adjustRightInd w:val="0"/>
        <w:ind w:firstLine="567"/>
      </w:pPr>
      <w:r w:rsidRPr="002F61C7">
        <w:t>роботи виконані іншими підрядними організаціями без погодження з замовником;</w:t>
      </w:r>
    </w:p>
    <w:p w14:paraId="738E34B2" w14:textId="77777777" w:rsidR="004964EF" w:rsidRPr="002F61C7" w:rsidRDefault="004964EF" w:rsidP="004964EF">
      <w:pPr>
        <w:widowControl w:val="0"/>
        <w:numPr>
          <w:ilvl w:val="0"/>
          <w:numId w:val="20"/>
        </w:numPr>
        <w:shd w:val="clear" w:color="auto" w:fill="FFFFFF"/>
        <w:tabs>
          <w:tab w:val="left" w:pos="826"/>
        </w:tabs>
        <w:autoSpaceDE w:val="0"/>
        <w:autoSpaceDN w:val="0"/>
        <w:adjustRightInd w:val="0"/>
        <w:ind w:firstLine="567"/>
      </w:pPr>
      <w:r w:rsidRPr="002F61C7">
        <w:t>неякісно виконані роботи.</w:t>
      </w:r>
    </w:p>
    <w:p w14:paraId="31887572" w14:textId="77777777" w:rsidR="004964EF" w:rsidRPr="002F61C7" w:rsidRDefault="004964EF" w:rsidP="004964EF">
      <w:pPr>
        <w:tabs>
          <w:tab w:val="left" w:pos="2127"/>
        </w:tabs>
        <w:ind w:firstLine="567"/>
        <w:jc w:val="both"/>
      </w:pPr>
      <w:r w:rsidRPr="002F61C7">
        <w:t>Замовник</w:t>
      </w:r>
      <w:r w:rsidRPr="002F61C7">
        <w:rPr>
          <w:b/>
          <w:bCs/>
        </w:rPr>
        <w:t xml:space="preserve"> </w:t>
      </w:r>
      <w:r w:rsidRPr="002F61C7">
        <w:t>здійснює оплату робіт Підряднику на підставі виставленого рахунку та акту виконаних робіт на умовах відстрочки платежу на термін 35 календарних днів з моменту виконання робіт.</w:t>
      </w:r>
    </w:p>
    <w:p w14:paraId="5B0E55BA" w14:textId="77777777" w:rsidR="004964EF" w:rsidRPr="002F61C7" w:rsidRDefault="004964EF" w:rsidP="004964EF">
      <w:pPr>
        <w:tabs>
          <w:tab w:val="left" w:pos="2127"/>
        </w:tabs>
        <w:ind w:firstLine="567"/>
        <w:jc w:val="both"/>
      </w:pPr>
      <w:r w:rsidRPr="002F61C7">
        <w:rPr>
          <w:lang w:eastAsia="en-US"/>
        </w:rPr>
        <w:t xml:space="preserve">Оплата за договором </w:t>
      </w:r>
      <w:proofErr w:type="spellStart"/>
      <w:r w:rsidRPr="002F61C7">
        <w:rPr>
          <w:lang w:eastAsia="en-US"/>
        </w:rPr>
        <w:t>підряду</w:t>
      </w:r>
      <w:proofErr w:type="spellEnd"/>
      <w:r w:rsidRPr="002F61C7">
        <w:rPr>
          <w:lang w:eastAsia="en-US"/>
        </w:rPr>
        <w:t xml:space="preserve"> здійснюється на підставі актів за формою КБ-2 та КБ-3 протягом поточного місяця, у якому підписано акти виконаних робіт, або у наступному за поточним.</w:t>
      </w:r>
    </w:p>
    <w:p w14:paraId="4FFBAD11" w14:textId="77777777" w:rsidR="004964EF" w:rsidRPr="002F61C7" w:rsidRDefault="004964EF" w:rsidP="004964EF">
      <w:pPr>
        <w:ind w:firstLine="567"/>
        <w:jc w:val="both"/>
      </w:pPr>
      <w:r w:rsidRPr="002F61C7">
        <w:t>У разі затримки бюджетного фінансування розрахунки за надані роботи здійснюються при отриманні Замовником бюджетного призначення на фінансування цих робіт.</w:t>
      </w:r>
    </w:p>
    <w:p w14:paraId="052B3F9E" w14:textId="77777777" w:rsidR="004964EF" w:rsidRPr="002F61C7" w:rsidRDefault="004964EF" w:rsidP="004964EF">
      <w:pPr>
        <w:ind w:firstLine="567"/>
        <w:jc w:val="both"/>
      </w:pPr>
      <w:r w:rsidRPr="002F61C7">
        <w:t xml:space="preserve">При виникненні бюджетних зобов'язань </w:t>
      </w:r>
      <w:proofErr w:type="spellStart"/>
      <w:r w:rsidRPr="002F61C7">
        <w:t>проплата</w:t>
      </w:r>
      <w:proofErr w:type="spellEnd"/>
      <w:r w:rsidRPr="002F61C7">
        <w:t xml:space="preserve"> за виконані роботи проводиться при наявності та в межах відповідних бюджетних асигнувань.</w:t>
      </w:r>
    </w:p>
    <w:p w14:paraId="67344D17" w14:textId="77777777" w:rsidR="004964EF" w:rsidRPr="002F61C7" w:rsidRDefault="004964EF" w:rsidP="004964EF">
      <w:pPr>
        <w:ind w:firstLine="567"/>
        <w:jc w:val="both"/>
      </w:pPr>
    </w:p>
    <w:p w14:paraId="5C7E4A23" w14:textId="77777777" w:rsidR="004964EF" w:rsidRPr="002F61C7" w:rsidRDefault="004964EF" w:rsidP="004964EF">
      <w:pPr>
        <w:shd w:val="clear" w:color="auto" w:fill="FFFFFF"/>
        <w:jc w:val="center"/>
        <w:outlineLvl w:val="0"/>
        <w:rPr>
          <w:b/>
        </w:rPr>
      </w:pPr>
      <w:r w:rsidRPr="002F61C7">
        <w:rPr>
          <w:b/>
        </w:rPr>
        <w:t>5. Виконання робіт</w:t>
      </w:r>
    </w:p>
    <w:p w14:paraId="73EF184C" w14:textId="77777777" w:rsidR="004964EF" w:rsidRPr="002F61C7" w:rsidRDefault="004964EF" w:rsidP="004964EF">
      <w:pPr>
        <w:ind w:firstLine="567"/>
        <w:jc w:val="both"/>
      </w:pPr>
      <w:r w:rsidRPr="002F61C7">
        <w:t>5.1 Строк (термін) виконання робіт – згідно графіку виконання робіт або до повного виконання сторонами договірних зобов’язань</w:t>
      </w:r>
    </w:p>
    <w:p w14:paraId="368417EB" w14:textId="77777777" w:rsidR="004964EF" w:rsidRPr="002F61C7" w:rsidRDefault="004964EF" w:rsidP="004964EF">
      <w:pPr>
        <w:ind w:firstLine="567"/>
        <w:jc w:val="both"/>
      </w:pPr>
      <w:r w:rsidRPr="002F61C7">
        <w:t xml:space="preserve">5.2 Місце виконання робіт – </w:t>
      </w:r>
      <w:r w:rsidRPr="002F61C7">
        <w:rPr>
          <w:b/>
          <w:spacing w:val="-3"/>
        </w:rPr>
        <w:t>________________________.</w:t>
      </w:r>
    </w:p>
    <w:p w14:paraId="0496530A" w14:textId="77777777" w:rsidR="004964EF" w:rsidRPr="002F61C7" w:rsidRDefault="004964EF" w:rsidP="004964EF">
      <w:pPr>
        <w:ind w:firstLine="567"/>
        <w:jc w:val="both"/>
        <w:rPr>
          <w:lang w:eastAsia="en-US"/>
        </w:rPr>
      </w:pPr>
      <w:r w:rsidRPr="002F61C7">
        <w:rPr>
          <w:lang w:eastAsia="en-US"/>
        </w:rPr>
        <w:t>Підрядник гарантує якість закінчених робіт i змонтованих конструкцій, досягнення показників, визначених у проектній документації, та можливість їх експлуатації протягом гарантійного строку. (Підрядник гарантує якість закінчених робіт і змонтованих конструкцій, досягнення показників, визначених у договорі та(або) проектно-кошторисній документації, і можливість їх експлуатації протягом гарантійного терміну, який становить не менше ______ років).</w:t>
      </w:r>
    </w:p>
    <w:p w14:paraId="15FC50BF" w14:textId="77777777" w:rsidR="004964EF" w:rsidRPr="002F61C7" w:rsidRDefault="004964EF" w:rsidP="004964EF">
      <w:pPr>
        <w:shd w:val="clear" w:color="auto" w:fill="FFFFFF"/>
        <w:ind w:firstLine="567"/>
        <w:jc w:val="both"/>
      </w:pPr>
      <w:r w:rsidRPr="002F61C7">
        <w:t>5.3. Роботи за договором повинні бути виконані у терміни відповідно до Графіку виконання робіт, що оформляється додатком до Договору і є його невід'ємною частиною.</w:t>
      </w:r>
    </w:p>
    <w:p w14:paraId="0BB26603" w14:textId="77777777" w:rsidR="004964EF" w:rsidRPr="002F61C7" w:rsidRDefault="004964EF" w:rsidP="004964EF">
      <w:pPr>
        <w:shd w:val="clear" w:color="auto" w:fill="FFFFFF"/>
        <w:ind w:firstLine="567"/>
        <w:jc w:val="both"/>
      </w:pPr>
      <w:r w:rsidRPr="002F61C7">
        <w:t>5.4. Строки договору можуть переглядатись Сторонами за наявності умов:</w:t>
      </w:r>
    </w:p>
    <w:p w14:paraId="56004486" w14:textId="77777777" w:rsidR="004964EF" w:rsidRPr="002F61C7" w:rsidRDefault="004964EF" w:rsidP="004964EF">
      <w:pPr>
        <w:shd w:val="clear" w:color="auto" w:fill="FFFFFF"/>
        <w:ind w:firstLine="567"/>
        <w:jc w:val="both"/>
      </w:pPr>
      <w:r w:rsidRPr="002F61C7">
        <w:t>- відсутності фінансування;</w:t>
      </w:r>
    </w:p>
    <w:p w14:paraId="6351B4CD" w14:textId="77777777" w:rsidR="004964EF" w:rsidRPr="002F61C7" w:rsidRDefault="004964EF" w:rsidP="004964EF">
      <w:pPr>
        <w:shd w:val="clear" w:color="auto" w:fill="FFFFFF"/>
        <w:ind w:firstLine="567"/>
        <w:jc w:val="both"/>
      </w:pPr>
      <w:r w:rsidRPr="002F61C7">
        <w:t>- появи додаткових робіт;</w:t>
      </w:r>
    </w:p>
    <w:p w14:paraId="5091FA6F" w14:textId="77777777" w:rsidR="004964EF" w:rsidRPr="002F61C7" w:rsidRDefault="004964EF" w:rsidP="004964EF">
      <w:pPr>
        <w:shd w:val="clear" w:color="auto" w:fill="FFFFFF"/>
        <w:tabs>
          <w:tab w:val="left" w:pos="142"/>
          <w:tab w:val="left" w:pos="284"/>
        </w:tabs>
        <w:ind w:firstLine="567"/>
        <w:jc w:val="both"/>
      </w:pPr>
      <w:r w:rsidRPr="002F61C7">
        <w:t>- відсутності   дозволу на початок виконання будівельних робіт, виданого інспекцією Державного архітектурно-будівельного контролю;</w:t>
      </w:r>
    </w:p>
    <w:p w14:paraId="0B4145A0" w14:textId="77777777" w:rsidR="004964EF" w:rsidRPr="002F61C7" w:rsidRDefault="004964EF" w:rsidP="004964EF">
      <w:pPr>
        <w:widowControl w:val="0"/>
        <w:numPr>
          <w:ilvl w:val="0"/>
          <w:numId w:val="21"/>
        </w:numPr>
        <w:shd w:val="clear" w:color="auto" w:fill="FFFFFF"/>
        <w:tabs>
          <w:tab w:val="left" w:pos="173"/>
          <w:tab w:val="left" w:pos="709"/>
        </w:tabs>
        <w:autoSpaceDE w:val="0"/>
        <w:autoSpaceDN w:val="0"/>
        <w:adjustRightInd w:val="0"/>
        <w:ind w:left="0" w:firstLine="567"/>
        <w:jc w:val="both"/>
      </w:pPr>
      <w:r w:rsidRPr="002F61C7">
        <w:t>виникнення несприятливих погодних умов, що не дає технологічної  можливості   виконанню даного виду робіт.</w:t>
      </w:r>
    </w:p>
    <w:p w14:paraId="6218C1AC" w14:textId="77777777" w:rsidR="004964EF" w:rsidRPr="002F61C7" w:rsidRDefault="004964EF" w:rsidP="004964EF">
      <w:pPr>
        <w:shd w:val="clear" w:color="auto" w:fill="FFFFFF"/>
        <w:ind w:left="10" w:firstLine="567"/>
        <w:jc w:val="both"/>
      </w:pPr>
      <w:r w:rsidRPr="002F61C7">
        <w:lastRenderedPageBreak/>
        <w:t>При виникненні несприятливих погодних умов, а саме низької температури, випадання опадів, строки виконання робіт підлягають перенесенню тільки на термін зупинки виконання робіт пов'язаних з несприятливими погодними умовами що оформляється додатковою угодою.</w:t>
      </w:r>
    </w:p>
    <w:p w14:paraId="6ACAC650" w14:textId="77777777" w:rsidR="004964EF" w:rsidRPr="002F61C7" w:rsidRDefault="004964EF" w:rsidP="004964EF">
      <w:pPr>
        <w:shd w:val="clear" w:color="auto" w:fill="FFFFFF"/>
        <w:tabs>
          <w:tab w:val="left" w:pos="0"/>
        </w:tabs>
        <w:ind w:firstLine="567"/>
        <w:jc w:val="both"/>
      </w:pPr>
      <w:r w:rsidRPr="002F61C7">
        <w:t>5.5. Замовник може вносити пропозиції про уповільнення, зупинення або прискорення виконання робіт на об'єкті із внесенням у встановленому порядку змін у Договір, у тому числі до календарного графіку виконання робіт.</w:t>
      </w:r>
    </w:p>
    <w:p w14:paraId="0026DB4F" w14:textId="77777777" w:rsidR="004964EF" w:rsidRPr="002F61C7" w:rsidRDefault="004964EF" w:rsidP="004964EF">
      <w:pPr>
        <w:shd w:val="clear" w:color="auto" w:fill="FFFFFF"/>
        <w:tabs>
          <w:tab w:val="left" w:pos="1013"/>
        </w:tabs>
        <w:ind w:right="10" w:firstLine="567"/>
        <w:jc w:val="both"/>
      </w:pPr>
      <w:r w:rsidRPr="002F61C7">
        <w:t>5.6. У разі затримки початку робіт з незалежних від Підрядника обставин сторони можуть погодити зміни до договору, в яких обумовлюють нову дату початку робіт. Такими обставинами є : стихійні лиха, пожежі, військові події, народні заворушення, масові локальні безпорядки, дії державних органів влади та органів місцевого самоврядування.</w:t>
      </w:r>
    </w:p>
    <w:p w14:paraId="6DB81D12" w14:textId="77777777" w:rsidR="004964EF" w:rsidRPr="002F61C7" w:rsidRDefault="004964EF" w:rsidP="004964EF">
      <w:pPr>
        <w:shd w:val="clear" w:color="auto" w:fill="FFFFFF"/>
        <w:ind w:left="29" w:right="14" w:firstLine="567"/>
        <w:jc w:val="both"/>
      </w:pPr>
      <w:r w:rsidRPr="002F61C7">
        <w:t>Рішення про перегляд строків з обґрунтуванням причин оформляється відповідно до   цього Договору.</w:t>
      </w:r>
    </w:p>
    <w:p w14:paraId="4B401E4C" w14:textId="77777777" w:rsidR="004964EF" w:rsidRPr="002F61C7" w:rsidRDefault="004964EF" w:rsidP="004964EF">
      <w:pPr>
        <w:shd w:val="clear" w:color="auto" w:fill="FFFFFF"/>
        <w:ind w:right="-32"/>
        <w:jc w:val="center"/>
        <w:outlineLvl w:val="0"/>
        <w:rPr>
          <w:b/>
          <w:bCs/>
        </w:rPr>
      </w:pPr>
      <w:r w:rsidRPr="002F61C7">
        <w:rPr>
          <w:b/>
          <w:bCs/>
        </w:rPr>
        <w:t>6. Права та обов'язки сторін.</w:t>
      </w:r>
    </w:p>
    <w:p w14:paraId="75D71AE7" w14:textId="77777777" w:rsidR="004964EF" w:rsidRPr="002F61C7" w:rsidRDefault="004964EF" w:rsidP="004964EF">
      <w:pPr>
        <w:shd w:val="clear" w:color="auto" w:fill="FFFFFF"/>
        <w:ind w:right="3091" w:firstLine="709"/>
        <w:outlineLvl w:val="0"/>
        <w:rPr>
          <w:b/>
          <w:i/>
          <w:iCs/>
        </w:rPr>
      </w:pPr>
      <w:r w:rsidRPr="002F61C7">
        <w:rPr>
          <w:b/>
          <w:i/>
          <w:iCs/>
        </w:rPr>
        <w:t>6.1. Замовник має право:</w:t>
      </w:r>
    </w:p>
    <w:p w14:paraId="58301331" w14:textId="77777777" w:rsidR="004964EF" w:rsidRPr="002F61C7" w:rsidRDefault="004964EF" w:rsidP="004964EF">
      <w:pPr>
        <w:shd w:val="clear" w:color="auto" w:fill="FFFFFF"/>
        <w:tabs>
          <w:tab w:val="left" w:pos="1276"/>
        </w:tabs>
        <w:ind w:right="5" w:firstLine="709"/>
        <w:jc w:val="both"/>
      </w:pPr>
      <w:r w:rsidRPr="002F61C7">
        <w:t>6.1.1. Без узгодження з Підрядником вносити зміни в проектну документацію, але не пізніше як за 10 днів до початку виконання робіт.</w:t>
      </w:r>
    </w:p>
    <w:p w14:paraId="475D21A2" w14:textId="77777777" w:rsidR="004964EF" w:rsidRPr="002F61C7" w:rsidRDefault="004964EF" w:rsidP="004964EF">
      <w:pPr>
        <w:shd w:val="clear" w:color="auto" w:fill="FFFFFF"/>
        <w:tabs>
          <w:tab w:val="left" w:pos="1276"/>
        </w:tabs>
        <w:ind w:right="5" w:firstLine="709"/>
        <w:jc w:val="both"/>
      </w:pPr>
      <w:r w:rsidRPr="002F61C7">
        <w:t>6.1.2.Здійснювати контроль та технічний нагляд за якістю, обсягами та вартістю будівництва об'єкта; відповідністю виконаних робіт вимогам проекту, кошторису, будівельних норм і правил; відповідністю матеріалів, виробів і конструкцій державним стандартам і технічним нормам, не втручаючись у господарську діяльність Підрядника.</w:t>
      </w:r>
    </w:p>
    <w:p w14:paraId="5AE00DBB" w14:textId="77777777" w:rsidR="004964EF" w:rsidRPr="002F61C7" w:rsidRDefault="004964EF" w:rsidP="004964EF">
      <w:pPr>
        <w:shd w:val="clear" w:color="auto" w:fill="FFFFFF"/>
        <w:tabs>
          <w:tab w:val="left" w:pos="851"/>
          <w:tab w:val="left" w:pos="1276"/>
        </w:tabs>
        <w:ind w:right="5" w:firstLine="709"/>
        <w:jc w:val="both"/>
      </w:pPr>
      <w:r w:rsidRPr="002F61C7">
        <w:t xml:space="preserve">6.1.3. Вимагати від Підрядника виправлення за власний рахунок у встановлений строк неякісно виконаних робіт, та робіт проведених з відхиленням від проекту чи з порушенням будівельних норм. </w:t>
      </w:r>
    </w:p>
    <w:p w14:paraId="607B9C84" w14:textId="77777777" w:rsidR="004964EF" w:rsidRPr="002F61C7" w:rsidRDefault="004964EF" w:rsidP="004964EF">
      <w:pPr>
        <w:shd w:val="clear" w:color="auto" w:fill="FFFFFF"/>
        <w:tabs>
          <w:tab w:val="left" w:pos="1276"/>
        </w:tabs>
        <w:ind w:right="5" w:firstLine="709"/>
        <w:jc w:val="both"/>
      </w:pPr>
      <w:r w:rsidRPr="002F61C7">
        <w:t>6.1.4.Перевіряти вчасність та правильність ведення Підрядником виконавчої документації, яка передбачена діючими нормами та правилами.</w:t>
      </w:r>
    </w:p>
    <w:p w14:paraId="01306F24" w14:textId="77777777" w:rsidR="004964EF" w:rsidRPr="002F61C7" w:rsidRDefault="004964EF" w:rsidP="004964EF">
      <w:pPr>
        <w:shd w:val="clear" w:color="auto" w:fill="FFFFFF"/>
        <w:tabs>
          <w:tab w:val="left" w:pos="851"/>
        </w:tabs>
        <w:ind w:right="14" w:firstLine="709"/>
        <w:jc w:val="both"/>
      </w:pPr>
      <w:r w:rsidRPr="002F61C7">
        <w:t>6.1.5.Перевіряти якість скритих робіт.</w:t>
      </w:r>
    </w:p>
    <w:p w14:paraId="3A245CDE" w14:textId="77777777" w:rsidR="004964EF" w:rsidRPr="002F61C7" w:rsidRDefault="004964EF" w:rsidP="004964EF">
      <w:pPr>
        <w:shd w:val="clear" w:color="auto" w:fill="FFFFFF"/>
        <w:tabs>
          <w:tab w:val="left" w:pos="851"/>
        </w:tabs>
        <w:ind w:right="19" w:firstLine="709"/>
        <w:jc w:val="both"/>
      </w:pPr>
      <w:r w:rsidRPr="002F61C7">
        <w:t>6.1.6. Вимагати від Підрядника сертифікати якості, сертифікати відповідності і накладні на вироби та матеріали, які використовуються в процесі будівництва.</w:t>
      </w:r>
    </w:p>
    <w:p w14:paraId="200B919C" w14:textId="77777777" w:rsidR="004964EF" w:rsidRPr="002F61C7" w:rsidRDefault="004964EF" w:rsidP="004964EF">
      <w:pPr>
        <w:shd w:val="clear" w:color="auto" w:fill="FFFFFF"/>
        <w:tabs>
          <w:tab w:val="left" w:pos="851"/>
          <w:tab w:val="left" w:pos="1418"/>
        </w:tabs>
        <w:ind w:right="10" w:firstLine="709"/>
        <w:jc w:val="both"/>
      </w:pPr>
      <w:r w:rsidRPr="002F61C7">
        <w:t>6.1.7. Узгоджувати перелік субпідрядних організацій, які залучаються Підрядником до виконання робіт.</w:t>
      </w:r>
    </w:p>
    <w:p w14:paraId="76DDCE42" w14:textId="77777777" w:rsidR="004964EF" w:rsidRPr="002F61C7" w:rsidRDefault="004964EF" w:rsidP="004964EF">
      <w:pPr>
        <w:shd w:val="clear" w:color="auto" w:fill="FFFFFF"/>
        <w:tabs>
          <w:tab w:val="left" w:pos="0"/>
        </w:tabs>
        <w:ind w:right="5" w:firstLine="709"/>
        <w:jc w:val="both"/>
      </w:pPr>
      <w:r w:rsidRPr="002F61C7">
        <w:t xml:space="preserve">6.1.8. Відмовитися від прийняття закінчених робіт у разі виявлення </w:t>
      </w:r>
      <w:proofErr w:type="spellStart"/>
      <w:r w:rsidRPr="002F61C7">
        <w:t>недолiкiв</w:t>
      </w:r>
      <w:proofErr w:type="spellEnd"/>
      <w:r w:rsidRPr="002F61C7">
        <w:t xml:space="preserve">, які виключають можливість їх (його) використання </w:t>
      </w:r>
      <w:proofErr w:type="spellStart"/>
      <w:r w:rsidRPr="002F61C7">
        <w:t>вiдповiдно</w:t>
      </w:r>
      <w:proofErr w:type="spellEnd"/>
      <w:r w:rsidRPr="002F61C7">
        <w:t xml:space="preserve"> до мети, зазначеної у </w:t>
      </w:r>
      <w:proofErr w:type="spellStart"/>
      <w:r w:rsidRPr="002F61C7">
        <w:t>npоектнiй</w:t>
      </w:r>
      <w:proofErr w:type="spellEnd"/>
      <w:r w:rsidRPr="002F61C7">
        <w:t xml:space="preserve"> документації та договорі </w:t>
      </w:r>
      <w:proofErr w:type="spellStart"/>
      <w:r w:rsidRPr="002F61C7">
        <w:t>підряду</w:t>
      </w:r>
      <w:proofErr w:type="spellEnd"/>
      <w:r w:rsidRPr="002F61C7">
        <w:t>, i не можуть бути усунені підрядником, замовником або третьою особою;</w:t>
      </w:r>
    </w:p>
    <w:p w14:paraId="363EA9D8" w14:textId="77777777" w:rsidR="004964EF" w:rsidRPr="002F61C7" w:rsidRDefault="004964EF" w:rsidP="004964EF">
      <w:pPr>
        <w:shd w:val="clear" w:color="auto" w:fill="FFFFFF"/>
        <w:tabs>
          <w:tab w:val="left" w:pos="0"/>
        </w:tabs>
        <w:ind w:right="14" w:firstLine="709"/>
        <w:jc w:val="both"/>
      </w:pPr>
      <w:r w:rsidRPr="002F61C7">
        <w:t xml:space="preserve">6.1.9. Відмовитися від договору та вимагати відшкодування збитків, якщо Підрядник своєчасно не розпочав роботи або виконує їх настільки повільно, що закінчення їх у строк, визначений договором </w:t>
      </w:r>
      <w:proofErr w:type="spellStart"/>
      <w:r w:rsidRPr="002F61C7">
        <w:t>підряду</w:t>
      </w:r>
      <w:proofErr w:type="spellEnd"/>
      <w:r w:rsidRPr="002F61C7">
        <w:t xml:space="preserve"> стає неможливим;</w:t>
      </w:r>
    </w:p>
    <w:p w14:paraId="1D06A4A7" w14:textId="77777777" w:rsidR="004964EF" w:rsidRPr="002F61C7" w:rsidRDefault="004964EF" w:rsidP="004964EF">
      <w:pPr>
        <w:shd w:val="clear" w:color="auto" w:fill="FFFFFF"/>
        <w:tabs>
          <w:tab w:val="left" w:pos="0"/>
        </w:tabs>
        <w:ind w:right="5" w:firstLine="709"/>
        <w:jc w:val="both"/>
      </w:pPr>
      <w:r w:rsidRPr="002F61C7">
        <w:t>6.1.10. 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14:paraId="22E764B3" w14:textId="77777777" w:rsidR="004964EF" w:rsidRPr="002F61C7" w:rsidRDefault="004964EF" w:rsidP="004964EF">
      <w:pPr>
        <w:shd w:val="clear" w:color="auto" w:fill="FFFFFF"/>
        <w:tabs>
          <w:tab w:val="left" w:pos="851"/>
          <w:tab w:val="num" w:pos="1620"/>
        </w:tabs>
        <w:ind w:firstLine="709"/>
        <w:jc w:val="both"/>
      </w:pPr>
      <w:r w:rsidRPr="002F61C7">
        <w:t>6.1.11. Зменшувати обсяг робіт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14:paraId="220EEC30" w14:textId="77777777" w:rsidR="004964EF" w:rsidRPr="002F61C7" w:rsidRDefault="004964EF" w:rsidP="004964EF">
      <w:pPr>
        <w:shd w:val="clear" w:color="auto" w:fill="FFFFFF"/>
        <w:tabs>
          <w:tab w:val="left" w:pos="851"/>
          <w:tab w:val="num" w:pos="1620"/>
        </w:tabs>
        <w:ind w:firstLine="709"/>
        <w:jc w:val="both"/>
      </w:pPr>
      <w:r w:rsidRPr="002F61C7">
        <w:t>6.1.12. Відтермінувати проведення оплати за виконані роботи, згідно підписаних актів виконаних робіт КБ-2в та КБ-3 у випадку відсутності поступлення коштів на рахунок Замовника по об’єкту, про що повідомити Підрядника протягом 10 днів з моменту підписання актів виконаних робіт.</w:t>
      </w:r>
    </w:p>
    <w:p w14:paraId="3187BA04" w14:textId="77777777" w:rsidR="004964EF" w:rsidRPr="002F61C7" w:rsidRDefault="004964EF" w:rsidP="004964EF">
      <w:pPr>
        <w:shd w:val="clear" w:color="auto" w:fill="FFFFFF"/>
        <w:tabs>
          <w:tab w:val="left" w:pos="851"/>
          <w:tab w:val="num" w:pos="1620"/>
        </w:tabs>
        <w:ind w:firstLine="709"/>
        <w:jc w:val="both"/>
      </w:pPr>
    </w:p>
    <w:p w14:paraId="3EF7F75B" w14:textId="77777777" w:rsidR="004964EF" w:rsidRPr="002F61C7" w:rsidRDefault="004964EF" w:rsidP="004964EF">
      <w:pPr>
        <w:shd w:val="clear" w:color="auto" w:fill="FFFFFF"/>
        <w:ind w:left="720" w:right="3091"/>
        <w:outlineLvl w:val="0"/>
        <w:rPr>
          <w:b/>
          <w:i/>
          <w:iCs/>
        </w:rPr>
      </w:pPr>
      <w:r w:rsidRPr="002F61C7">
        <w:rPr>
          <w:b/>
          <w:i/>
          <w:iCs/>
        </w:rPr>
        <w:t>6.2. Замовник зобов’язується:</w:t>
      </w:r>
    </w:p>
    <w:p w14:paraId="49D937F9" w14:textId="77777777" w:rsidR="004964EF" w:rsidRPr="002F61C7" w:rsidRDefault="004964EF" w:rsidP="004964EF">
      <w:pPr>
        <w:shd w:val="clear" w:color="auto" w:fill="FFFFFF"/>
        <w:ind w:left="720" w:right="3091"/>
        <w:rPr>
          <w:b/>
          <w:i/>
          <w:iCs/>
        </w:rPr>
      </w:pPr>
    </w:p>
    <w:p w14:paraId="2D452419" w14:textId="77777777" w:rsidR="004964EF" w:rsidRPr="002F61C7" w:rsidRDefault="004964EF" w:rsidP="004964EF">
      <w:pPr>
        <w:shd w:val="clear" w:color="auto" w:fill="FFFFFF"/>
        <w:ind w:right="23" w:firstLine="720"/>
        <w:jc w:val="both"/>
        <w:rPr>
          <w:iCs/>
        </w:rPr>
      </w:pPr>
      <w:r w:rsidRPr="002F61C7">
        <w:rPr>
          <w:iCs/>
        </w:rPr>
        <w:t xml:space="preserve">6.2.1. Забезпечити Підрядника проектно-кошторисною документацією в кількості, що визначено згідно ДБН на протязі 20-ти днів після набуття сили договору, в </w:t>
      </w:r>
      <w:proofErr w:type="spellStart"/>
      <w:r w:rsidRPr="002F61C7">
        <w:rPr>
          <w:iCs/>
        </w:rPr>
        <w:t>т.ч</w:t>
      </w:r>
      <w:proofErr w:type="spellEnd"/>
      <w:r w:rsidRPr="002F61C7">
        <w:rPr>
          <w:iCs/>
        </w:rPr>
        <w:t>. декларацією на підготовчий період та дозвіл на ведення будівельних робіт.</w:t>
      </w:r>
    </w:p>
    <w:p w14:paraId="5086A85A" w14:textId="77777777" w:rsidR="004964EF" w:rsidRPr="002F61C7" w:rsidRDefault="004964EF" w:rsidP="004964EF">
      <w:pPr>
        <w:shd w:val="clear" w:color="auto" w:fill="FFFFFF"/>
        <w:ind w:right="23" w:firstLine="720"/>
        <w:jc w:val="both"/>
        <w:rPr>
          <w:iCs/>
        </w:rPr>
      </w:pPr>
      <w:r w:rsidRPr="002F61C7">
        <w:rPr>
          <w:iCs/>
        </w:rPr>
        <w:t>6.2.2. Забезпечити передачу Підряднику будівельного майданчика по акту прийому-передачі. Затримка передачі будівельного майданчика затримує початок робіт на відповідний термін.</w:t>
      </w:r>
    </w:p>
    <w:p w14:paraId="58F5534B" w14:textId="77777777" w:rsidR="004964EF" w:rsidRPr="002F61C7" w:rsidRDefault="004964EF" w:rsidP="004964EF">
      <w:pPr>
        <w:shd w:val="clear" w:color="auto" w:fill="FFFFFF"/>
        <w:ind w:right="23" w:firstLine="720"/>
        <w:jc w:val="both"/>
        <w:rPr>
          <w:iCs/>
        </w:rPr>
      </w:pPr>
      <w:r w:rsidRPr="002F61C7">
        <w:rPr>
          <w:iCs/>
        </w:rPr>
        <w:t>6.2.3. Приймати від Підрядника акти виконаних робіт за формою КБ-2в, та довідки про вартість виконаних робіт за формою КБ-3, перевірити їх та підписати впродовж узгодженого сторонами строку або повернути Підряднику для виправлення.</w:t>
      </w:r>
    </w:p>
    <w:p w14:paraId="568952D7" w14:textId="77777777" w:rsidR="004964EF" w:rsidRPr="002F61C7" w:rsidRDefault="004964EF" w:rsidP="004964EF">
      <w:pPr>
        <w:shd w:val="clear" w:color="auto" w:fill="FFFFFF"/>
        <w:ind w:right="23" w:firstLine="720"/>
        <w:jc w:val="both"/>
        <w:rPr>
          <w:iCs/>
        </w:rPr>
      </w:pPr>
      <w:r w:rsidRPr="002F61C7">
        <w:rPr>
          <w:iCs/>
        </w:rPr>
        <w:t>6.2.4. Призначати робочу комісію з приймання об’єкта на протязі 20-ти днів після одержання офіційного повідомлення Підрядника про готовність об’єкта до експлуатації.</w:t>
      </w:r>
    </w:p>
    <w:p w14:paraId="6D3BDFD7" w14:textId="77777777" w:rsidR="004964EF" w:rsidRPr="002F61C7" w:rsidRDefault="004964EF" w:rsidP="004964EF">
      <w:pPr>
        <w:shd w:val="clear" w:color="auto" w:fill="FFFFFF"/>
        <w:ind w:right="23" w:firstLine="720"/>
        <w:jc w:val="both"/>
        <w:rPr>
          <w:iCs/>
        </w:rPr>
      </w:pPr>
      <w:r w:rsidRPr="002F61C7">
        <w:rPr>
          <w:iCs/>
        </w:rPr>
        <w:lastRenderedPageBreak/>
        <w:t>6.2.5. Авторський нагляд за дотриманням вимог проектно-кошторисної документації здійснювати на підставі договору з розробником.</w:t>
      </w:r>
    </w:p>
    <w:p w14:paraId="2D071DDD" w14:textId="77777777" w:rsidR="004964EF" w:rsidRPr="002F61C7" w:rsidRDefault="004964EF" w:rsidP="004964EF">
      <w:pPr>
        <w:shd w:val="clear" w:color="auto" w:fill="FFFFFF"/>
        <w:ind w:right="23" w:firstLine="720"/>
        <w:jc w:val="both"/>
        <w:rPr>
          <w:iCs/>
        </w:rPr>
      </w:pPr>
      <w:r w:rsidRPr="002F61C7">
        <w:rPr>
          <w:iCs/>
        </w:rPr>
        <w:t>6.2.6. Сприяти Підряднику у виконанні робіт.</w:t>
      </w:r>
    </w:p>
    <w:p w14:paraId="0829A19E" w14:textId="17AFFAF1" w:rsidR="004964EF" w:rsidRPr="002F61C7" w:rsidRDefault="004964EF" w:rsidP="00656DFF">
      <w:pPr>
        <w:shd w:val="clear" w:color="auto" w:fill="FFFFFF"/>
        <w:ind w:right="23" w:firstLine="720"/>
        <w:jc w:val="both"/>
        <w:rPr>
          <w:iCs/>
        </w:rPr>
      </w:pPr>
      <w:r w:rsidRPr="002F61C7">
        <w:rPr>
          <w:iCs/>
        </w:rPr>
        <w:t>6.2.7. Повідомити Підрядника про виявлені недоліки в роботі.</w:t>
      </w:r>
    </w:p>
    <w:p w14:paraId="4029D03D" w14:textId="4A7A1952" w:rsidR="004964EF" w:rsidRPr="002F61C7" w:rsidRDefault="00656DFF" w:rsidP="004964EF">
      <w:pPr>
        <w:shd w:val="clear" w:color="auto" w:fill="FFFFFF"/>
        <w:ind w:right="23" w:firstLine="720"/>
        <w:jc w:val="both"/>
        <w:rPr>
          <w:iCs/>
        </w:rPr>
      </w:pPr>
      <w:r>
        <w:rPr>
          <w:iCs/>
        </w:rPr>
        <w:t>6.2.8</w:t>
      </w:r>
      <w:r w:rsidR="004964EF" w:rsidRPr="002F61C7">
        <w:rPr>
          <w:iCs/>
        </w:rPr>
        <w:t>. Попередити Підрядника про припинення фінансування об’єкта.</w:t>
      </w:r>
    </w:p>
    <w:p w14:paraId="1F268396" w14:textId="77777777" w:rsidR="004964EF" w:rsidRPr="002F61C7" w:rsidRDefault="004964EF" w:rsidP="004964EF">
      <w:pPr>
        <w:shd w:val="clear" w:color="auto" w:fill="FFFFFF"/>
        <w:ind w:right="23" w:firstLine="720"/>
        <w:jc w:val="both"/>
        <w:rPr>
          <w:iCs/>
        </w:rPr>
      </w:pPr>
      <w:r w:rsidRPr="002F61C7">
        <w:rPr>
          <w:iCs/>
        </w:rPr>
        <w:t>При відсутності фінансування передбачені п. 7.2 штрафні санкції не застосовуються.</w:t>
      </w:r>
    </w:p>
    <w:p w14:paraId="2392D9A6" w14:textId="77777777" w:rsidR="004964EF" w:rsidRPr="002F61C7" w:rsidRDefault="004964EF" w:rsidP="004964EF">
      <w:pPr>
        <w:shd w:val="clear" w:color="auto" w:fill="FFFFFF"/>
        <w:ind w:right="23" w:firstLine="720"/>
        <w:jc w:val="both"/>
        <w:rPr>
          <w:iCs/>
        </w:rPr>
      </w:pPr>
    </w:p>
    <w:p w14:paraId="53B48C12" w14:textId="77777777" w:rsidR="004964EF" w:rsidRPr="002F61C7" w:rsidRDefault="004964EF" w:rsidP="004964EF">
      <w:pPr>
        <w:shd w:val="clear" w:color="auto" w:fill="FFFFFF"/>
        <w:ind w:left="720" w:right="3091"/>
        <w:outlineLvl w:val="0"/>
        <w:rPr>
          <w:b/>
          <w:i/>
          <w:iCs/>
        </w:rPr>
      </w:pPr>
      <w:r w:rsidRPr="002F61C7">
        <w:rPr>
          <w:b/>
          <w:i/>
          <w:iCs/>
        </w:rPr>
        <w:t>6.3. Підрядник має право:</w:t>
      </w:r>
    </w:p>
    <w:p w14:paraId="506E756A" w14:textId="77777777" w:rsidR="004964EF" w:rsidRPr="002F61C7" w:rsidRDefault="004964EF" w:rsidP="004964EF">
      <w:pPr>
        <w:shd w:val="clear" w:color="auto" w:fill="FFFFFF"/>
        <w:ind w:left="720" w:right="3091"/>
        <w:rPr>
          <w:b/>
          <w:i/>
          <w:iCs/>
        </w:rPr>
      </w:pPr>
    </w:p>
    <w:p w14:paraId="389B4C68" w14:textId="77777777" w:rsidR="004964EF" w:rsidRPr="002F61C7" w:rsidRDefault="004964EF" w:rsidP="004964EF">
      <w:pPr>
        <w:shd w:val="clear" w:color="auto" w:fill="FFFFFF"/>
        <w:ind w:right="23" w:firstLine="720"/>
        <w:jc w:val="both"/>
        <w:rPr>
          <w:iCs/>
        </w:rPr>
      </w:pPr>
      <w:r w:rsidRPr="002F61C7">
        <w:rPr>
          <w:iCs/>
        </w:rPr>
        <w:t>6.3.1. Отримувати від Замовника всю необхідну для виконання Договору інформацію та документи.</w:t>
      </w:r>
    </w:p>
    <w:p w14:paraId="38CF1703" w14:textId="77777777" w:rsidR="004964EF" w:rsidRPr="002F61C7" w:rsidRDefault="004964EF" w:rsidP="004964EF">
      <w:pPr>
        <w:shd w:val="clear" w:color="auto" w:fill="FFFFFF"/>
        <w:ind w:right="23" w:firstLine="720"/>
        <w:jc w:val="both"/>
        <w:rPr>
          <w:iCs/>
        </w:rPr>
      </w:pPr>
      <w:r w:rsidRPr="002F61C7">
        <w:rPr>
          <w:iCs/>
        </w:rPr>
        <w:t>6.3.2. Залучати до виконання робіт субпідрядників за погодженням із Замовником. Субпідрядники, що залучаються до виконання робіт, повинні відповідати таким вимогам: мати ліцензію (дозвіл) на виконання робіт, мати ресурси (матеріальні, технічні, фінансові) достатні для виконання робіт, тощо.</w:t>
      </w:r>
    </w:p>
    <w:p w14:paraId="7BB290C6" w14:textId="77777777" w:rsidR="004964EF" w:rsidRPr="002F61C7" w:rsidRDefault="004964EF" w:rsidP="004964EF">
      <w:pPr>
        <w:shd w:val="clear" w:color="auto" w:fill="FFFFFF"/>
        <w:tabs>
          <w:tab w:val="left" w:pos="1276"/>
        </w:tabs>
        <w:ind w:right="19" w:firstLine="708"/>
        <w:jc w:val="both"/>
      </w:pPr>
      <w:r w:rsidRPr="002F61C7">
        <w:t>6.3.3. Інформувати Замовника про можливість сповільнення робіт за незалежних від Підрядника обставин.</w:t>
      </w:r>
    </w:p>
    <w:p w14:paraId="0C68EF19" w14:textId="77777777" w:rsidR="004964EF" w:rsidRPr="002F61C7" w:rsidRDefault="004964EF" w:rsidP="004964EF">
      <w:pPr>
        <w:shd w:val="clear" w:color="auto" w:fill="FFFFFF"/>
        <w:ind w:right="24" w:firstLine="708"/>
        <w:jc w:val="both"/>
      </w:pPr>
      <w:r w:rsidRPr="002F61C7">
        <w:t>6.3.4. З урахуванням Графіку виконання робіт, щомісячно, до 25-го числа, узгоджувати із Замовником набір робіт на наступний місяць.</w:t>
      </w:r>
    </w:p>
    <w:p w14:paraId="30A94C9A" w14:textId="77777777" w:rsidR="004964EF" w:rsidRPr="002F61C7" w:rsidRDefault="004964EF" w:rsidP="004964EF">
      <w:pPr>
        <w:shd w:val="clear" w:color="auto" w:fill="FFFFFF"/>
        <w:ind w:left="708" w:right="24"/>
        <w:jc w:val="both"/>
      </w:pPr>
      <w:r w:rsidRPr="002F61C7">
        <w:t>6.3.5. Припинити виконання робіт у випадку відсутності фінансування.</w:t>
      </w:r>
    </w:p>
    <w:p w14:paraId="69EC8476" w14:textId="77777777" w:rsidR="004964EF" w:rsidRPr="002F61C7" w:rsidRDefault="004964EF" w:rsidP="004964EF">
      <w:pPr>
        <w:shd w:val="clear" w:color="auto" w:fill="FFFFFF"/>
        <w:ind w:left="708" w:right="24"/>
        <w:jc w:val="both"/>
      </w:pPr>
    </w:p>
    <w:p w14:paraId="31A29EE0" w14:textId="77777777" w:rsidR="004964EF" w:rsidRPr="002F61C7" w:rsidRDefault="004964EF" w:rsidP="004964EF">
      <w:pPr>
        <w:shd w:val="clear" w:color="auto" w:fill="FFFFFF"/>
        <w:ind w:firstLine="566"/>
        <w:outlineLvl w:val="0"/>
        <w:rPr>
          <w:b/>
          <w:i/>
          <w:iCs/>
        </w:rPr>
      </w:pPr>
      <w:r w:rsidRPr="002F61C7">
        <w:rPr>
          <w:b/>
          <w:i/>
          <w:iCs/>
        </w:rPr>
        <w:t xml:space="preserve">  6.4. Підрядник зобов'язаний:</w:t>
      </w:r>
    </w:p>
    <w:p w14:paraId="46B5C274" w14:textId="77777777" w:rsidR="004964EF" w:rsidRPr="002F61C7" w:rsidRDefault="004964EF" w:rsidP="004964EF">
      <w:pPr>
        <w:shd w:val="clear" w:color="auto" w:fill="FFFFFF"/>
        <w:ind w:firstLine="566"/>
        <w:rPr>
          <w:b/>
        </w:rPr>
      </w:pPr>
    </w:p>
    <w:p w14:paraId="45F1B621" w14:textId="77777777" w:rsidR="004964EF" w:rsidRPr="002F61C7" w:rsidRDefault="004964EF" w:rsidP="004964EF">
      <w:pPr>
        <w:shd w:val="clear" w:color="auto" w:fill="FFFFFF"/>
        <w:ind w:right="5" w:firstLine="566"/>
        <w:jc w:val="both"/>
        <w:rPr>
          <w:iCs/>
        </w:rPr>
      </w:pPr>
      <w:r w:rsidRPr="002F61C7">
        <w:rPr>
          <w:iCs/>
        </w:rPr>
        <w:t>6.4.1. Перед початком будівельно-монтажних робіт встановити внутрішній електронний і водяний лічильники для обліку витрат електроенергії і води і відшкодування їх Замовнику.</w:t>
      </w:r>
    </w:p>
    <w:p w14:paraId="64E4EF98" w14:textId="77777777" w:rsidR="004964EF" w:rsidRPr="002F61C7" w:rsidRDefault="004964EF" w:rsidP="004964EF">
      <w:pPr>
        <w:shd w:val="clear" w:color="auto" w:fill="FFFFFF"/>
        <w:ind w:right="5" w:firstLine="566"/>
        <w:jc w:val="both"/>
      </w:pPr>
      <w:r w:rsidRPr="002F61C7">
        <w:rPr>
          <w:iCs/>
        </w:rPr>
        <w:t>6.4.1</w:t>
      </w:r>
      <w:r w:rsidRPr="002F61C7">
        <w:rPr>
          <w:i/>
          <w:iCs/>
        </w:rPr>
        <w:t>.</w:t>
      </w:r>
      <w:r w:rsidRPr="002F61C7">
        <w:rPr>
          <w:iCs/>
        </w:rPr>
        <w:t>1.</w:t>
      </w:r>
      <w:r w:rsidRPr="002F61C7">
        <w:rPr>
          <w:i/>
          <w:iCs/>
        </w:rPr>
        <w:t xml:space="preserve"> </w:t>
      </w:r>
      <w:r w:rsidRPr="002F61C7">
        <w:t>Виконувати роботу у відповідності з вимогами проектно-кошторисної документації, будівельних норм і правил, графіку виконання робіт, та чинного законодавства України.</w:t>
      </w:r>
    </w:p>
    <w:p w14:paraId="3DC891BB" w14:textId="77777777" w:rsidR="004964EF" w:rsidRPr="002F61C7" w:rsidRDefault="004964EF" w:rsidP="004964EF">
      <w:pPr>
        <w:shd w:val="clear" w:color="auto" w:fill="FFFFFF"/>
        <w:ind w:firstLine="566"/>
        <w:jc w:val="both"/>
      </w:pPr>
      <w:r w:rsidRPr="002F61C7">
        <w:t>6.4.1.2. Вартість матеріальних ресурсів, які використовуються для виконання робіт не повинна перевищувати рівня цін зареєстрованих Міністерством економіки на момент підписання акту виконаних робіт.</w:t>
      </w:r>
    </w:p>
    <w:p w14:paraId="528B81E8" w14:textId="77777777" w:rsidR="004964EF" w:rsidRPr="002F61C7" w:rsidRDefault="004964EF" w:rsidP="004964EF">
      <w:pPr>
        <w:shd w:val="clear" w:color="auto" w:fill="FFFFFF"/>
        <w:tabs>
          <w:tab w:val="left" w:pos="2035"/>
        </w:tabs>
        <w:ind w:right="5" w:firstLine="540"/>
        <w:jc w:val="both"/>
      </w:pPr>
      <w:r w:rsidRPr="002F61C7">
        <w:t>6.4.2. Протягом 30-ти днів розглянути проектно-кошторисну документацію та подати свої зауваження Замовнику. Додаткові роботи, які виникли після цього строку, і не викликані змінами проектних рішень, виконуються Підрядником за власний рахунок.</w:t>
      </w:r>
    </w:p>
    <w:p w14:paraId="4D038C5A" w14:textId="77777777" w:rsidR="004964EF" w:rsidRPr="002F61C7" w:rsidRDefault="004964EF" w:rsidP="004964EF">
      <w:pPr>
        <w:shd w:val="clear" w:color="auto" w:fill="FFFFFF"/>
        <w:tabs>
          <w:tab w:val="left" w:pos="2035"/>
        </w:tabs>
        <w:ind w:right="5" w:firstLine="540"/>
        <w:jc w:val="both"/>
      </w:pPr>
      <w:r w:rsidRPr="002F61C7">
        <w:t>6.4.3. Утримувати будівельний майданчик у належному стані. Підрядник до здачі об'єкта в експлуатацію відповідає за охорону майна і виконаних робіт на будівельному майданчику, його освітлення та огорожу; здійснює необхідні природоохоронні заходи та заходи по забезпеченню пожежної безпеки; забезпечує чистоту на будівельному майданчику. Витрати з підтримання порядку на будівельному майданчику лягають на Підрядника а також забезпечує безпеку дорожнього та пішохідного руху на території будівельному майданчику.</w:t>
      </w:r>
    </w:p>
    <w:p w14:paraId="1C2C4831" w14:textId="77777777" w:rsidR="004964EF" w:rsidRPr="002F61C7" w:rsidRDefault="004964EF" w:rsidP="004964EF">
      <w:pPr>
        <w:shd w:val="clear" w:color="auto" w:fill="FFFFFF"/>
        <w:tabs>
          <w:tab w:val="left" w:pos="1276"/>
        </w:tabs>
        <w:ind w:left="10" w:right="10" w:firstLine="540"/>
        <w:jc w:val="both"/>
      </w:pPr>
      <w:r w:rsidRPr="002F61C7">
        <w:t>6.4.4.</w:t>
      </w:r>
      <w:r w:rsidRPr="002F61C7">
        <w:tab/>
        <w:t>Завчасно, у письмовій формі, інформувати Замовника про можливість припинення, або сповільнення виконання робіт з його вини, а також з інших, не залежних від Підрядника, обставин.</w:t>
      </w:r>
    </w:p>
    <w:p w14:paraId="69DA3E10" w14:textId="77777777" w:rsidR="004964EF" w:rsidRPr="002F61C7" w:rsidRDefault="004964EF" w:rsidP="004964EF">
      <w:pPr>
        <w:shd w:val="clear" w:color="auto" w:fill="FFFFFF"/>
        <w:tabs>
          <w:tab w:val="left" w:pos="1418"/>
        </w:tabs>
        <w:ind w:right="24" w:firstLine="567"/>
        <w:jc w:val="both"/>
      </w:pPr>
      <w:r w:rsidRPr="002F61C7">
        <w:t>6.4.5. До 25-го числа звітного періоду, надавати Замовнику для перевірки і погодження акти виконаних робіт за формою КБ-2в та довідки про їх вартість за формою КБ-3.</w:t>
      </w:r>
    </w:p>
    <w:p w14:paraId="748BE9D7" w14:textId="77777777" w:rsidR="004964EF" w:rsidRPr="002F61C7" w:rsidRDefault="004964EF" w:rsidP="004964EF">
      <w:pPr>
        <w:shd w:val="clear" w:color="auto" w:fill="FFFFFF"/>
        <w:ind w:left="10" w:right="19" w:firstLine="557"/>
        <w:jc w:val="both"/>
      </w:pPr>
      <w:r w:rsidRPr="002F61C7">
        <w:t>6.4.6. Вести всю виконавчу документацію, що передбачена діючими нормами і правилами, та на вимогу Замовника надавати її для ознайомлення.</w:t>
      </w:r>
    </w:p>
    <w:p w14:paraId="3696CAE0" w14:textId="77777777" w:rsidR="004964EF" w:rsidRPr="002F61C7" w:rsidRDefault="004964EF" w:rsidP="004964EF">
      <w:pPr>
        <w:shd w:val="clear" w:color="auto" w:fill="FFFFFF"/>
        <w:tabs>
          <w:tab w:val="left" w:pos="2078"/>
        </w:tabs>
        <w:ind w:right="19" w:firstLine="567"/>
        <w:jc w:val="both"/>
      </w:pPr>
      <w:r w:rsidRPr="002F61C7">
        <w:t>6.4.7. Комплект проектно-кошторисної документації Підрядник зобов'язаний зберігати на об'єкті і надавати Замовнику за його проханням для користування в робочий час.</w:t>
      </w:r>
    </w:p>
    <w:p w14:paraId="51F1D142" w14:textId="77777777" w:rsidR="004964EF" w:rsidRPr="002F61C7" w:rsidRDefault="004964EF" w:rsidP="004964EF">
      <w:pPr>
        <w:shd w:val="clear" w:color="auto" w:fill="FFFFFF"/>
        <w:tabs>
          <w:tab w:val="left" w:pos="2078"/>
        </w:tabs>
        <w:ind w:right="5" w:firstLine="567"/>
        <w:jc w:val="both"/>
      </w:pPr>
      <w:r w:rsidRPr="002F61C7">
        <w:t>6.4.8. Щоденно надавати Замовнику інформацію про стан виконання робіт на об'єкті.</w:t>
      </w:r>
    </w:p>
    <w:p w14:paraId="44F5C1AB" w14:textId="77777777" w:rsidR="004964EF" w:rsidRPr="002F61C7" w:rsidRDefault="004964EF" w:rsidP="004964EF">
      <w:pPr>
        <w:shd w:val="clear" w:color="auto" w:fill="FFFFFF"/>
        <w:ind w:left="14" w:right="14" w:firstLine="567"/>
        <w:jc w:val="both"/>
      </w:pPr>
      <w:r w:rsidRPr="002F61C7">
        <w:t>Обсяг інформації повинен бути достатнім для аналізу стану будівництва, виявлення проблем, прийняття Замовником необхідних для їх усунення заходів.</w:t>
      </w:r>
    </w:p>
    <w:p w14:paraId="23139E28" w14:textId="77777777" w:rsidR="004964EF" w:rsidRPr="002F61C7" w:rsidRDefault="004964EF" w:rsidP="004964EF">
      <w:pPr>
        <w:shd w:val="clear" w:color="auto" w:fill="FFFFFF"/>
        <w:tabs>
          <w:tab w:val="left" w:pos="1276"/>
        </w:tabs>
        <w:ind w:left="5" w:right="5" w:firstLine="567"/>
        <w:jc w:val="both"/>
      </w:pPr>
      <w:r w:rsidRPr="002F61C7">
        <w:t>6.4.9.</w:t>
      </w:r>
      <w:r w:rsidRPr="002F61C7">
        <w:tab/>
        <w:t>Повідомляти письмово Замовника про проведення поточних перевірок та випробувань, матеріалів та устаткування за 2 дні до їх проведення та надавати інформацію  про їх результати, вжиті заходи з усунення виявлених недоліків протягом 2-х днів після одержання від Замовника відповідного запиту.</w:t>
      </w:r>
    </w:p>
    <w:p w14:paraId="42A720A0" w14:textId="77777777" w:rsidR="004964EF" w:rsidRPr="002F61C7" w:rsidRDefault="004964EF" w:rsidP="004964EF">
      <w:pPr>
        <w:shd w:val="clear" w:color="auto" w:fill="FFFFFF"/>
        <w:tabs>
          <w:tab w:val="left" w:pos="0"/>
          <w:tab w:val="left" w:pos="1276"/>
        </w:tabs>
        <w:ind w:left="10" w:right="5" w:firstLine="567"/>
        <w:jc w:val="both"/>
      </w:pPr>
      <w:r w:rsidRPr="002F61C7">
        <w:lastRenderedPageBreak/>
        <w:t>6.4.10.</w:t>
      </w:r>
      <w:r w:rsidRPr="002F61C7">
        <w:tab/>
        <w:t>Усувати недоліки в роботах, матеріалах, устаткуванні, виявлені Замовником, відповідними державними органами, авторським та технічним наглядом в строки, визначені актами перевірок, вказівок та приписів, та інформувати Замовника про це в інформації передбаченої цим Договором. Підрядник за запитом Замовника надає необхідну йому інформацію.</w:t>
      </w:r>
    </w:p>
    <w:p w14:paraId="209B6787" w14:textId="77777777" w:rsidR="004964EF" w:rsidRPr="002F61C7" w:rsidRDefault="004964EF" w:rsidP="004964EF">
      <w:pPr>
        <w:shd w:val="clear" w:color="auto" w:fill="FFFFFF"/>
        <w:tabs>
          <w:tab w:val="left" w:pos="1276"/>
          <w:tab w:val="left" w:pos="1418"/>
        </w:tabs>
        <w:ind w:left="10" w:right="24" w:firstLine="567"/>
        <w:jc w:val="both"/>
      </w:pPr>
      <w:r w:rsidRPr="002F61C7">
        <w:t>6.4.11.</w:t>
      </w:r>
      <w:r w:rsidRPr="002F61C7">
        <w:tab/>
        <w:t>У випадку пред'явлення Підряднику, субпідряднику, скарг, претензій з боку третіх осіб, незалежно від характеру скарги, всі фінансові або інші відшкодування здійснюються за рахунок Підрядника. Замовник не несе жодної матеріальної, фінансової і юридичної відповідальності за умови, якщо Замовник або представник не були причиною цієї скарги.</w:t>
      </w:r>
    </w:p>
    <w:p w14:paraId="04DF71E0" w14:textId="77777777" w:rsidR="004964EF" w:rsidRPr="002F61C7" w:rsidRDefault="004964EF" w:rsidP="004964EF">
      <w:pPr>
        <w:shd w:val="clear" w:color="auto" w:fill="FFFFFF"/>
        <w:tabs>
          <w:tab w:val="left" w:pos="2208"/>
        </w:tabs>
        <w:ind w:right="10" w:firstLine="567"/>
        <w:jc w:val="both"/>
      </w:pPr>
      <w:r w:rsidRPr="002F61C7">
        <w:t>6.4.12. Підрядник зобов'язаний суворо дотримуватись нормативних правил охорони праці, протипожежних норм і положень, пов'язаних з охороною навколишнього середовища, діючих в Україні.</w:t>
      </w:r>
    </w:p>
    <w:p w14:paraId="0B204AF6" w14:textId="77777777" w:rsidR="004964EF" w:rsidRPr="002F61C7" w:rsidRDefault="004964EF" w:rsidP="004964EF">
      <w:pPr>
        <w:shd w:val="clear" w:color="auto" w:fill="FFFFFF"/>
        <w:tabs>
          <w:tab w:val="left" w:pos="2208"/>
        </w:tabs>
        <w:ind w:firstLine="567"/>
        <w:jc w:val="both"/>
      </w:pPr>
      <w:r w:rsidRPr="002F61C7">
        <w:t>6.4.13. Після закінчення монтажу обладнання і інженерних систем об'єкта Підрядник зобов'язаний виконати випробовування обладнання і інженерних систем у присутності представника Замовника.</w:t>
      </w:r>
    </w:p>
    <w:p w14:paraId="70E875C3" w14:textId="77777777" w:rsidR="004964EF" w:rsidRPr="002F61C7" w:rsidRDefault="004964EF" w:rsidP="004964EF">
      <w:pPr>
        <w:shd w:val="clear" w:color="auto" w:fill="FFFFFF"/>
        <w:ind w:right="5" w:firstLine="567"/>
        <w:jc w:val="both"/>
      </w:pPr>
      <w:r w:rsidRPr="002F61C7">
        <w:t>Підрядник вводить в дію та випробовує обладнання всіх систем та інженерних мереж, що встановлені на об'єкті, згідно із технічними умовами, проектно-кошторисною документацією та вимогам державних будівельних норм України (ДБН), умовами договору.</w:t>
      </w:r>
    </w:p>
    <w:p w14:paraId="20FAB519" w14:textId="77777777" w:rsidR="004964EF" w:rsidRPr="002F61C7" w:rsidRDefault="004964EF" w:rsidP="004964EF">
      <w:pPr>
        <w:shd w:val="clear" w:color="auto" w:fill="FFFFFF"/>
        <w:tabs>
          <w:tab w:val="left" w:pos="2208"/>
        </w:tabs>
        <w:ind w:right="5" w:firstLine="567"/>
        <w:jc w:val="both"/>
      </w:pPr>
      <w:r w:rsidRPr="002F61C7">
        <w:t>6.4.14. На скриті будівельні роботи і інженерні системи перед їх закриттям скласти акти проміжного приймання. Для систем водопостачання, центрального опалення і каналізації повинен скласти акти гідравлічного випробовування і приймання кожної системи окремо.</w:t>
      </w:r>
    </w:p>
    <w:p w14:paraId="4D025247" w14:textId="77777777" w:rsidR="004964EF" w:rsidRPr="002F61C7" w:rsidRDefault="004964EF" w:rsidP="004964EF">
      <w:pPr>
        <w:shd w:val="clear" w:color="auto" w:fill="FFFFFF"/>
        <w:tabs>
          <w:tab w:val="left" w:pos="1418"/>
        </w:tabs>
        <w:ind w:firstLine="567"/>
        <w:jc w:val="both"/>
      </w:pPr>
      <w:r w:rsidRPr="002F61C7">
        <w:t>6.4.15. Підрядник несе відповідальність за наявність ліцензій та дозволів, необхідних для виконання робіт, визначених нормативними документами.</w:t>
      </w:r>
    </w:p>
    <w:p w14:paraId="6D1B5198" w14:textId="77777777" w:rsidR="004964EF" w:rsidRPr="002F61C7" w:rsidRDefault="004964EF" w:rsidP="004964EF">
      <w:pPr>
        <w:shd w:val="clear" w:color="auto" w:fill="FFFFFF"/>
        <w:tabs>
          <w:tab w:val="left" w:pos="1418"/>
        </w:tabs>
        <w:ind w:right="10" w:firstLine="567"/>
        <w:jc w:val="both"/>
      </w:pPr>
      <w:r w:rsidRPr="002F61C7">
        <w:t>6.4.16. Після закінчення виконання робіт до здачі об'єкта в експлуатацію, вивезти з будівельного майданчика за власний рахунок техніку, відходи, сміття, допоміжні споруди, провести благоустрій території згідно правил благоустрою і утримання території.</w:t>
      </w:r>
    </w:p>
    <w:p w14:paraId="4C163253" w14:textId="77777777" w:rsidR="004964EF" w:rsidRPr="002F61C7" w:rsidRDefault="004964EF" w:rsidP="004964EF">
      <w:pPr>
        <w:shd w:val="clear" w:color="auto" w:fill="FFFFFF"/>
        <w:tabs>
          <w:tab w:val="left" w:pos="1418"/>
        </w:tabs>
        <w:ind w:right="10" w:firstLine="567"/>
        <w:jc w:val="both"/>
      </w:pPr>
      <w:r w:rsidRPr="002F61C7">
        <w:t>6.4.17. Після закінчення всіх передбачених проектно-кошторисною документацією робіт на протязі 10-и днів письмово повідомити про це Замовника.</w:t>
      </w:r>
    </w:p>
    <w:p w14:paraId="0A95689B" w14:textId="77777777" w:rsidR="004964EF" w:rsidRPr="002F61C7" w:rsidRDefault="004964EF" w:rsidP="004964EF">
      <w:pPr>
        <w:shd w:val="clear" w:color="auto" w:fill="FFFFFF"/>
        <w:ind w:right="14" w:firstLine="567"/>
        <w:jc w:val="both"/>
      </w:pPr>
      <w:r w:rsidRPr="002F61C7">
        <w:t xml:space="preserve">6.4.18. До здачі об'єкта в експлуатацію передати Замовнику всю виконавчу документацію, необхідну технічну документацію, паспорти та сертифікати на використовувані матеріали й обладнання, акти </w:t>
      </w:r>
      <w:proofErr w:type="spellStart"/>
      <w:r w:rsidRPr="002F61C7">
        <w:t>пуско</w:t>
      </w:r>
      <w:proofErr w:type="spellEnd"/>
      <w:r w:rsidRPr="002F61C7">
        <w:t>-налагоджувальних робіт і випробувань та інше.</w:t>
      </w:r>
    </w:p>
    <w:p w14:paraId="20DABC9B" w14:textId="77777777" w:rsidR="004964EF" w:rsidRPr="002F61C7" w:rsidRDefault="004964EF" w:rsidP="004964EF">
      <w:pPr>
        <w:shd w:val="clear" w:color="auto" w:fill="FFFFFF"/>
        <w:ind w:right="10" w:firstLine="567"/>
        <w:jc w:val="both"/>
      </w:pPr>
      <w:r w:rsidRPr="002F61C7">
        <w:t>6.4.19. Підрядник гарантує якість закінчення робіт і змонтованих конструкцій, досягнення показників робіт, визначених у проектній документації, та можливість їх експлуатації протягом гарантійного строку.</w:t>
      </w:r>
    </w:p>
    <w:p w14:paraId="028245ED" w14:textId="77777777" w:rsidR="004964EF" w:rsidRPr="002F61C7" w:rsidRDefault="004964EF" w:rsidP="004964EF">
      <w:pPr>
        <w:shd w:val="clear" w:color="auto" w:fill="FFFFFF"/>
        <w:ind w:right="5" w:firstLine="567"/>
        <w:jc w:val="both"/>
      </w:pPr>
      <w:r w:rsidRPr="002F61C7">
        <w:t>6.4.20. У разі необхідності на вимогу Замовника Підрядник зобов'язаний надати для перевірки накладні на (або їх реєстр) придбані матеріали, конструкції, вироби, а також інші документи, які підтверджують витрати та сертифікати підтвердження якості матеріалів та обладнання.</w:t>
      </w:r>
    </w:p>
    <w:p w14:paraId="5AC150BD" w14:textId="77777777" w:rsidR="004964EF" w:rsidRPr="002F61C7" w:rsidRDefault="004964EF" w:rsidP="004964EF">
      <w:pPr>
        <w:shd w:val="clear" w:color="auto" w:fill="FFFFFF"/>
        <w:ind w:left="5" w:right="14" w:firstLine="567"/>
        <w:jc w:val="both"/>
      </w:pPr>
      <w:r w:rsidRPr="002F61C7">
        <w:t>6.4.21. Підрядник не може вимагати перегляду договірної ціни у зв'язку із зростанням цін на ресурси, що використовуються для виконання робіт, у разі, якщо терміни виконання цих робіт порушені з вини Підрядника.</w:t>
      </w:r>
    </w:p>
    <w:p w14:paraId="454352FB" w14:textId="77777777" w:rsidR="004964EF" w:rsidRPr="002F61C7" w:rsidRDefault="004964EF" w:rsidP="004964EF">
      <w:pPr>
        <w:shd w:val="clear" w:color="auto" w:fill="FFFFFF"/>
        <w:tabs>
          <w:tab w:val="left" w:pos="284"/>
        </w:tabs>
        <w:ind w:right="5"/>
        <w:jc w:val="center"/>
        <w:outlineLvl w:val="0"/>
      </w:pPr>
      <w:r w:rsidRPr="002F61C7">
        <w:rPr>
          <w:b/>
          <w:bCs/>
        </w:rPr>
        <w:t>7. Відповідальність сторін.</w:t>
      </w:r>
    </w:p>
    <w:p w14:paraId="42D33C61" w14:textId="77777777" w:rsidR="004964EF" w:rsidRPr="002F61C7" w:rsidRDefault="004964EF" w:rsidP="004964EF">
      <w:pPr>
        <w:shd w:val="clear" w:color="auto" w:fill="FFFFFF"/>
        <w:tabs>
          <w:tab w:val="left" w:pos="993"/>
        </w:tabs>
        <w:ind w:left="5" w:right="10" w:firstLine="562"/>
        <w:jc w:val="both"/>
      </w:pPr>
      <w:r w:rsidRPr="002F61C7">
        <w:rPr>
          <w:bCs/>
        </w:rPr>
        <w:t>7.1.</w:t>
      </w:r>
      <w:r w:rsidRPr="002F61C7">
        <w:rPr>
          <w:b/>
          <w:bCs/>
        </w:rPr>
        <w:tab/>
      </w:r>
      <w:r w:rsidRPr="002F61C7">
        <w:t>За порушення строків усунення дефектів або відхилень від проектно-кошторисної документації згідно зауважень і приписів Замовника і проектної організації, Підрядник сплачує Замовнику за кожен день прострочки пеню, розмір якої обчислюється від вартості невиконаних чи неякісно виконаних робіт, у розмірі подвійної облікової ставки НБУ, що діяла в період, за який сплачується пеня.</w:t>
      </w:r>
    </w:p>
    <w:p w14:paraId="3CC01CDF" w14:textId="77777777" w:rsidR="004964EF" w:rsidRPr="002F61C7" w:rsidRDefault="004964EF" w:rsidP="004964EF">
      <w:pPr>
        <w:shd w:val="clear" w:color="auto" w:fill="FFFFFF"/>
        <w:ind w:left="5" w:right="5" w:firstLine="562"/>
        <w:jc w:val="both"/>
      </w:pPr>
      <w:r w:rsidRPr="002F61C7">
        <w:t xml:space="preserve">Якщо в цей період облікова ставка НБУ змінювалася, розмір пені обчислюється </w:t>
      </w:r>
      <w:proofErr w:type="spellStart"/>
      <w:r w:rsidRPr="002F61C7">
        <w:t>пропорційно</w:t>
      </w:r>
      <w:proofErr w:type="spellEnd"/>
      <w:r w:rsidRPr="002F61C7">
        <w:t xml:space="preserve"> цим змінам.</w:t>
      </w:r>
    </w:p>
    <w:p w14:paraId="3120635D" w14:textId="77777777" w:rsidR="004964EF" w:rsidRPr="002F61C7" w:rsidRDefault="004964EF" w:rsidP="004964EF">
      <w:pPr>
        <w:shd w:val="clear" w:color="auto" w:fill="FFFFFF"/>
        <w:tabs>
          <w:tab w:val="left" w:pos="993"/>
        </w:tabs>
        <w:ind w:left="5" w:right="10" w:firstLine="562"/>
        <w:jc w:val="both"/>
      </w:pPr>
      <w:r w:rsidRPr="002F61C7">
        <w:t>7.2.</w:t>
      </w:r>
      <w:r w:rsidRPr="002F61C7">
        <w:tab/>
        <w:t>За порушення строків оплати прийнятих робіт при отриманні фінансування по даному об'єкту, Замовник сплачує пеню, розмір якої обчислюється від суми не оплачених, але прийнятих робіт, витрачену з урахуванням офіційного рівня інфляції, з розрахунку облікової ставки НБУ, що діяла в період, за який сплачується пеня.</w:t>
      </w:r>
    </w:p>
    <w:p w14:paraId="4290C425" w14:textId="77777777" w:rsidR="004964EF" w:rsidRPr="002F61C7" w:rsidRDefault="004964EF" w:rsidP="004964EF">
      <w:pPr>
        <w:shd w:val="clear" w:color="auto" w:fill="FFFFFF"/>
        <w:tabs>
          <w:tab w:val="left" w:pos="1142"/>
        </w:tabs>
        <w:ind w:left="5" w:right="10" w:firstLine="562"/>
        <w:jc w:val="both"/>
      </w:pPr>
      <w:r w:rsidRPr="002F61C7">
        <w:t>7.3. За порушення строків виконання робіт, згідно Графіка виконання робіт чи введення в дію об'єкту з вини Підрядника, останній сплачує Замовнику пеню в розмірі 0,5 % за кожен день затримки від неосвоєної сплати суми коштів.</w:t>
      </w:r>
    </w:p>
    <w:p w14:paraId="46C1A5B8" w14:textId="77777777" w:rsidR="004964EF" w:rsidRPr="002F61C7" w:rsidRDefault="004964EF" w:rsidP="004964EF">
      <w:pPr>
        <w:shd w:val="clear" w:color="auto" w:fill="FFFFFF"/>
        <w:tabs>
          <w:tab w:val="left" w:pos="1142"/>
        </w:tabs>
        <w:ind w:left="5" w:right="10" w:firstLine="562"/>
        <w:jc w:val="both"/>
      </w:pPr>
      <w:r w:rsidRPr="002F61C7">
        <w:lastRenderedPageBreak/>
        <w:t>7.4. У випадку якщо затримка в реалізації робіт, що виникла з вини Підрядника триває більше ніж 30 (тридцять) днів, Замовник письмово повідомляє про це Підрядника. У випадку якщо протягом 30 (тридцять) днів Підрядник не усуне затримку виконання робіт, Замовник має право в односторонньому порядку відсторонити Підрядника від робіт, не звільняючи його від відповідальності, що випливає з Договору та залучити іншого Підрядника.</w:t>
      </w:r>
    </w:p>
    <w:p w14:paraId="0DFF5B5D" w14:textId="77777777" w:rsidR="004964EF" w:rsidRPr="002F61C7" w:rsidRDefault="004964EF" w:rsidP="004964EF">
      <w:pPr>
        <w:shd w:val="clear" w:color="auto" w:fill="FFFFFF"/>
        <w:tabs>
          <w:tab w:val="left" w:pos="1142"/>
        </w:tabs>
        <w:ind w:left="5" w:right="19" w:firstLine="562"/>
        <w:jc w:val="both"/>
      </w:pPr>
      <w:r w:rsidRPr="002F61C7">
        <w:t>7.5. Підрядник несе відповідальність за неналежне використання, втрату, знищення або пошкодження (псування) з його вини переданих йому Замовником матеріальних ресурсів.</w:t>
      </w:r>
    </w:p>
    <w:p w14:paraId="1860B842" w14:textId="77777777" w:rsidR="004964EF" w:rsidRPr="002F61C7" w:rsidRDefault="004964EF" w:rsidP="004964EF">
      <w:pPr>
        <w:shd w:val="clear" w:color="auto" w:fill="FFFFFF"/>
        <w:tabs>
          <w:tab w:val="left" w:pos="1123"/>
        </w:tabs>
        <w:ind w:left="5" w:right="14" w:firstLine="562"/>
        <w:jc w:val="both"/>
      </w:pPr>
      <w:r w:rsidRPr="002F61C7">
        <w:t xml:space="preserve">7.6. У разі коли Підрядник розпочав та закінчив роботи у терміни, передбачені у договорі, але при прийнятті робіт (об'єкта) Замовником виявлені недоліки цих робіт Підрядник зобов'язаний усунути недоліки за свій рахунок у терміни, погоджені із Замовником. У разі порушення термінів усунення недоліків, що виявлені під час будівництва об’єкта Підрядник зобов'язаний сплатити Замовнику штраф у розмірі 0,5 % від суми неякісно виконаних робіт. </w:t>
      </w:r>
    </w:p>
    <w:p w14:paraId="51897BAA" w14:textId="77777777" w:rsidR="004964EF" w:rsidRPr="002F61C7" w:rsidRDefault="004964EF" w:rsidP="004964EF">
      <w:pPr>
        <w:shd w:val="clear" w:color="auto" w:fill="FFFFFF"/>
        <w:tabs>
          <w:tab w:val="left" w:pos="1123"/>
        </w:tabs>
        <w:ind w:left="5" w:right="19" w:firstLine="562"/>
        <w:jc w:val="both"/>
      </w:pPr>
      <w:r w:rsidRPr="002F61C7">
        <w:t>7.7.Сплата штрафних санкцій не звільняє Підрядника від обов'язку усунути недоліків робіт.</w:t>
      </w:r>
    </w:p>
    <w:p w14:paraId="225A11BC" w14:textId="77777777" w:rsidR="004964EF" w:rsidRPr="002F61C7" w:rsidRDefault="004964EF" w:rsidP="004964EF">
      <w:pPr>
        <w:shd w:val="clear" w:color="auto" w:fill="FFFFFF"/>
        <w:tabs>
          <w:tab w:val="left" w:pos="1123"/>
        </w:tabs>
        <w:ind w:left="5" w:firstLine="562"/>
        <w:jc w:val="both"/>
      </w:pPr>
      <w:r w:rsidRPr="002F61C7">
        <w:t>7.8.За збитки, заподіяні третім особам, відповідальність несе винна сторона.</w:t>
      </w:r>
    </w:p>
    <w:p w14:paraId="74671F21" w14:textId="77777777" w:rsidR="004964EF" w:rsidRPr="002F61C7" w:rsidRDefault="004964EF" w:rsidP="004964EF">
      <w:pPr>
        <w:shd w:val="clear" w:color="auto" w:fill="FFFFFF"/>
        <w:tabs>
          <w:tab w:val="left" w:pos="1123"/>
        </w:tabs>
        <w:ind w:left="5" w:firstLine="562"/>
        <w:jc w:val="both"/>
      </w:pPr>
    </w:p>
    <w:p w14:paraId="332219EB" w14:textId="77777777" w:rsidR="004964EF" w:rsidRPr="002F61C7" w:rsidRDefault="004964EF" w:rsidP="004964EF">
      <w:pPr>
        <w:shd w:val="clear" w:color="auto" w:fill="FFFFFF"/>
        <w:tabs>
          <w:tab w:val="left" w:pos="284"/>
        </w:tabs>
        <w:jc w:val="center"/>
        <w:outlineLvl w:val="0"/>
        <w:rPr>
          <w:b/>
        </w:rPr>
      </w:pPr>
      <w:r w:rsidRPr="002F61C7">
        <w:rPr>
          <w:b/>
        </w:rPr>
        <w:t>8. Гарантійні строки якості закінчених робіт та порядок їх усунення.</w:t>
      </w:r>
    </w:p>
    <w:p w14:paraId="3E49199F" w14:textId="77777777" w:rsidR="004964EF" w:rsidRPr="002F61C7" w:rsidRDefault="004964EF" w:rsidP="004964EF">
      <w:pPr>
        <w:shd w:val="clear" w:color="auto" w:fill="FFFFFF"/>
        <w:tabs>
          <w:tab w:val="left" w:pos="993"/>
        </w:tabs>
        <w:ind w:firstLine="567"/>
        <w:jc w:val="both"/>
      </w:pPr>
      <w:r w:rsidRPr="002F61C7">
        <w:t>8.1. Підрядник гарантує якість закінчення робіт і змонтованих конструкцій, досягнення показників об’єкту визначених у договорі та проектно-кошторисній документації та можливість безперервної і нормальної експлуатації об’єкта протягом – ______ років з моменту здачі його в експлуатацію.</w:t>
      </w:r>
    </w:p>
    <w:p w14:paraId="1568CD05" w14:textId="77777777" w:rsidR="004964EF" w:rsidRPr="002F61C7" w:rsidRDefault="004964EF" w:rsidP="004964EF">
      <w:pPr>
        <w:shd w:val="clear" w:color="auto" w:fill="FFFFFF"/>
        <w:tabs>
          <w:tab w:val="left" w:pos="993"/>
        </w:tabs>
        <w:ind w:firstLine="567"/>
        <w:jc w:val="both"/>
      </w:pPr>
      <w:r w:rsidRPr="002F61C7">
        <w:t>8.2. У разі виявлення протягом гарантійних строків у закінчених роботах (об’єктів будівництва) недоліків (дефектів), Замовник протягом 20-ти днів після їх виявлення повідомить про це Підрядника, запросить його для складання дефектного акту про порядок і строки усунення виявлених недоліків (дефектів). Якщо Підрядник не явиться без поважних причин у визначений у запрошенні строк , Замовник має право залучити до складання акту незалежних експертів, повідомивши про це Підрядника.</w:t>
      </w:r>
    </w:p>
    <w:p w14:paraId="708DEDA3" w14:textId="77777777" w:rsidR="004964EF" w:rsidRPr="002F61C7" w:rsidRDefault="004964EF" w:rsidP="004964EF">
      <w:pPr>
        <w:shd w:val="clear" w:color="auto" w:fill="FFFFFF"/>
        <w:tabs>
          <w:tab w:val="left" w:pos="993"/>
        </w:tabs>
        <w:ind w:firstLine="567"/>
        <w:jc w:val="both"/>
      </w:pPr>
      <w:r w:rsidRPr="002F61C7">
        <w:t>Акт, складений без участі Підрядника, Замовник надсилає йому для виконання протягом 10-ти днів після складання.</w:t>
      </w:r>
    </w:p>
    <w:p w14:paraId="0FE28898" w14:textId="77777777" w:rsidR="004964EF" w:rsidRPr="002F61C7" w:rsidRDefault="004964EF" w:rsidP="004964EF">
      <w:pPr>
        <w:shd w:val="clear" w:color="auto" w:fill="FFFFFF"/>
        <w:tabs>
          <w:tab w:val="left" w:pos="993"/>
          <w:tab w:val="left" w:pos="1162"/>
        </w:tabs>
        <w:ind w:firstLine="567"/>
        <w:jc w:val="both"/>
      </w:pPr>
      <w:r w:rsidRPr="002F61C7">
        <w:t>8.3. Підрядник зобов'язаний за свій рахунок усунути дефекти, допущені з його вини, протягом строків, визначених дефектним актом. Якщо протягом 5-ти днів Підрядник не приступає до ліквідації порушень, Замовник може залучати для цього третіх осіб з компенсацією усіх витрат та понесених збитків за рахунок Підрядника.</w:t>
      </w:r>
    </w:p>
    <w:p w14:paraId="009EE4CC" w14:textId="77777777" w:rsidR="004964EF" w:rsidRPr="002F61C7" w:rsidRDefault="004964EF" w:rsidP="004964EF">
      <w:pPr>
        <w:shd w:val="clear" w:color="auto" w:fill="FFFFFF"/>
        <w:tabs>
          <w:tab w:val="left" w:pos="993"/>
          <w:tab w:val="left" w:pos="1162"/>
        </w:tabs>
        <w:ind w:firstLine="567"/>
        <w:jc w:val="both"/>
      </w:pPr>
      <w:r w:rsidRPr="002F61C7">
        <w:t xml:space="preserve">8.4 Початком гарантійного строку вважається день підписання </w:t>
      </w:r>
      <w:proofErr w:type="spellStart"/>
      <w:r w:rsidRPr="002F61C7">
        <w:t>Акта</w:t>
      </w:r>
      <w:proofErr w:type="spellEnd"/>
      <w:r w:rsidRPr="002F61C7">
        <w:t xml:space="preserve"> про приймання-передачу закінчених робіт. Гарантійний термін продовжується на час, протягом якого закінчені роботи і змонтовані конструкції не змогли експлуатуватися внаслідок виявлених недоліків (дефектів), відповідальність за які несе Підрядник.</w:t>
      </w:r>
    </w:p>
    <w:p w14:paraId="6ABC14B6" w14:textId="77777777" w:rsidR="004964EF" w:rsidRPr="002F61C7" w:rsidRDefault="004964EF" w:rsidP="004964EF">
      <w:pPr>
        <w:shd w:val="clear" w:color="auto" w:fill="FFFFFF"/>
        <w:tabs>
          <w:tab w:val="left" w:pos="993"/>
          <w:tab w:val="left" w:pos="1162"/>
        </w:tabs>
        <w:ind w:right="5" w:firstLine="567"/>
        <w:jc w:val="both"/>
      </w:pPr>
      <w:r w:rsidRPr="002F61C7">
        <w:t>8.5. Підрядник не відповідає за дефекти, виявлені у межах гарантійного терміну , якщо він не доведе, що вони сталися внаслідок:</w:t>
      </w:r>
    </w:p>
    <w:p w14:paraId="4C738992" w14:textId="77777777" w:rsidR="004964EF" w:rsidRPr="002F61C7" w:rsidRDefault="004964EF" w:rsidP="004964EF">
      <w:pPr>
        <w:widowControl w:val="0"/>
        <w:numPr>
          <w:ilvl w:val="0"/>
          <w:numId w:val="22"/>
        </w:numPr>
        <w:shd w:val="clear" w:color="auto" w:fill="FFFFFF"/>
        <w:tabs>
          <w:tab w:val="left" w:pos="158"/>
          <w:tab w:val="left" w:pos="993"/>
        </w:tabs>
        <w:autoSpaceDE w:val="0"/>
        <w:autoSpaceDN w:val="0"/>
        <w:adjustRightInd w:val="0"/>
        <w:ind w:firstLine="567"/>
        <w:jc w:val="both"/>
      </w:pPr>
      <w:r w:rsidRPr="002F61C7">
        <w:t>природного зносу об'єкта будівництва або його частини;</w:t>
      </w:r>
    </w:p>
    <w:p w14:paraId="07718A39" w14:textId="77777777" w:rsidR="004964EF" w:rsidRPr="002F61C7" w:rsidRDefault="004964EF" w:rsidP="004964EF">
      <w:pPr>
        <w:widowControl w:val="0"/>
        <w:numPr>
          <w:ilvl w:val="0"/>
          <w:numId w:val="22"/>
        </w:numPr>
        <w:shd w:val="clear" w:color="auto" w:fill="FFFFFF"/>
        <w:tabs>
          <w:tab w:val="left" w:pos="158"/>
          <w:tab w:val="left" w:pos="993"/>
        </w:tabs>
        <w:autoSpaceDE w:val="0"/>
        <w:autoSpaceDN w:val="0"/>
        <w:adjustRightInd w:val="0"/>
        <w:ind w:firstLine="567"/>
        <w:jc w:val="both"/>
      </w:pPr>
      <w:r w:rsidRPr="002F61C7">
        <w:t>неправильної його експлуатації;</w:t>
      </w:r>
    </w:p>
    <w:p w14:paraId="29D05A91" w14:textId="77777777" w:rsidR="004964EF" w:rsidRPr="002F61C7" w:rsidRDefault="004964EF" w:rsidP="004964EF">
      <w:pPr>
        <w:widowControl w:val="0"/>
        <w:numPr>
          <w:ilvl w:val="0"/>
          <w:numId w:val="23"/>
        </w:numPr>
        <w:shd w:val="clear" w:color="auto" w:fill="FFFFFF"/>
        <w:tabs>
          <w:tab w:val="left" w:pos="709"/>
        </w:tabs>
        <w:autoSpaceDE w:val="0"/>
        <w:autoSpaceDN w:val="0"/>
        <w:adjustRightInd w:val="0"/>
        <w:ind w:firstLine="567"/>
        <w:jc w:val="both"/>
      </w:pPr>
      <w:r w:rsidRPr="002F61C7">
        <w:t>неправильності інструкцій щодо його експлуатації, розроблених самим Замовником або  залученими іншими особами;</w:t>
      </w:r>
    </w:p>
    <w:p w14:paraId="392F2672" w14:textId="77777777" w:rsidR="004964EF" w:rsidRPr="002F61C7" w:rsidRDefault="004964EF" w:rsidP="004964EF">
      <w:pPr>
        <w:widowControl w:val="0"/>
        <w:numPr>
          <w:ilvl w:val="0"/>
          <w:numId w:val="23"/>
        </w:numPr>
        <w:shd w:val="clear" w:color="auto" w:fill="FFFFFF"/>
        <w:tabs>
          <w:tab w:val="left" w:pos="709"/>
        </w:tabs>
        <w:autoSpaceDE w:val="0"/>
        <w:autoSpaceDN w:val="0"/>
        <w:adjustRightInd w:val="0"/>
        <w:ind w:firstLine="567"/>
        <w:jc w:val="both"/>
      </w:pPr>
      <w:r w:rsidRPr="002F61C7">
        <w:t>неналежного ремонту об'єкта який здійснено самим Замовником або залученими третіми особами.</w:t>
      </w:r>
    </w:p>
    <w:p w14:paraId="60E2BEFA" w14:textId="77777777" w:rsidR="004964EF" w:rsidRPr="002F61C7" w:rsidRDefault="004964EF" w:rsidP="004964EF">
      <w:pPr>
        <w:shd w:val="clear" w:color="auto" w:fill="FFFFFF"/>
        <w:tabs>
          <w:tab w:val="left" w:pos="993"/>
        </w:tabs>
        <w:ind w:firstLine="567"/>
        <w:jc w:val="both"/>
      </w:pPr>
      <w:r w:rsidRPr="002F61C7">
        <w:t xml:space="preserve">В інших випадках Підрядник зобов'язується усунути недоліки робіт за власний кошт </w:t>
      </w:r>
      <w:r w:rsidRPr="002F61C7">
        <w:rPr>
          <w:b/>
          <w:bCs/>
        </w:rPr>
        <w:t xml:space="preserve">у </w:t>
      </w:r>
      <w:r w:rsidRPr="002F61C7">
        <w:t xml:space="preserve">терміни погоджені із Замовником. Терміни усунення недоліків мають враховувати технологічні можливості Підрядника. </w:t>
      </w:r>
    </w:p>
    <w:p w14:paraId="75C5554F" w14:textId="77777777" w:rsidR="004964EF" w:rsidRPr="002F61C7" w:rsidRDefault="004964EF" w:rsidP="004964EF">
      <w:pPr>
        <w:shd w:val="clear" w:color="auto" w:fill="FFFFFF"/>
        <w:tabs>
          <w:tab w:val="left" w:pos="206"/>
        </w:tabs>
        <w:ind w:right="14"/>
        <w:jc w:val="center"/>
      </w:pPr>
      <w:r w:rsidRPr="002F61C7">
        <w:rPr>
          <w:b/>
          <w:bCs/>
        </w:rPr>
        <w:t>9.</w:t>
      </w:r>
      <w:r w:rsidRPr="002F61C7">
        <w:rPr>
          <w:b/>
          <w:bCs/>
        </w:rPr>
        <w:tab/>
        <w:t>Форс-мажор.</w:t>
      </w:r>
    </w:p>
    <w:p w14:paraId="2E66A565" w14:textId="77777777" w:rsidR="004964EF" w:rsidRPr="002F61C7" w:rsidRDefault="004964EF" w:rsidP="004964EF">
      <w:pPr>
        <w:shd w:val="clear" w:color="auto" w:fill="FFFFFF"/>
        <w:tabs>
          <w:tab w:val="left" w:pos="1133"/>
        </w:tabs>
        <w:ind w:right="14" w:firstLine="567"/>
        <w:jc w:val="both"/>
      </w:pPr>
      <w:r w:rsidRPr="002F61C7">
        <w:t>9.1. Сторони звільняються від відповідальності за невиконання умов договору, якщо це стало наслідком дії форс-мажорних обставин, до яких відносяться: стихійні явища, пожежі, військові дії, масові безпорядки, законні або незаконні дії органів державної влади чи управління та їх структурних підрозділів; які безпосередньо впливають на виконання умов Договору.</w:t>
      </w:r>
    </w:p>
    <w:p w14:paraId="32E3EA89" w14:textId="77777777" w:rsidR="004964EF" w:rsidRPr="002F61C7" w:rsidRDefault="004964EF" w:rsidP="004964EF">
      <w:pPr>
        <w:shd w:val="clear" w:color="auto" w:fill="FFFFFF"/>
        <w:tabs>
          <w:tab w:val="left" w:pos="1133"/>
        </w:tabs>
        <w:ind w:right="14" w:firstLine="567"/>
        <w:jc w:val="both"/>
      </w:pPr>
      <w:r w:rsidRPr="002F61C7">
        <w:t xml:space="preserve">9.2. Період звільнення від відповідальності за невиконання умов Договору починається з моменту оголошення не виконуючою стороною форс-мажору і закінчується з моменту досягнення </w:t>
      </w:r>
      <w:r w:rsidRPr="002F61C7">
        <w:lastRenderedPageBreak/>
        <w:t>результатів вжитими нею заходами для виходу із форс-мажору, чи з моменту, коли не виконуюча сторона могла б вжити таких заходів, але не зробила цього.</w:t>
      </w:r>
    </w:p>
    <w:p w14:paraId="6CA95140" w14:textId="77777777" w:rsidR="004964EF" w:rsidRPr="002F61C7" w:rsidRDefault="004964EF" w:rsidP="004964EF">
      <w:pPr>
        <w:shd w:val="clear" w:color="auto" w:fill="FFFFFF"/>
        <w:tabs>
          <w:tab w:val="num" w:pos="0"/>
        </w:tabs>
        <w:ind w:firstLine="567"/>
        <w:jc w:val="both"/>
      </w:pPr>
      <w:r w:rsidRPr="002F61C7">
        <w:t>9.3. Сторони зобов'язані вживати всіх можливих заходів для виходу із форс-мажору.</w:t>
      </w:r>
    </w:p>
    <w:p w14:paraId="369EE908" w14:textId="77777777" w:rsidR="004964EF" w:rsidRPr="002F61C7" w:rsidRDefault="004964EF" w:rsidP="004964EF">
      <w:pPr>
        <w:shd w:val="clear" w:color="auto" w:fill="FFFFFF"/>
        <w:tabs>
          <w:tab w:val="num" w:pos="0"/>
          <w:tab w:val="left" w:pos="1133"/>
        </w:tabs>
        <w:ind w:right="29" w:firstLine="567"/>
        <w:jc w:val="both"/>
      </w:pPr>
      <w:r w:rsidRPr="002F61C7">
        <w:t>Форс-мажор автоматично Продовжує строк виконання зобов'язань на весь час його дії та ліквідації наслідків.</w:t>
      </w:r>
    </w:p>
    <w:p w14:paraId="095E9739" w14:textId="77777777" w:rsidR="004964EF" w:rsidRPr="002F61C7" w:rsidRDefault="004964EF" w:rsidP="004964EF">
      <w:pPr>
        <w:shd w:val="clear" w:color="auto" w:fill="FFFFFF"/>
        <w:tabs>
          <w:tab w:val="num" w:pos="0"/>
          <w:tab w:val="left" w:pos="1133"/>
        </w:tabs>
        <w:ind w:right="14" w:firstLine="567"/>
        <w:jc w:val="both"/>
      </w:pPr>
      <w:r w:rsidRPr="002F61C7">
        <w:t>9.4. При настанні форс-мажорних обставин сторони мають право інформувати одна одну в тижневий термін. Якщо ці обставини триватимуть більше ніж 3 місяці, то кожна сторона матиме право відмовитись від подальшого виконання зобов'язань за Договором. В такому випадку жодна із сторін не матиме права на відшкодування другою стороною можливих збитків.</w:t>
      </w:r>
    </w:p>
    <w:p w14:paraId="0CDC2BD8" w14:textId="77777777" w:rsidR="004964EF" w:rsidRPr="002F61C7" w:rsidRDefault="004964EF" w:rsidP="004964EF">
      <w:pPr>
        <w:shd w:val="clear" w:color="auto" w:fill="FFFFFF"/>
        <w:ind w:right="149" w:firstLine="567"/>
        <w:jc w:val="center"/>
        <w:outlineLvl w:val="0"/>
      </w:pPr>
      <w:r w:rsidRPr="002F61C7">
        <w:t xml:space="preserve"> </w:t>
      </w:r>
      <w:r w:rsidRPr="002F61C7">
        <w:rPr>
          <w:b/>
          <w:bCs/>
        </w:rPr>
        <w:t xml:space="preserve">10. Внесення змін у Договір та його розірвання </w:t>
      </w:r>
      <w:r w:rsidRPr="002F61C7">
        <w:t>.</w:t>
      </w:r>
    </w:p>
    <w:p w14:paraId="758AB18A" w14:textId="77777777" w:rsidR="004964EF" w:rsidRPr="002F61C7" w:rsidRDefault="004964EF" w:rsidP="004964EF">
      <w:pPr>
        <w:shd w:val="clear" w:color="auto" w:fill="FFFFFF"/>
        <w:tabs>
          <w:tab w:val="left" w:pos="1134"/>
        </w:tabs>
        <w:ind w:right="29" w:firstLine="567"/>
        <w:jc w:val="both"/>
      </w:pPr>
      <w:r w:rsidRPr="002F61C7">
        <w:t>10.1. Зміна Договору здійснюється шляхом зміни або доповнення його умов з ініціативи будь-якої Сторони на підставі додаткової угоди, про що в договір вноситься відповідне застереження. Додаткова угода є невід'ємною частиною договору.</w:t>
      </w:r>
    </w:p>
    <w:p w14:paraId="64CA048D" w14:textId="77777777" w:rsidR="004964EF" w:rsidRPr="002F61C7" w:rsidRDefault="004964EF" w:rsidP="004964EF">
      <w:pPr>
        <w:shd w:val="clear" w:color="auto" w:fill="FFFFFF"/>
        <w:ind w:right="10" w:firstLine="567"/>
        <w:jc w:val="both"/>
      </w:pPr>
      <w:r w:rsidRPr="002F61C7">
        <w:t>Якщо зміна умов Договору зумовлена обставинами, що залежать від діяльності однієї із Сторін, а інша Сторона внаслідок цього понесе збитки, вона має право на їх відшкодування у встановленому порядку.</w:t>
      </w:r>
    </w:p>
    <w:p w14:paraId="351D7428" w14:textId="77777777" w:rsidR="004964EF" w:rsidRPr="002F61C7" w:rsidRDefault="004964EF" w:rsidP="004964EF">
      <w:pPr>
        <w:shd w:val="clear" w:color="auto" w:fill="FFFFFF"/>
        <w:tabs>
          <w:tab w:val="left" w:pos="1134"/>
        </w:tabs>
        <w:ind w:firstLine="567"/>
        <w:jc w:val="both"/>
      </w:pPr>
      <w:r w:rsidRPr="002F61C7">
        <w:t>10.2.</w:t>
      </w:r>
      <w:r w:rsidRPr="002F61C7">
        <w:tab/>
        <w:t>Розірвання Договору можливе за згодою сторін.</w:t>
      </w:r>
    </w:p>
    <w:p w14:paraId="45FE01B1" w14:textId="77777777" w:rsidR="004964EF" w:rsidRPr="002F61C7" w:rsidRDefault="004964EF" w:rsidP="004964EF">
      <w:pPr>
        <w:shd w:val="clear" w:color="auto" w:fill="FFFFFF"/>
        <w:ind w:right="10" w:firstLine="567"/>
        <w:jc w:val="both"/>
      </w:pPr>
      <w:r w:rsidRPr="002F61C7">
        <w:t>Розірвання Договору здійснюється не раніше ніж через 10 днів після отримання другою стороною письмового повідомлення про намір розірвати Договір з обґрунтуванням причин.</w:t>
      </w:r>
    </w:p>
    <w:p w14:paraId="3C93B101" w14:textId="77777777" w:rsidR="004964EF" w:rsidRPr="002F61C7" w:rsidRDefault="004964EF" w:rsidP="004964EF">
      <w:pPr>
        <w:shd w:val="clear" w:color="auto" w:fill="FFFFFF"/>
        <w:tabs>
          <w:tab w:val="left" w:pos="1134"/>
        </w:tabs>
        <w:ind w:right="10" w:firstLine="567"/>
        <w:jc w:val="both"/>
      </w:pPr>
      <w:r w:rsidRPr="002F61C7">
        <w:t>10.3.</w:t>
      </w:r>
      <w:r w:rsidRPr="002F61C7">
        <w:tab/>
        <w:t>Замовник може розірвати Договір в односторонньому порядку, письмово повідомивши про це Підрядника не менш як за 10 днів за таких обставин:</w:t>
      </w:r>
    </w:p>
    <w:p w14:paraId="08FA34B4" w14:textId="77777777" w:rsidR="004964EF" w:rsidRPr="002F61C7" w:rsidRDefault="004964EF" w:rsidP="004964EF">
      <w:pPr>
        <w:shd w:val="clear" w:color="auto" w:fill="FFFFFF"/>
        <w:tabs>
          <w:tab w:val="left" w:pos="1426"/>
        </w:tabs>
        <w:ind w:left="567"/>
        <w:jc w:val="both"/>
        <w:outlineLvl w:val="0"/>
      </w:pPr>
      <w:r w:rsidRPr="002F61C7">
        <w:t>10.3.1. Відсутності у Замовника коштів для фінансування будівництва.</w:t>
      </w:r>
    </w:p>
    <w:p w14:paraId="01C49FDB" w14:textId="77777777" w:rsidR="004964EF" w:rsidRPr="002F61C7" w:rsidRDefault="004964EF" w:rsidP="004964EF">
      <w:pPr>
        <w:shd w:val="clear" w:color="auto" w:fill="FFFFFF"/>
        <w:tabs>
          <w:tab w:val="left" w:pos="1426"/>
        </w:tabs>
        <w:ind w:left="567"/>
        <w:jc w:val="both"/>
      </w:pPr>
      <w:r w:rsidRPr="002F61C7">
        <w:t>10.3.2. Виявлення недоцільності, або неможливості продовжувати роботи на об’єкті, в тому числі на підставі рішень відповідних контролюючих органів.</w:t>
      </w:r>
    </w:p>
    <w:p w14:paraId="6F354C74" w14:textId="77777777" w:rsidR="004964EF" w:rsidRPr="002F61C7" w:rsidRDefault="004964EF" w:rsidP="004964EF">
      <w:pPr>
        <w:shd w:val="clear" w:color="auto" w:fill="FFFFFF"/>
        <w:tabs>
          <w:tab w:val="left" w:pos="1276"/>
        </w:tabs>
        <w:ind w:right="10" w:firstLine="567"/>
        <w:jc w:val="both"/>
        <w:outlineLvl w:val="0"/>
      </w:pPr>
      <w:r w:rsidRPr="002F61C7">
        <w:t>10.3.3.</w:t>
      </w:r>
      <w:r w:rsidRPr="002F61C7">
        <w:tab/>
        <w:t>Прийняття рішення про припинення будівництва, в тому числі шляхом консервації або ліквідації незавершеного будівництва.</w:t>
      </w:r>
    </w:p>
    <w:p w14:paraId="6AC2EB50" w14:textId="77777777" w:rsidR="004964EF" w:rsidRPr="002F61C7" w:rsidRDefault="004964EF" w:rsidP="004964EF">
      <w:pPr>
        <w:shd w:val="clear" w:color="auto" w:fill="FFFFFF"/>
        <w:tabs>
          <w:tab w:val="left" w:pos="1276"/>
        </w:tabs>
        <w:ind w:right="14" w:firstLine="567"/>
        <w:jc w:val="both"/>
      </w:pPr>
      <w:r w:rsidRPr="002F61C7">
        <w:t>10.3.4.</w:t>
      </w:r>
      <w:r w:rsidRPr="002F61C7">
        <w:tab/>
        <w:t>Суттєвого порушення Підрядником своїх зобов'язань, що створює передумови для затримки виконання замовлення у встановлені Графіком виконання робіт терміни більше, ніж на один місяць.</w:t>
      </w:r>
    </w:p>
    <w:p w14:paraId="52CA3F7E" w14:textId="77777777" w:rsidR="004964EF" w:rsidRPr="002F61C7" w:rsidRDefault="004964EF" w:rsidP="004964EF">
      <w:pPr>
        <w:shd w:val="clear" w:color="auto" w:fill="FFFFFF"/>
        <w:tabs>
          <w:tab w:val="left" w:pos="1276"/>
        </w:tabs>
        <w:ind w:right="10" w:firstLine="567"/>
        <w:jc w:val="both"/>
        <w:outlineLvl w:val="0"/>
      </w:pPr>
      <w:r w:rsidRPr="002F61C7">
        <w:t>10.3.5.</w:t>
      </w:r>
      <w:r w:rsidRPr="002F61C7">
        <w:tab/>
        <w:t>Якщо роботи не розпочато з вини Підрядника, Замовник має право розірвати договір.</w:t>
      </w:r>
    </w:p>
    <w:p w14:paraId="33F2A00A" w14:textId="77777777" w:rsidR="004964EF" w:rsidRPr="002F61C7" w:rsidRDefault="004964EF" w:rsidP="004964EF">
      <w:pPr>
        <w:shd w:val="clear" w:color="auto" w:fill="FFFFFF"/>
        <w:ind w:firstLine="567"/>
        <w:jc w:val="both"/>
      </w:pPr>
      <w:r w:rsidRPr="002F61C7">
        <w:t>10.3.6. Грубих порушень Підрядником будівельних норм і правил у випадку відмови Підрядника від їх усунення.</w:t>
      </w:r>
    </w:p>
    <w:p w14:paraId="7DF25C3F" w14:textId="77777777" w:rsidR="004964EF" w:rsidRPr="002F61C7" w:rsidRDefault="004964EF" w:rsidP="004964EF">
      <w:pPr>
        <w:shd w:val="clear" w:color="auto" w:fill="FFFFFF"/>
        <w:ind w:firstLine="567"/>
        <w:jc w:val="both"/>
        <w:outlineLvl w:val="0"/>
      </w:pPr>
      <w:r w:rsidRPr="002F61C7">
        <w:t>10.3.7. Прийняття судом постанови про визнання Підрядника банкрутом.</w:t>
      </w:r>
    </w:p>
    <w:p w14:paraId="55C9DB11" w14:textId="77777777" w:rsidR="004964EF" w:rsidRPr="002F61C7" w:rsidRDefault="004964EF" w:rsidP="004964EF">
      <w:pPr>
        <w:shd w:val="clear" w:color="auto" w:fill="FFFFFF"/>
        <w:tabs>
          <w:tab w:val="left" w:pos="1134"/>
        </w:tabs>
        <w:ind w:right="10" w:firstLine="567"/>
        <w:jc w:val="both"/>
      </w:pPr>
      <w:r w:rsidRPr="002F61C7">
        <w:t>10.4.</w:t>
      </w:r>
      <w:r w:rsidRPr="002F61C7">
        <w:tab/>
        <w:t>У випадку розірвання Договору в порядку передбаченому п. 10.3.4. та п.10.3.5. цього Договору Підрядник не вправі вимагати оплати за роботи, виконані з порушеннями будівельних норм і правил або проектно-кошторисної документації.</w:t>
      </w:r>
    </w:p>
    <w:p w14:paraId="3BE5F085" w14:textId="77777777" w:rsidR="004964EF" w:rsidRPr="002F61C7" w:rsidRDefault="004964EF" w:rsidP="004964EF">
      <w:pPr>
        <w:shd w:val="clear" w:color="auto" w:fill="FFFFFF"/>
        <w:tabs>
          <w:tab w:val="left" w:pos="1134"/>
        </w:tabs>
        <w:ind w:right="10" w:firstLine="567"/>
        <w:jc w:val="both"/>
      </w:pPr>
    </w:p>
    <w:p w14:paraId="7F48F3E2" w14:textId="77777777" w:rsidR="004964EF" w:rsidRPr="002F61C7" w:rsidRDefault="004964EF" w:rsidP="004964EF">
      <w:pPr>
        <w:shd w:val="clear" w:color="auto" w:fill="FFFFFF"/>
        <w:jc w:val="center"/>
        <w:rPr>
          <w:b/>
          <w:bCs/>
        </w:rPr>
      </w:pPr>
      <w:r w:rsidRPr="002F61C7">
        <w:rPr>
          <w:b/>
          <w:bCs/>
        </w:rPr>
        <w:t>11. Інші умови</w:t>
      </w:r>
    </w:p>
    <w:p w14:paraId="2CC10F93" w14:textId="77777777" w:rsidR="004964EF" w:rsidRPr="004766A9" w:rsidRDefault="004964EF" w:rsidP="004964EF">
      <w:pPr>
        <w:tabs>
          <w:tab w:val="left" w:pos="889"/>
        </w:tabs>
        <w:jc w:val="both"/>
        <w:rPr>
          <w:color w:val="000000"/>
        </w:rPr>
      </w:pPr>
      <w:r w:rsidRPr="004964EF">
        <w:rPr>
          <w:color w:val="000000"/>
        </w:rPr>
        <w:t>11</w:t>
      </w:r>
      <w:r>
        <w:rPr>
          <w:color w:val="000000"/>
        </w:rPr>
        <w:t>.1</w:t>
      </w:r>
      <w:r w:rsidRPr="00386D3F">
        <w:rPr>
          <w:color w:val="000000"/>
        </w:rPr>
        <w:t xml:space="preserve">. </w:t>
      </w:r>
      <w:bookmarkStart w:id="3" w:name="n588"/>
      <w:bookmarkEnd w:id="3"/>
      <w:r w:rsidRPr="00CD20C8">
        <w:rPr>
          <w:color w:val="000000"/>
        </w:rPr>
        <w:t xml:space="preserve">Умови договору про закупівлю не повинні відрізнятися від змісту тендерної пропозиції за результатами аукціону (у тому числі ціни за одиницю товару) переможця процедури закупівлі або ціни пропозиції учасника у разі застосування переговорної процедури. </w:t>
      </w:r>
      <w:r w:rsidRPr="004766A9">
        <w:rPr>
          <w:color w:val="000000"/>
        </w:rPr>
        <w:t>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14:paraId="057F5897" w14:textId="77777777" w:rsidR="004964EF" w:rsidRPr="004766A9" w:rsidRDefault="004964EF" w:rsidP="004964EF">
      <w:pPr>
        <w:tabs>
          <w:tab w:val="left" w:pos="889"/>
        </w:tabs>
        <w:jc w:val="both"/>
        <w:rPr>
          <w:color w:val="000000"/>
        </w:rPr>
      </w:pPr>
      <w:r w:rsidRPr="004766A9">
        <w:rPr>
          <w:color w:val="000000"/>
        </w:rPr>
        <w:t>1) зменшення обсягів закупівлі, зокрема з урахуванням фактичного обсягу видатків замовника;</w:t>
      </w:r>
    </w:p>
    <w:p w14:paraId="017658B3" w14:textId="77777777" w:rsidR="004964EF" w:rsidRPr="004766A9" w:rsidRDefault="004964EF" w:rsidP="004964EF">
      <w:pPr>
        <w:tabs>
          <w:tab w:val="left" w:pos="889"/>
        </w:tabs>
        <w:jc w:val="both"/>
        <w:rPr>
          <w:color w:val="000000"/>
        </w:rPr>
      </w:pPr>
      <w:r w:rsidRPr="004766A9">
        <w:rPr>
          <w:color w:val="000000"/>
        </w:rPr>
        <w:t xml:space="preserve">2) збільшення ціни за одиницю товару до 10 відсотків </w:t>
      </w:r>
      <w:proofErr w:type="spellStart"/>
      <w:r w:rsidRPr="004766A9">
        <w:rPr>
          <w:color w:val="000000"/>
        </w:rPr>
        <w:t>пропорційно</w:t>
      </w:r>
      <w:proofErr w:type="spellEnd"/>
      <w:r w:rsidRPr="004766A9">
        <w:rPr>
          <w:color w:val="000000"/>
        </w:rPr>
        <w:t xml:space="preserve"> збільшенню ціни такого товару на ринку у разі коливання ціни такого товару на ринку за умови, що така зміна не призведе до збільшення суми, визначеної в договорі про закупівлю, - не частіше ніж один раз на 90 днів з моменту підписання договору про закупівлю. Обмеження щодо строків зміни ціни за одиницю товару не застосовується у випадках зміни умов договору про закупівлю бензину та дизельного пального, газу та електричної енергії;</w:t>
      </w:r>
    </w:p>
    <w:p w14:paraId="34357537" w14:textId="77777777" w:rsidR="004964EF" w:rsidRPr="004766A9" w:rsidRDefault="004964EF" w:rsidP="004964EF">
      <w:pPr>
        <w:tabs>
          <w:tab w:val="left" w:pos="889"/>
        </w:tabs>
        <w:jc w:val="both"/>
        <w:rPr>
          <w:color w:val="000000"/>
        </w:rPr>
      </w:pPr>
      <w:r w:rsidRPr="004766A9">
        <w:rPr>
          <w:color w:val="000000"/>
        </w:rPr>
        <w:t>3) покращення якості предмета закупівлі, за умови що таке покращення не призведе до збільшення суми, визначеної в договорі про закупівлю;</w:t>
      </w:r>
    </w:p>
    <w:p w14:paraId="01DE7C94" w14:textId="77777777" w:rsidR="004964EF" w:rsidRPr="004766A9" w:rsidRDefault="004964EF" w:rsidP="004964EF">
      <w:pPr>
        <w:tabs>
          <w:tab w:val="left" w:pos="889"/>
        </w:tabs>
        <w:jc w:val="both"/>
        <w:rPr>
          <w:color w:val="000000"/>
        </w:rPr>
      </w:pPr>
      <w:r w:rsidRPr="004766A9">
        <w:rPr>
          <w:color w:val="000000"/>
        </w:rPr>
        <w:t xml:space="preserve">4)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w:t>
      </w:r>
      <w:r w:rsidRPr="004766A9">
        <w:rPr>
          <w:color w:val="000000"/>
        </w:rPr>
        <w:lastRenderedPageBreak/>
        <w:t>затримки фінансування витрат замовника, за умови що такі зміни не призведуть до збільшення суми, визначеної в договорі про закупівлю;</w:t>
      </w:r>
    </w:p>
    <w:p w14:paraId="4F5DDE38" w14:textId="77777777" w:rsidR="004964EF" w:rsidRPr="004766A9" w:rsidRDefault="004964EF" w:rsidP="004964EF">
      <w:pPr>
        <w:tabs>
          <w:tab w:val="left" w:pos="889"/>
        </w:tabs>
        <w:jc w:val="both"/>
        <w:rPr>
          <w:color w:val="000000"/>
        </w:rPr>
      </w:pPr>
      <w:r w:rsidRPr="004766A9">
        <w:rPr>
          <w:color w:val="000000"/>
        </w:rPr>
        <w:t>5) погодження зміни ціни в договорі про закупівлю в бік зменшення (без зміни кількості (обсягу) та якості товарів, робіт і послуг), у тому числі у разі коливання ціни товару на ринку;</w:t>
      </w:r>
    </w:p>
    <w:p w14:paraId="5F22DF20" w14:textId="77777777" w:rsidR="004964EF" w:rsidRPr="004766A9" w:rsidRDefault="004964EF" w:rsidP="004964EF">
      <w:pPr>
        <w:tabs>
          <w:tab w:val="left" w:pos="889"/>
        </w:tabs>
        <w:jc w:val="both"/>
        <w:rPr>
          <w:color w:val="000000"/>
        </w:rPr>
      </w:pPr>
      <w:r w:rsidRPr="004766A9">
        <w:rPr>
          <w:color w:val="000000"/>
        </w:rPr>
        <w:t xml:space="preserve">6) зміни ціни в договорі про закупівлю у зв’язку зі зміною ставок податків і зборів та/або зміною умов щодо надання пільг з оподаткування - </w:t>
      </w:r>
      <w:proofErr w:type="spellStart"/>
      <w:r w:rsidRPr="004766A9">
        <w:rPr>
          <w:color w:val="000000"/>
        </w:rPr>
        <w:t>пропорційно</w:t>
      </w:r>
      <w:proofErr w:type="spellEnd"/>
      <w:r w:rsidRPr="004766A9">
        <w:rPr>
          <w:color w:val="000000"/>
        </w:rPr>
        <w:t xml:space="preserve"> до зміни таких ставок та/або пільг з оподаткування;</w:t>
      </w:r>
    </w:p>
    <w:p w14:paraId="57D6C071" w14:textId="77777777" w:rsidR="004964EF" w:rsidRPr="004766A9" w:rsidRDefault="004964EF" w:rsidP="004964EF">
      <w:pPr>
        <w:tabs>
          <w:tab w:val="left" w:pos="889"/>
        </w:tabs>
        <w:jc w:val="both"/>
        <w:rPr>
          <w:color w:val="000000"/>
        </w:rPr>
      </w:pPr>
      <w:r w:rsidRPr="004766A9">
        <w:rPr>
          <w:color w:val="000000"/>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4766A9">
        <w:rPr>
          <w:color w:val="000000"/>
        </w:rPr>
        <w:t>Platts</w:t>
      </w:r>
      <w:proofErr w:type="spellEnd"/>
      <w:r w:rsidRPr="004766A9">
        <w:rPr>
          <w:color w:val="000000"/>
        </w:rPr>
        <w:t>, ARGUS регульованих цін (тарифів) і нормативів, що застосовуються в договорі про закупівлю, у разі встановлення в договорі про закупівлю порядку зміни ціни;</w:t>
      </w:r>
    </w:p>
    <w:p w14:paraId="64A18584" w14:textId="77777777" w:rsidR="004964EF" w:rsidRDefault="004964EF" w:rsidP="004964EF">
      <w:pPr>
        <w:tabs>
          <w:tab w:val="left" w:pos="889"/>
        </w:tabs>
        <w:jc w:val="both"/>
        <w:rPr>
          <w:color w:val="000000"/>
        </w:rPr>
      </w:pPr>
      <w:r w:rsidRPr="004766A9">
        <w:rPr>
          <w:color w:val="000000"/>
        </w:rPr>
        <w:t>8) зміни умов у зв’язку із застосуванням положень частини шостої .</w:t>
      </w:r>
      <w:proofErr w:type="spellStart"/>
      <w:r w:rsidRPr="004766A9">
        <w:rPr>
          <w:color w:val="000000"/>
        </w:rPr>
        <w:t>ст</w:t>
      </w:r>
      <w:proofErr w:type="spellEnd"/>
      <w:r w:rsidRPr="004766A9">
        <w:rPr>
          <w:color w:val="000000"/>
        </w:rPr>
        <w:t xml:space="preserve"> 41 Закону України «Про публічні закупівлі».</w:t>
      </w:r>
      <w:bookmarkStart w:id="4" w:name="n660"/>
      <w:bookmarkEnd w:id="4"/>
    </w:p>
    <w:p w14:paraId="238C0A52" w14:textId="77777777" w:rsidR="004964EF" w:rsidRPr="00A77868" w:rsidRDefault="004964EF" w:rsidP="004964EF">
      <w:pPr>
        <w:pStyle w:val="rvps2"/>
        <w:shd w:val="clear" w:color="auto" w:fill="FFFFFF"/>
        <w:spacing w:before="0" w:beforeAutospacing="0" w:after="0" w:afterAutospacing="0"/>
        <w:jc w:val="both"/>
        <w:textAlignment w:val="baseline"/>
        <w:rPr>
          <w:color w:val="000000"/>
          <w:lang w:val="uk-UA"/>
        </w:rPr>
      </w:pPr>
      <w:r>
        <w:rPr>
          <w:color w:val="000000"/>
          <w:lang w:val="uk-UA"/>
        </w:rPr>
        <w:t>11.2</w:t>
      </w:r>
      <w:r w:rsidRPr="00CD20C8">
        <w:rPr>
          <w:color w:val="000000"/>
          <w:lang w:val="uk-UA"/>
        </w:rPr>
        <w:t xml:space="preserve">. </w:t>
      </w:r>
      <w:r w:rsidRPr="004766A9">
        <w:rPr>
          <w:color w:val="000000"/>
          <w:lang w:val="uk-UA"/>
        </w:rPr>
        <w:t>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14:paraId="4E74BECF" w14:textId="77777777" w:rsidR="004964EF" w:rsidRPr="002F61C7" w:rsidRDefault="004964EF" w:rsidP="004964EF"/>
    <w:p w14:paraId="6FC8EEED" w14:textId="77777777" w:rsidR="004964EF" w:rsidRPr="002F61C7" w:rsidRDefault="004964EF" w:rsidP="004964EF">
      <w:pPr>
        <w:jc w:val="center"/>
        <w:rPr>
          <w:b/>
        </w:rPr>
      </w:pPr>
    </w:p>
    <w:p w14:paraId="0A82F13D" w14:textId="77777777" w:rsidR="004964EF" w:rsidRPr="002F61C7" w:rsidRDefault="004964EF" w:rsidP="004964EF">
      <w:pPr>
        <w:jc w:val="center"/>
      </w:pPr>
      <w:r w:rsidRPr="002F61C7">
        <w:rPr>
          <w:b/>
        </w:rPr>
        <w:t>12.</w:t>
      </w:r>
      <w:r w:rsidRPr="002F61C7">
        <w:t xml:space="preserve"> </w:t>
      </w:r>
      <w:r w:rsidRPr="002F61C7">
        <w:rPr>
          <w:b/>
        </w:rPr>
        <w:t>Строк дії договору</w:t>
      </w:r>
    </w:p>
    <w:p w14:paraId="5C6D5D71" w14:textId="16FBC30D" w:rsidR="004964EF" w:rsidRPr="002F61C7" w:rsidRDefault="004964EF" w:rsidP="004964EF">
      <w:pPr>
        <w:ind w:firstLine="708"/>
        <w:jc w:val="both"/>
      </w:pPr>
      <w:r w:rsidRPr="002F61C7">
        <w:t xml:space="preserve">12.1. Цей Договір вважається укладеним і набирає чинності з моменту його підписання Сторонами, скріплення печатками та діє до </w:t>
      </w:r>
      <w:r w:rsidRPr="002F61C7">
        <w:rPr>
          <w:b/>
        </w:rPr>
        <w:t>«31» грудня 202</w:t>
      </w:r>
      <w:r>
        <w:rPr>
          <w:b/>
        </w:rPr>
        <w:t>1</w:t>
      </w:r>
      <w:r w:rsidRPr="002F61C7">
        <w:rPr>
          <w:b/>
        </w:rPr>
        <w:t xml:space="preserve"> р., </w:t>
      </w:r>
      <w:r w:rsidRPr="002F61C7">
        <w:t>а в частині розрахунків до повного його виконання.</w:t>
      </w:r>
    </w:p>
    <w:p w14:paraId="6AA69F4D" w14:textId="77777777" w:rsidR="004964EF" w:rsidRPr="002F61C7" w:rsidRDefault="004964EF" w:rsidP="004964EF">
      <w:pPr>
        <w:shd w:val="clear" w:color="auto" w:fill="FFFFFF"/>
        <w:tabs>
          <w:tab w:val="left" w:pos="1134"/>
        </w:tabs>
        <w:ind w:right="19" w:firstLine="567"/>
        <w:jc w:val="both"/>
      </w:pPr>
    </w:p>
    <w:p w14:paraId="153A325B" w14:textId="77777777" w:rsidR="004964EF" w:rsidRPr="002F61C7" w:rsidRDefault="004964EF" w:rsidP="004964EF">
      <w:pPr>
        <w:shd w:val="clear" w:color="auto" w:fill="FFFFFF"/>
        <w:jc w:val="center"/>
        <w:outlineLvl w:val="0"/>
      </w:pPr>
      <w:r w:rsidRPr="002F61C7">
        <w:rPr>
          <w:b/>
          <w:bCs/>
        </w:rPr>
        <w:t>13. Прикінцеві положення.</w:t>
      </w:r>
    </w:p>
    <w:p w14:paraId="74AA7751" w14:textId="77777777" w:rsidR="004964EF" w:rsidRPr="002F61C7" w:rsidRDefault="004964EF" w:rsidP="004964EF">
      <w:pPr>
        <w:shd w:val="clear" w:color="auto" w:fill="FFFFFF"/>
        <w:tabs>
          <w:tab w:val="left" w:pos="1243"/>
        </w:tabs>
        <w:ind w:right="10" w:firstLine="720"/>
        <w:jc w:val="both"/>
      </w:pPr>
      <w:r w:rsidRPr="002F61C7">
        <w:t>13.1.Усі суперечки та розбіжності, що стосуються виконання цього Договору вирішуються Сторонами шляхом переговорів, а у випадку недосягнення згоди - в Господарському суді Львівської області.</w:t>
      </w:r>
    </w:p>
    <w:p w14:paraId="4AB04959" w14:textId="77777777" w:rsidR="004964EF" w:rsidRPr="002F61C7" w:rsidRDefault="004964EF" w:rsidP="004964EF">
      <w:pPr>
        <w:shd w:val="clear" w:color="auto" w:fill="FFFFFF"/>
        <w:tabs>
          <w:tab w:val="left" w:pos="1243"/>
        </w:tabs>
        <w:ind w:right="10" w:firstLine="720"/>
        <w:jc w:val="both"/>
      </w:pPr>
      <w:r w:rsidRPr="002F61C7">
        <w:t>13.2.Прийняття рішень про зміну умов Договору оформляється шляхом підписання додаткових угод на рівні осіб, що підписали Договір.</w:t>
      </w:r>
    </w:p>
    <w:p w14:paraId="67FABCF6" w14:textId="77777777" w:rsidR="004964EF" w:rsidRPr="002F61C7" w:rsidRDefault="004964EF" w:rsidP="004964EF">
      <w:pPr>
        <w:shd w:val="clear" w:color="auto" w:fill="FFFFFF"/>
        <w:ind w:right="5" w:firstLine="720"/>
        <w:jc w:val="both"/>
      </w:pPr>
      <w:r w:rsidRPr="002F61C7">
        <w:t>13.3. Жодна із сторін не вправі передавати свої права і обов'язки, а також інформацію за Договором третім особам без письмової згоди другої сторони.</w:t>
      </w:r>
    </w:p>
    <w:p w14:paraId="19301D36" w14:textId="77777777" w:rsidR="004964EF" w:rsidRPr="002F61C7" w:rsidRDefault="004964EF" w:rsidP="004964EF">
      <w:pPr>
        <w:shd w:val="clear" w:color="auto" w:fill="FFFFFF"/>
        <w:tabs>
          <w:tab w:val="left" w:pos="0"/>
        </w:tabs>
        <w:ind w:left="720"/>
        <w:jc w:val="both"/>
      </w:pPr>
      <w:r w:rsidRPr="002F61C7">
        <w:t>13.4. Договір складено у 2-х оригінальних примірниках.</w:t>
      </w:r>
    </w:p>
    <w:p w14:paraId="65DD4D0C" w14:textId="77777777" w:rsidR="004964EF" w:rsidRPr="002F61C7" w:rsidRDefault="004964EF" w:rsidP="004964EF">
      <w:pPr>
        <w:shd w:val="clear" w:color="auto" w:fill="FFFFFF"/>
        <w:tabs>
          <w:tab w:val="left" w:pos="1234"/>
        </w:tabs>
        <w:ind w:right="10" w:firstLine="720"/>
        <w:jc w:val="both"/>
        <w:outlineLvl w:val="0"/>
      </w:pPr>
      <w:r w:rsidRPr="002F61C7">
        <w:t>13.5.На момент укладення цього договору Підрядник є платником податку на прибуток підприємств на загальних умовах.</w:t>
      </w:r>
    </w:p>
    <w:p w14:paraId="75E1BA8B" w14:textId="77777777" w:rsidR="004964EF" w:rsidRPr="002F61C7" w:rsidRDefault="004964EF" w:rsidP="004964EF">
      <w:pPr>
        <w:shd w:val="clear" w:color="auto" w:fill="FFFFFF"/>
        <w:tabs>
          <w:tab w:val="left" w:pos="1234"/>
        </w:tabs>
        <w:ind w:right="10" w:firstLine="720"/>
        <w:jc w:val="both"/>
        <w:outlineLvl w:val="0"/>
      </w:pPr>
      <w:r w:rsidRPr="002F61C7">
        <w:t>13.6. Зміна платіжних реквізитів Сторін не є зміною істотних умов договору.</w:t>
      </w:r>
    </w:p>
    <w:p w14:paraId="6FBE69FE" w14:textId="77777777" w:rsidR="004964EF" w:rsidRPr="002F61C7" w:rsidRDefault="004964EF" w:rsidP="004964EF">
      <w:pPr>
        <w:shd w:val="clear" w:color="auto" w:fill="FFFFFF"/>
        <w:tabs>
          <w:tab w:val="left" w:pos="1234"/>
        </w:tabs>
        <w:ind w:firstLine="720"/>
        <w:jc w:val="both"/>
      </w:pPr>
      <w:r w:rsidRPr="002F61C7">
        <w:t>13.7. Замовник не є платником податку на прибуток.</w:t>
      </w:r>
    </w:p>
    <w:p w14:paraId="76F52D15" w14:textId="77777777" w:rsidR="004964EF" w:rsidRPr="002F61C7" w:rsidRDefault="004964EF" w:rsidP="004964EF">
      <w:pPr>
        <w:shd w:val="clear" w:color="auto" w:fill="FFFFFF"/>
        <w:tabs>
          <w:tab w:val="left" w:pos="1234"/>
        </w:tabs>
        <w:ind w:firstLine="720"/>
        <w:jc w:val="both"/>
      </w:pPr>
    </w:p>
    <w:p w14:paraId="36CF698D" w14:textId="77777777" w:rsidR="004964EF" w:rsidRPr="002F61C7" w:rsidRDefault="004964EF" w:rsidP="004964EF">
      <w:pPr>
        <w:shd w:val="clear" w:color="auto" w:fill="FFFFFF"/>
        <w:tabs>
          <w:tab w:val="left" w:pos="1291"/>
        </w:tabs>
        <w:spacing w:line="274" w:lineRule="exact"/>
        <w:ind w:left="5" w:right="19" w:hanging="5"/>
        <w:jc w:val="center"/>
      </w:pPr>
      <w:r w:rsidRPr="002F61C7">
        <w:rPr>
          <w:b/>
        </w:rPr>
        <w:t>14. Додатки до договору.</w:t>
      </w:r>
    </w:p>
    <w:p w14:paraId="4E1127DB" w14:textId="77777777" w:rsidR="004964EF" w:rsidRPr="002F61C7" w:rsidRDefault="004964EF" w:rsidP="004964EF">
      <w:pPr>
        <w:shd w:val="clear" w:color="auto" w:fill="FFFFFF"/>
        <w:tabs>
          <w:tab w:val="left" w:pos="1291"/>
        </w:tabs>
        <w:spacing w:line="274" w:lineRule="exact"/>
        <w:ind w:right="19" w:firstLine="567"/>
        <w:jc w:val="both"/>
      </w:pPr>
      <w:r w:rsidRPr="002F61C7">
        <w:t>14.1. До Договору додаються і є невід’ємною частиною Договору :</w:t>
      </w:r>
    </w:p>
    <w:p w14:paraId="0332CA0A" w14:textId="77777777" w:rsidR="004964EF" w:rsidRPr="002F61C7" w:rsidRDefault="004964EF" w:rsidP="004964EF">
      <w:pPr>
        <w:widowControl w:val="0"/>
        <w:numPr>
          <w:ilvl w:val="0"/>
          <w:numId w:val="24"/>
        </w:numPr>
        <w:shd w:val="clear" w:color="auto" w:fill="FFFFFF"/>
        <w:tabs>
          <w:tab w:val="left" w:pos="1418"/>
          <w:tab w:val="left" w:pos="1550"/>
        </w:tabs>
        <w:autoSpaceDE w:val="0"/>
        <w:autoSpaceDN w:val="0"/>
        <w:adjustRightInd w:val="0"/>
        <w:spacing w:line="274" w:lineRule="exact"/>
        <w:ind w:left="0" w:right="19" w:firstLine="1276"/>
        <w:jc w:val="both"/>
      </w:pPr>
      <w:r w:rsidRPr="002F61C7">
        <w:t xml:space="preserve">Розрахунок договірної ціни (Додаток 1); </w:t>
      </w:r>
    </w:p>
    <w:p w14:paraId="4E7D8E11" w14:textId="77777777" w:rsidR="004964EF" w:rsidRPr="00594905" w:rsidRDefault="004964EF" w:rsidP="004964EF">
      <w:pPr>
        <w:widowControl w:val="0"/>
        <w:numPr>
          <w:ilvl w:val="0"/>
          <w:numId w:val="24"/>
        </w:numPr>
        <w:shd w:val="clear" w:color="auto" w:fill="FFFFFF"/>
        <w:tabs>
          <w:tab w:val="left" w:pos="1418"/>
          <w:tab w:val="left" w:pos="1550"/>
        </w:tabs>
        <w:autoSpaceDE w:val="0"/>
        <w:autoSpaceDN w:val="0"/>
        <w:adjustRightInd w:val="0"/>
        <w:spacing w:line="274" w:lineRule="exact"/>
        <w:ind w:left="0" w:firstLine="1276"/>
        <w:rPr>
          <w:b/>
        </w:rPr>
      </w:pPr>
      <w:r w:rsidRPr="002F61C7">
        <w:t xml:space="preserve">Графік виконання робіт (Додаток 2) </w:t>
      </w:r>
    </w:p>
    <w:p w14:paraId="41BFF101" w14:textId="77777777" w:rsidR="004964EF" w:rsidRPr="002F61C7" w:rsidRDefault="004964EF" w:rsidP="004964EF">
      <w:pPr>
        <w:widowControl w:val="0"/>
        <w:numPr>
          <w:ilvl w:val="0"/>
          <w:numId w:val="24"/>
        </w:numPr>
        <w:shd w:val="clear" w:color="auto" w:fill="FFFFFF"/>
        <w:tabs>
          <w:tab w:val="left" w:pos="1418"/>
          <w:tab w:val="left" w:pos="1550"/>
        </w:tabs>
        <w:autoSpaceDE w:val="0"/>
        <w:autoSpaceDN w:val="0"/>
        <w:adjustRightInd w:val="0"/>
        <w:spacing w:line="274" w:lineRule="exact"/>
        <w:ind w:left="0" w:firstLine="1276"/>
        <w:rPr>
          <w:b/>
        </w:rPr>
      </w:pPr>
      <w:r>
        <w:t>-Графік фінансування робіт (Додаток 3)</w:t>
      </w:r>
    </w:p>
    <w:p w14:paraId="7B8D8123" w14:textId="77777777" w:rsidR="004964EF" w:rsidRPr="002F61C7" w:rsidRDefault="004964EF" w:rsidP="004964EF">
      <w:pPr>
        <w:shd w:val="clear" w:color="auto" w:fill="FFFFFF"/>
        <w:tabs>
          <w:tab w:val="left" w:pos="1418"/>
          <w:tab w:val="left" w:pos="1550"/>
        </w:tabs>
        <w:spacing w:line="274" w:lineRule="exact"/>
        <w:rPr>
          <w:b/>
        </w:rPr>
      </w:pPr>
    </w:p>
    <w:p w14:paraId="7EA00A61" w14:textId="77777777" w:rsidR="004964EF" w:rsidRPr="002F61C7" w:rsidRDefault="004964EF" w:rsidP="004964EF">
      <w:pPr>
        <w:shd w:val="clear" w:color="auto" w:fill="FFFFFF"/>
        <w:tabs>
          <w:tab w:val="left" w:pos="1418"/>
          <w:tab w:val="left" w:pos="1550"/>
        </w:tabs>
        <w:spacing w:line="274" w:lineRule="exact"/>
        <w:jc w:val="center"/>
        <w:outlineLvl w:val="0"/>
        <w:rPr>
          <w:b/>
        </w:rPr>
      </w:pPr>
      <w:r w:rsidRPr="002F61C7">
        <w:rPr>
          <w:b/>
        </w:rPr>
        <w:t>16. Юридичні адреси сторін.</w:t>
      </w:r>
    </w:p>
    <w:p w14:paraId="5CBB3661" w14:textId="77777777" w:rsidR="004964EF" w:rsidRPr="002F61C7" w:rsidRDefault="004964EF" w:rsidP="004964EF">
      <w:pPr>
        <w:shd w:val="clear" w:color="auto" w:fill="FFFFFF"/>
        <w:tabs>
          <w:tab w:val="left" w:pos="1418"/>
          <w:tab w:val="left" w:pos="1550"/>
        </w:tabs>
        <w:spacing w:line="274" w:lineRule="exact"/>
        <w:jc w:val="right"/>
        <w:rPr>
          <w:b/>
          <w:lang w:val="en-US"/>
        </w:rPr>
      </w:pPr>
    </w:p>
    <w:tbl>
      <w:tblPr>
        <w:tblW w:w="10116" w:type="dxa"/>
        <w:jc w:val="center"/>
        <w:tblLook w:val="04A0" w:firstRow="1" w:lastRow="0" w:firstColumn="1" w:lastColumn="0" w:noHBand="0" w:noVBand="1"/>
      </w:tblPr>
      <w:tblGrid>
        <w:gridCol w:w="4846"/>
        <w:gridCol w:w="5270"/>
      </w:tblGrid>
      <w:tr w:rsidR="004964EF" w:rsidRPr="002F61C7" w14:paraId="7C0FE75E" w14:textId="77777777" w:rsidTr="004964EF">
        <w:trPr>
          <w:jc w:val="center"/>
        </w:trPr>
        <w:tc>
          <w:tcPr>
            <w:tcW w:w="4846" w:type="dxa"/>
          </w:tcPr>
          <w:p w14:paraId="15220CEB" w14:textId="77777777" w:rsidR="004964EF" w:rsidRPr="002F61C7" w:rsidRDefault="004964EF" w:rsidP="004964EF">
            <w:pPr>
              <w:rPr>
                <w:b/>
              </w:rPr>
            </w:pPr>
            <w:r w:rsidRPr="002F61C7">
              <w:rPr>
                <w:b/>
              </w:rPr>
              <w:t>Замовник:</w:t>
            </w:r>
          </w:p>
          <w:p w14:paraId="56565981" w14:textId="77777777" w:rsidR="004964EF" w:rsidRPr="002F61C7" w:rsidRDefault="004964EF" w:rsidP="004964EF"/>
          <w:p w14:paraId="49B4844D" w14:textId="77777777" w:rsidR="004964EF" w:rsidRPr="002F61C7" w:rsidRDefault="004964EF" w:rsidP="004964EF">
            <w:pPr>
              <w:rPr>
                <w:b/>
              </w:rPr>
            </w:pPr>
            <w:r w:rsidRPr="002F61C7">
              <w:rPr>
                <w:b/>
              </w:rPr>
              <w:t xml:space="preserve">Директор </w:t>
            </w:r>
          </w:p>
          <w:p w14:paraId="2D446108" w14:textId="77777777" w:rsidR="004964EF" w:rsidRPr="002F61C7" w:rsidRDefault="004964EF" w:rsidP="004964EF">
            <w:pPr>
              <w:rPr>
                <w:b/>
              </w:rPr>
            </w:pPr>
          </w:p>
          <w:p w14:paraId="334B2854" w14:textId="77777777" w:rsidR="004964EF" w:rsidRPr="002F61C7" w:rsidRDefault="004964EF" w:rsidP="004964EF">
            <w:r w:rsidRPr="002F61C7">
              <w:rPr>
                <w:b/>
              </w:rPr>
              <w:t xml:space="preserve">__________________          </w:t>
            </w:r>
          </w:p>
        </w:tc>
        <w:tc>
          <w:tcPr>
            <w:tcW w:w="5270" w:type="dxa"/>
          </w:tcPr>
          <w:p w14:paraId="6556EFBC" w14:textId="77777777" w:rsidR="004964EF" w:rsidRPr="002F61C7" w:rsidRDefault="004964EF" w:rsidP="004964EF">
            <w:pPr>
              <w:rPr>
                <w:b/>
              </w:rPr>
            </w:pPr>
            <w:r w:rsidRPr="002F61C7">
              <w:rPr>
                <w:b/>
              </w:rPr>
              <w:t>Підрядник:</w:t>
            </w:r>
          </w:p>
          <w:p w14:paraId="5337FB9A" w14:textId="77777777" w:rsidR="004964EF" w:rsidRPr="002F61C7" w:rsidRDefault="004964EF" w:rsidP="004964EF">
            <w:pPr>
              <w:rPr>
                <w:bCs/>
              </w:rPr>
            </w:pPr>
          </w:p>
          <w:p w14:paraId="25BC29E6" w14:textId="77777777" w:rsidR="004964EF" w:rsidRPr="002F61C7" w:rsidRDefault="004964EF" w:rsidP="004964EF">
            <w:pPr>
              <w:rPr>
                <w:b/>
              </w:rPr>
            </w:pPr>
            <w:r w:rsidRPr="002F61C7">
              <w:rPr>
                <w:b/>
              </w:rPr>
              <w:t xml:space="preserve">Директор                                               </w:t>
            </w:r>
          </w:p>
          <w:p w14:paraId="3EA0260F" w14:textId="77777777" w:rsidR="004964EF" w:rsidRPr="002F61C7" w:rsidRDefault="004964EF" w:rsidP="004964EF">
            <w:pPr>
              <w:rPr>
                <w:b/>
              </w:rPr>
            </w:pPr>
          </w:p>
          <w:p w14:paraId="20E0EE8F" w14:textId="77777777" w:rsidR="004964EF" w:rsidRPr="002F61C7" w:rsidRDefault="004964EF" w:rsidP="004964EF">
            <w:pPr>
              <w:rPr>
                <w:b/>
              </w:rPr>
            </w:pPr>
            <w:r w:rsidRPr="002F61C7">
              <w:rPr>
                <w:b/>
              </w:rPr>
              <w:t>__________________</w:t>
            </w:r>
          </w:p>
          <w:p w14:paraId="702CA702" w14:textId="77777777" w:rsidR="004964EF" w:rsidRPr="002F61C7" w:rsidRDefault="004964EF" w:rsidP="004964EF">
            <w:pPr>
              <w:widowControl w:val="0"/>
              <w:autoSpaceDE w:val="0"/>
              <w:autoSpaceDN w:val="0"/>
              <w:adjustRightInd w:val="0"/>
              <w:rPr>
                <w:b/>
              </w:rPr>
            </w:pPr>
          </w:p>
        </w:tc>
      </w:tr>
    </w:tbl>
    <w:p w14:paraId="092BF3DE" w14:textId="77777777" w:rsidR="004964EF" w:rsidRPr="002F61C7" w:rsidRDefault="004964EF" w:rsidP="004964EF">
      <w:pPr>
        <w:ind w:firstLine="709"/>
        <w:jc w:val="center"/>
      </w:pPr>
    </w:p>
    <w:p w14:paraId="763742B8" w14:textId="77777777" w:rsidR="004964EF" w:rsidRPr="002F61C7" w:rsidRDefault="004964EF" w:rsidP="004964EF">
      <w:pPr>
        <w:ind w:firstLine="709"/>
        <w:jc w:val="both"/>
        <w:rPr>
          <w:i/>
        </w:rPr>
      </w:pPr>
      <w:r w:rsidRPr="002F61C7">
        <w:rPr>
          <w:i/>
        </w:rPr>
        <w:t xml:space="preserve">* </w:t>
      </w:r>
      <w:r w:rsidRPr="002F61C7">
        <w:rPr>
          <w:i/>
          <w:sz w:val="20"/>
          <w:szCs w:val="20"/>
        </w:rPr>
        <w:t xml:space="preserve">Зазначені в цьому додатку умови договору не є остаточними і вичерпними, і можуть бути доповнені і скориговані під час укладання договору з учасником-переможцем торгів в залежності від специфіки предмету, характеру, інших умов конкретного договору. Замовник залишає за собою право змінювати основні вимоги до договору у випадку зміни діючого цивільного, господарського законодавства і законодавства щодо публічних </w:t>
      </w:r>
      <w:proofErr w:type="spellStart"/>
      <w:r w:rsidRPr="002F61C7">
        <w:rPr>
          <w:i/>
          <w:sz w:val="20"/>
          <w:szCs w:val="20"/>
        </w:rPr>
        <w:t>закупівель</w:t>
      </w:r>
      <w:proofErr w:type="spellEnd"/>
      <w:r w:rsidRPr="002F61C7">
        <w:rPr>
          <w:i/>
          <w:sz w:val="20"/>
          <w:szCs w:val="20"/>
        </w:rPr>
        <w:t>.</w:t>
      </w:r>
    </w:p>
    <w:p w14:paraId="41077A17" w14:textId="77777777" w:rsidR="004964EF" w:rsidRPr="002F61C7" w:rsidRDefault="004964EF" w:rsidP="004964EF">
      <w:pPr>
        <w:ind w:firstLine="709"/>
        <w:jc w:val="center"/>
      </w:pPr>
      <w:r w:rsidRPr="002F61C7">
        <w:lastRenderedPageBreak/>
        <w:t xml:space="preserve">Проект договору про закупівлю додатково додається в окремому файлі </w:t>
      </w:r>
      <w:r w:rsidRPr="002F61C7">
        <w:rPr>
          <w:b/>
        </w:rPr>
        <w:t>«Проект договору.doc»</w:t>
      </w:r>
    </w:p>
    <w:p w14:paraId="35424301" w14:textId="4A115255" w:rsidR="00FD20D7" w:rsidRDefault="00FD20D7">
      <w:pPr>
        <w:rPr>
          <w:b/>
          <w:sz w:val="18"/>
          <w:szCs w:val="18"/>
        </w:rPr>
      </w:pPr>
    </w:p>
    <w:p w14:paraId="15905FF9" w14:textId="1278942C" w:rsidR="00FD20D7" w:rsidRDefault="00FD20D7">
      <w:pPr>
        <w:rPr>
          <w:b/>
          <w:sz w:val="18"/>
          <w:szCs w:val="18"/>
        </w:rPr>
      </w:pPr>
    </w:p>
    <w:p w14:paraId="36D91CF3" w14:textId="3BBF2ADA" w:rsidR="004964EF" w:rsidRDefault="004964EF">
      <w:pPr>
        <w:rPr>
          <w:b/>
          <w:sz w:val="18"/>
          <w:szCs w:val="18"/>
        </w:rPr>
      </w:pPr>
    </w:p>
    <w:p w14:paraId="2FDBD2E0" w14:textId="1ADF8012" w:rsidR="004964EF" w:rsidRDefault="004964EF">
      <w:pPr>
        <w:rPr>
          <w:b/>
          <w:sz w:val="18"/>
          <w:szCs w:val="18"/>
        </w:rPr>
      </w:pPr>
    </w:p>
    <w:p w14:paraId="0B40E9EA" w14:textId="00D96DD9" w:rsidR="004964EF" w:rsidRDefault="004964EF">
      <w:pPr>
        <w:rPr>
          <w:b/>
          <w:sz w:val="18"/>
          <w:szCs w:val="18"/>
        </w:rPr>
      </w:pPr>
    </w:p>
    <w:p w14:paraId="3057C6AB" w14:textId="0099B998" w:rsidR="004964EF" w:rsidRDefault="004964EF">
      <w:pPr>
        <w:rPr>
          <w:b/>
          <w:sz w:val="18"/>
          <w:szCs w:val="18"/>
        </w:rPr>
      </w:pPr>
    </w:p>
    <w:p w14:paraId="2471A61B" w14:textId="4BF76A41" w:rsidR="004964EF" w:rsidRDefault="004964EF">
      <w:pPr>
        <w:rPr>
          <w:b/>
          <w:sz w:val="18"/>
          <w:szCs w:val="18"/>
        </w:rPr>
      </w:pPr>
    </w:p>
    <w:p w14:paraId="6DB42DE8" w14:textId="399C5D07" w:rsidR="004964EF" w:rsidRDefault="004964EF">
      <w:pPr>
        <w:rPr>
          <w:b/>
          <w:sz w:val="18"/>
          <w:szCs w:val="18"/>
        </w:rPr>
      </w:pPr>
    </w:p>
    <w:p w14:paraId="3EA9A7E4" w14:textId="4BE9368C" w:rsidR="004964EF" w:rsidRDefault="004964EF">
      <w:pPr>
        <w:rPr>
          <w:b/>
          <w:sz w:val="18"/>
          <w:szCs w:val="18"/>
        </w:rPr>
      </w:pPr>
    </w:p>
    <w:p w14:paraId="4CDE8069" w14:textId="1F42FC85" w:rsidR="004964EF" w:rsidRDefault="004964EF">
      <w:pPr>
        <w:rPr>
          <w:b/>
          <w:sz w:val="18"/>
          <w:szCs w:val="18"/>
        </w:rPr>
      </w:pPr>
    </w:p>
    <w:p w14:paraId="67DE2A32" w14:textId="1A8DE1FB" w:rsidR="004964EF" w:rsidRDefault="004964EF">
      <w:pPr>
        <w:rPr>
          <w:b/>
          <w:sz w:val="18"/>
          <w:szCs w:val="18"/>
        </w:rPr>
      </w:pPr>
    </w:p>
    <w:p w14:paraId="502313CE" w14:textId="54D9F641" w:rsidR="004964EF" w:rsidRDefault="004964EF">
      <w:pPr>
        <w:rPr>
          <w:b/>
          <w:sz w:val="18"/>
          <w:szCs w:val="18"/>
        </w:rPr>
      </w:pPr>
    </w:p>
    <w:p w14:paraId="48C90A22" w14:textId="3C41A3DF" w:rsidR="004964EF" w:rsidRDefault="004964EF">
      <w:pPr>
        <w:rPr>
          <w:b/>
          <w:sz w:val="18"/>
          <w:szCs w:val="18"/>
        </w:rPr>
      </w:pPr>
    </w:p>
    <w:p w14:paraId="3D388298" w14:textId="27AD4E24" w:rsidR="004964EF" w:rsidRDefault="004964EF">
      <w:pPr>
        <w:rPr>
          <w:b/>
          <w:sz w:val="18"/>
          <w:szCs w:val="18"/>
        </w:rPr>
      </w:pPr>
    </w:p>
    <w:p w14:paraId="3E9B9046" w14:textId="43884916" w:rsidR="004964EF" w:rsidRDefault="004964EF">
      <w:pPr>
        <w:rPr>
          <w:b/>
          <w:sz w:val="18"/>
          <w:szCs w:val="18"/>
        </w:rPr>
      </w:pPr>
    </w:p>
    <w:p w14:paraId="5E68BC23" w14:textId="7D72607D" w:rsidR="004964EF" w:rsidRDefault="004964EF">
      <w:pPr>
        <w:rPr>
          <w:b/>
          <w:sz w:val="18"/>
          <w:szCs w:val="18"/>
        </w:rPr>
      </w:pPr>
    </w:p>
    <w:p w14:paraId="27EC9F83" w14:textId="5B46BCFC" w:rsidR="004964EF" w:rsidRDefault="004964EF">
      <w:pPr>
        <w:rPr>
          <w:b/>
          <w:sz w:val="18"/>
          <w:szCs w:val="18"/>
        </w:rPr>
      </w:pPr>
    </w:p>
    <w:p w14:paraId="43CCF11B" w14:textId="35B943F9" w:rsidR="004964EF" w:rsidRDefault="004964EF">
      <w:pPr>
        <w:rPr>
          <w:b/>
          <w:sz w:val="18"/>
          <w:szCs w:val="18"/>
        </w:rPr>
      </w:pPr>
    </w:p>
    <w:p w14:paraId="1F717D67" w14:textId="037BF4CA" w:rsidR="004964EF" w:rsidRDefault="004964EF">
      <w:pPr>
        <w:rPr>
          <w:b/>
          <w:sz w:val="18"/>
          <w:szCs w:val="18"/>
        </w:rPr>
      </w:pPr>
    </w:p>
    <w:p w14:paraId="456AA94C" w14:textId="4AA17021" w:rsidR="004964EF" w:rsidRDefault="004964EF">
      <w:pPr>
        <w:rPr>
          <w:b/>
          <w:sz w:val="18"/>
          <w:szCs w:val="18"/>
        </w:rPr>
      </w:pPr>
    </w:p>
    <w:p w14:paraId="2E579022" w14:textId="6CB37C99" w:rsidR="004964EF" w:rsidRDefault="004964EF">
      <w:pPr>
        <w:rPr>
          <w:b/>
          <w:sz w:val="18"/>
          <w:szCs w:val="18"/>
        </w:rPr>
      </w:pPr>
    </w:p>
    <w:p w14:paraId="3CBFE6FA" w14:textId="4834051D" w:rsidR="004964EF" w:rsidRDefault="004964EF">
      <w:pPr>
        <w:rPr>
          <w:b/>
          <w:sz w:val="18"/>
          <w:szCs w:val="18"/>
        </w:rPr>
      </w:pPr>
    </w:p>
    <w:p w14:paraId="0EB5155C" w14:textId="0A3BAC8D" w:rsidR="004964EF" w:rsidRDefault="004964EF">
      <w:pPr>
        <w:rPr>
          <w:b/>
          <w:sz w:val="18"/>
          <w:szCs w:val="18"/>
        </w:rPr>
      </w:pPr>
    </w:p>
    <w:p w14:paraId="2E5765AE" w14:textId="7B7A840E" w:rsidR="004964EF" w:rsidRDefault="004964EF">
      <w:pPr>
        <w:rPr>
          <w:b/>
          <w:sz w:val="18"/>
          <w:szCs w:val="18"/>
        </w:rPr>
      </w:pPr>
    </w:p>
    <w:p w14:paraId="2628F4F0" w14:textId="53F762FA" w:rsidR="004964EF" w:rsidRDefault="004964EF">
      <w:pPr>
        <w:rPr>
          <w:b/>
          <w:sz w:val="18"/>
          <w:szCs w:val="18"/>
        </w:rPr>
      </w:pPr>
    </w:p>
    <w:p w14:paraId="549D04E2" w14:textId="1B06F609" w:rsidR="004964EF" w:rsidRDefault="004964EF">
      <w:pPr>
        <w:rPr>
          <w:b/>
          <w:sz w:val="18"/>
          <w:szCs w:val="18"/>
        </w:rPr>
      </w:pPr>
    </w:p>
    <w:p w14:paraId="75196F76" w14:textId="16191D4C" w:rsidR="004964EF" w:rsidRDefault="004964EF">
      <w:pPr>
        <w:rPr>
          <w:b/>
          <w:sz w:val="18"/>
          <w:szCs w:val="18"/>
        </w:rPr>
      </w:pPr>
    </w:p>
    <w:p w14:paraId="5C859C7D" w14:textId="2B5CACFA" w:rsidR="004964EF" w:rsidRDefault="004964EF">
      <w:pPr>
        <w:rPr>
          <w:b/>
          <w:sz w:val="18"/>
          <w:szCs w:val="18"/>
        </w:rPr>
      </w:pPr>
    </w:p>
    <w:p w14:paraId="1D64CBD6" w14:textId="03997344" w:rsidR="004964EF" w:rsidRDefault="004964EF">
      <w:pPr>
        <w:rPr>
          <w:b/>
          <w:sz w:val="18"/>
          <w:szCs w:val="18"/>
        </w:rPr>
      </w:pPr>
    </w:p>
    <w:p w14:paraId="30E7A0D7" w14:textId="5FEF92F0" w:rsidR="004964EF" w:rsidRDefault="004964EF">
      <w:pPr>
        <w:rPr>
          <w:b/>
          <w:sz w:val="18"/>
          <w:szCs w:val="18"/>
        </w:rPr>
      </w:pPr>
    </w:p>
    <w:p w14:paraId="04E4DEC7" w14:textId="4987570A" w:rsidR="004964EF" w:rsidRDefault="004964EF">
      <w:pPr>
        <w:rPr>
          <w:b/>
          <w:sz w:val="18"/>
          <w:szCs w:val="18"/>
        </w:rPr>
      </w:pPr>
    </w:p>
    <w:p w14:paraId="6822E63C" w14:textId="10455D89" w:rsidR="004964EF" w:rsidRDefault="004964EF">
      <w:pPr>
        <w:rPr>
          <w:b/>
          <w:sz w:val="18"/>
          <w:szCs w:val="18"/>
        </w:rPr>
      </w:pPr>
    </w:p>
    <w:p w14:paraId="50221DDF" w14:textId="0101D607" w:rsidR="004964EF" w:rsidRDefault="004964EF">
      <w:pPr>
        <w:rPr>
          <w:b/>
          <w:sz w:val="18"/>
          <w:szCs w:val="18"/>
        </w:rPr>
      </w:pPr>
    </w:p>
    <w:p w14:paraId="3E7C854A" w14:textId="6A98911D" w:rsidR="004964EF" w:rsidRDefault="004964EF">
      <w:pPr>
        <w:rPr>
          <w:b/>
          <w:sz w:val="18"/>
          <w:szCs w:val="18"/>
        </w:rPr>
      </w:pPr>
    </w:p>
    <w:p w14:paraId="7A040788" w14:textId="01B65EA8" w:rsidR="004964EF" w:rsidRDefault="004964EF">
      <w:pPr>
        <w:rPr>
          <w:b/>
          <w:sz w:val="18"/>
          <w:szCs w:val="18"/>
        </w:rPr>
      </w:pPr>
    </w:p>
    <w:p w14:paraId="4C5A1172" w14:textId="74346C09" w:rsidR="004964EF" w:rsidRDefault="004964EF">
      <w:pPr>
        <w:rPr>
          <w:b/>
          <w:sz w:val="18"/>
          <w:szCs w:val="18"/>
        </w:rPr>
      </w:pPr>
    </w:p>
    <w:p w14:paraId="1A2198D9" w14:textId="6DD66372" w:rsidR="004964EF" w:rsidRDefault="004964EF">
      <w:pPr>
        <w:rPr>
          <w:b/>
          <w:sz w:val="18"/>
          <w:szCs w:val="18"/>
        </w:rPr>
      </w:pPr>
    </w:p>
    <w:p w14:paraId="54B20E7D" w14:textId="0C4AF28D" w:rsidR="004964EF" w:rsidRDefault="004964EF">
      <w:pPr>
        <w:rPr>
          <w:b/>
          <w:sz w:val="18"/>
          <w:szCs w:val="18"/>
        </w:rPr>
      </w:pPr>
    </w:p>
    <w:p w14:paraId="3247D015" w14:textId="16A72F25" w:rsidR="004964EF" w:rsidRDefault="004964EF">
      <w:pPr>
        <w:rPr>
          <w:b/>
          <w:sz w:val="18"/>
          <w:szCs w:val="18"/>
        </w:rPr>
      </w:pPr>
    </w:p>
    <w:p w14:paraId="26C84C4D" w14:textId="73070D38" w:rsidR="004964EF" w:rsidRDefault="004964EF">
      <w:pPr>
        <w:rPr>
          <w:b/>
          <w:sz w:val="18"/>
          <w:szCs w:val="18"/>
        </w:rPr>
      </w:pPr>
    </w:p>
    <w:p w14:paraId="709304F8" w14:textId="53451516" w:rsidR="004964EF" w:rsidRDefault="004964EF">
      <w:pPr>
        <w:rPr>
          <w:b/>
          <w:sz w:val="18"/>
          <w:szCs w:val="18"/>
        </w:rPr>
      </w:pPr>
    </w:p>
    <w:p w14:paraId="1C46CAE1" w14:textId="73FA095D" w:rsidR="004964EF" w:rsidRDefault="004964EF">
      <w:pPr>
        <w:rPr>
          <w:b/>
          <w:sz w:val="18"/>
          <w:szCs w:val="18"/>
        </w:rPr>
      </w:pPr>
    </w:p>
    <w:p w14:paraId="5A46221B" w14:textId="0A7F70E7" w:rsidR="004964EF" w:rsidRDefault="004964EF">
      <w:pPr>
        <w:rPr>
          <w:b/>
          <w:sz w:val="18"/>
          <w:szCs w:val="18"/>
        </w:rPr>
      </w:pPr>
    </w:p>
    <w:p w14:paraId="561AF5C7" w14:textId="2E50FEC3" w:rsidR="004964EF" w:rsidRDefault="004964EF">
      <w:pPr>
        <w:rPr>
          <w:b/>
          <w:sz w:val="18"/>
          <w:szCs w:val="18"/>
        </w:rPr>
      </w:pPr>
    </w:p>
    <w:p w14:paraId="744A3888" w14:textId="524C2507" w:rsidR="004964EF" w:rsidRDefault="004964EF">
      <w:pPr>
        <w:rPr>
          <w:b/>
          <w:sz w:val="18"/>
          <w:szCs w:val="18"/>
        </w:rPr>
      </w:pPr>
    </w:p>
    <w:p w14:paraId="4E356D8F" w14:textId="5A6A565F" w:rsidR="004964EF" w:rsidRDefault="004964EF">
      <w:pPr>
        <w:rPr>
          <w:b/>
          <w:sz w:val="18"/>
          <w:szCs w:val="18"/>
        </w:rPr>
      </w:pPr>
    </w:p>
    <w:p w14:paraId="3C805673" w14:textId="3735C8A3" w:rsidR="004964EF" w:rsidRDefault="004964EF">
      <w:pPr>
        <w:rPr>
          <w:b/>
          <w:sz w:val="18"/>
          <w:szCs w:val="18"/>
        </w:rPr>
      </w:pPr>
    </w:p>
    <w:p w14:paraId="255EE35E" w14:textId="3DF1BB8D" w:rsidR="004964EF" w:rsidRDefault="004964EF">
      <w:pPr>
        <w:rPr>
          <w:b/>
          <w:sz w:val="18"/>
          <w:szCs w:val="18"/>
        </w:rPr>
      </w:pPr>
    </w:p>
    <w:p w14:paraId="7DB4E3C4" w14:textId="5EA146DF" w:rsidR="004964EF" w:rsidRDefault="004964EF">
      <w:pPr>
        <w:rPr>
          <w:b/>
          <w:sz w:val="18"/>
          <w:szCs w:val="18"/>
        </w:rPr>
      </w:pPr>
    </w:p>
    <w:p w14:paraId="6C28C2F5" w14:textId="47E88850" w:rsidR="004964EF" w:rsidRDefault="004964EF">
      <w:pPr>
        <w:rPr>
          <w:b/>
          <w:sz w:val="18"/>
          <w:szCs w:val="18"/>
        </w:rPr>
      </w:pPr>
    </w:p>
    <w:p w14:paraId="3EC25335" w14:textId="35ED8CCD" w:rsidR="004964EF" w:rsidRDefault="004964EF">
      <w:pPr>
        <w:rPr>
          <w:b/>
          <w:sz w:val="18"/>
          <w:szCs w:val="18"/>
        </w:rPr>
      </w:pPr>
    </w:p>
    <w:p w14:paraId="753F5B77" w14:textId="2239B136" w:rsidR="004964EF" w:rsidRDefault="004964EF">
      <w:pPr>
        <w:rPr>
          <w:b/>
          <w:sz w:val="18"/>
          <w:szCs w:val="18"/>
        </w:rPr>
      </w:pPr>
    </w:p>
    <w:p w14:paraId="1A50164C" w14:textId="07E3FEFD" w:rsidR="004964EF" w:rsidRDefault="004964EF">
      <w:pPr>
        <w:rPr>
          <w:b/>
          <w:sz w:val="18"/>
          <w:szCs w:val="18"/>
        </w:rPr>
      </w:pPr>
    </w:p>
    <w:p w14:paraId="50B9E509" w14:textId="447AA7BA" w:rsidR="004964EF" w:rsidRDefault="004964EF">
      <w:pPr>
        <w:rPr>
          <w:b/>
          <w:sz w:val="18"/>
          <w:szCs w:val="18"/>
        </w:rPr>
      </w:pPr>
    </w:p>
    <w:p w14:paraId="30815D71" w14:textId="50CD7D11" w:rsidR="004964EF" w:rsidRDefault="004964EF">
      <w:pPr>
        <w:rPr>
          <w:b/>
          <w:sz w:val="18"/>
          <w:szCs w:val="18"/>
        </w:rPr>
      </w:pPr>
    </w:p>
    <w:p w14:paraId="7643CFB0" w14:textId="475C7623" w:rsidR="004964EF" w:rsidRDefault="004964EF">
      <w:pPr>
        <w:rPr>
          <w:b/>
          <w:sz w:val="18"/>
          <w:szCs w:val="18"/>
        </w:rPr>
      </w:pPr>
    </w:p>
    <w:p w14:paraId="412D06E3" w14:textId="6A650B00" w:rsidR="004964EF" w:rsidRDefault="004964EF">
      <w:pPr>
        <w:rPr>
          <w:b/>
          <w:sz w:val="18"/>
          <w:szCs w:val="18"/>
        </w:rPr>
      </w:pPr>
    </w:p>
    <w:p w14:paraId="4163E26E" w14:textId="10BCD1AF" w:rsidR="004964EF" w:rsidRDefault="004964EF">
      <w:pPr>
        <w:rPr>
          <w:b/>
          <w:sz w:val="18"/>
          <w:szCs w:val="18"/>
        </w:rPr>
      </w:pPr>
    </w:p>
    <w:p w14:paraId="36C4CD9D" w14:textId="77777777" w:rsidR="004964EF" w:rsidRPr="004B66FF" w:rsidRDefault="004964EF">
      <w:pPr>
        <w:rPr>
          <w:b/>
          <w:sz w:val="18"/>
          <w:szCs w:val="18"/>
        </w:rPr>
      </w:pPr>
    </w:p>
    <w:p w14:paraId="3DEE2299" w14:textId="3A4BFE2F" w:rsidR="008A3DD6" w:rsidRPr="00B36ADF" w:rsidRDefault="008A3DD6" w:rsidP="008A3DD6">
      <w:pPr>
        <w:keepNext/>
        <w:ind w:right="-99" w:firstLine="426"/>
        <w:jc w:val="right"/>
        <w:outlineLvl w:val="0"/>
        <w:rPr>
          <w:b/>
          <w:bCs/>
        </w:rPr>
      </w:pPr>
      <w:r w:rsidRPr="00B36ADF">
        <w:rPr>
          <w:b/>
          <w:bCs/>
        </w:rPr>
        <w:t xml:space="preserve">Додаток </w:t>
      </w:r>
      <w:r w:rsidR="00A909BC" w:rsidRPr="00B36ADF">
        <w:rPr>
          <w:b/>
          <w:bCs/>
        </w:rPr>
        <w:t>4</w:t>
      </w:r>
    </w:p>
    <w:p w14:paraId="73B22756" w14:textId="77777777" w:rsidR="008A3DD6" w:rsidRPr="00B36ADF" w:rsidRDefault="008A3DD6" w:rsidP="008A3DD6">
      <w:pPr>
        <w:keepNext/>
        <w:ind w:right="-99" w:firstLine="426"/>
        <w:jc w:val="right"/>
        <w:outlineLvl w:val="0"/>
        <w:rPr>
          <w:b/>
          <w:bCs/>
        </w:rPr>
      </w:pPr>
      <w:r w:rsidRPr="00B36ADF">
        <w:rPr>
          <w:b/>
          <w:bCs/>
        </w:rPr>
        <w:t xml:space="preserve">до документації </w:t>
      </w:r>
    </w:p>
    <w:p w14:paraId="3EAEE82D" w14:textId="77777777" w:rsidR="00547385" w:rsidRPr="00B36ADF" w:rsidRDefault="00547385" w:rsidP="00547385">
      <w:pPr>
        <w:widowControl w:val="0"/>
        <w:autoSpaceDE w:val="0"/>
        <w:autoSpaceDN w:val="0"/>
        <w:adjustRightInd w:val="0"/>
        <w:jc w:val="center"/>
        <w:rPr>
          <w:b/>
          <w:bCs/>
        </w:rPr>
      </w:pPr>
      <w:r w:rsidRPr="00B36ADF">
        <w:rPr>
          <w:b/>
          <w:bCs/>
        </w:rPr>
        <w:t xml:space="preserve">АНКЕТА УЧАСНИКА КОНКУРСНИХ ТОРГІВ </w:t>
      </w:r>
    </w:p>
    <w:p w14:paraId="570DCAFB" w14:textId="239A4E6F" w:rsidR="00547385" w:rsidRPr="00B36ADF" w:rsidRDefault="00547385" w:rsidP="00547385">
      <w:pPr>
        <w:widowControl w:val="0"/>
        <w:autoSpaceDE w:val="0"/>
        <w:autoSpaceDN w:val="0"/>
        <w:adjustRightInd w:val="0"/>
        <w:jc w:val="center"/>
        <w:rPr>
          <w:b/>
          <w:bCs/>
        </w:rPr>
      </w:pPr>
      <w:r w:rsidRPr="00B36ADF">
        <w:rPr>
          <w:b/>
          <w:bCs/>
        </w:rPr>
        <w:t>станом на  «__»____________20</w:t>
      </w:r>
      <w:r w:rsidR="00A92435" w:rsidRPr="00B36ADF">
        <w:rPr>
          <w:b/>
          <w:bCs/>
        </w:rPr>
        <w:t>2</w:t>
      </w:r>
      <w:r w:rsidRPr="00B36ADF">
        <w:rPr>
          <w:b/>
          <w:bCs/>
        </w:rPr>
        <w:t>__року</w:t>
      </w:r>
    </w:p>
    <w:p w14:paraId="53FD616B" w14:textId="77777777" w:rsidR="00A92435" w:rsidRPr="00B36ADF" w:rsidRDefault="00A92435" w:rsidP="00547385">
      <w:pPr>
        <w:widowControl w:val="0"/>
        <w:autoSpaceDE w:val="0"/>
        <w:autoSpaceDN w:val="0"/>
        <w:adjustRightInd w:val="0"/>
        <w:jc w:val="center"/>
        <w:rPr>
          <w:b/>
          <w:bCs/>
        </w:rPr>
      </w:pPr>
    </w:p>
    <w:tbl>
      <w:tblPr>
        <w:tblW w:w="10287" w:type="dxa"/>
        <w:jc w:val="center"/>
        <w:tblLayout w:type="fixed"/>
        <w:tblLook w:val="04A0" w:firstRow="1" w:lastRow="0" w:firstColumn="1" w:lastColumn="0" w:noHBand="0" w:noVBand="1"/>
      </w:tblPr>
      <w:tblGrid>
        <w:gridCol w:w="5237"/>
        <w:gridCol w:w="5050"/>
      </w:tblGrid>
      <w:tr w:rsidR="00547385" w:rsidRPr="00B36ADF" w14:paraId="42CB7328" w14:textId="77777777" w:rsidTr="00A92435">
        <w:trPr>
          <w:trHeight w:val="473"/>
          <w:jc w:val="center"/>
        </w:trPr>
        <w:tc>
          <w:tcPr>
            <w:tcW w:w="5237" w:type="dxa"/>
            <w:tcBorders>
              <w:top w:val="single" w:sz="6" w:space="0" w:color="auto"/>
              <w:left w:val="single" w:sz="6" w:space="0" w:color="auto"/>
              <w:bottom w:val="single" w:sz="6" w:space="0" w:color="auto"/>
              <w:right w:val="single" w:sz="6" w:space="0" w:color="auto"/>
            </w:tcBorders>
            <w:shd w:val="clear" w:color="auto" w:fill="CCFFFF"/>
            <w:vAlign w:val="center"/>
            <w:hideMark/>
          </w:tcPr>
          <w:p w14:paraId="4730E7B5" w14:textId="77777777" w:rsidR="00547385" w:rsidRPr="00B36ADF" w:rsidRDefault="00547385" w:rsidP="00547385">
            <w:pPr>
              <w:widowControl w:val="0"/>
              <w:autoSpaceDE w:val="0"/>
              <w:autoSpaceDN w:val="0"/>
              <w:adjustRightInd w:val="0"/>
              <w:spacing w:before="60" w:after="60" w:line="200" w:lineRule="exact"/>
              <w:jc w:val="center"/>
              <w:rPr>
                <w:b/>
                <w:bCs/>
              </w:rPr>
            </w:pPr>
            <w:r w:rsidRPr="00B36ADF">
              <w:rPr>
                <w:b/>
                <w:bCs/>
              </w:rPr>
              <w:t>Інформація про відповідність учасника установленим кваліфікаційним вимогам</w:t>
            </w:r>
          </w:p>
        </w:tc>
        <w:tc>
          <w:tcPr>
            <w:tcW w:w="5050" w:type="dxa"/>
            <w:tcBorders>
              <w:top w:val="single" w:sz="6" w:space="0" w:color="auto"/>
              <w:left w:val="single" w:sz="6" w:space="0" w:color="auto"/>
              <w:bottom w:val="single" w:sz="6" w:space="0" w:color="auto"/>
              <w:right w:val="single" w:sz="6" w:space="0" w:color="auto"/>
            </w:tcBorders>
            <w:shd w:val="clear" w:color="auto" w:fill="CCFFFF"/>
            <w:vAlign w:val="center"/>
            <w:hideMark/>
          </w:tcPr>
          <w:p w14:paraId="3A35F381" w14:textId="77777777" w:rsidR="00547385" w:rsidRPr="00B36ADF" w:rsidRDefault="00547385" w:rsidP="00547385">
            <w:pPr>
              <w:widowControl w:val="0"/>
              <w:autoSpaceDE w:val="0"/>
              <w:autoSpaceDN w:val="0"/>
              <w:adjustRightInd w:val="0"/>
              <w:spacing w:before="60" w:after="60" w:line="200" w:lineRule="exact"/>
              <w:jc w:val="center"/>
              <w:rPr>
                <w:b/>
                <w:bCs/>
              </w:rPr>
            </w:pPr>
            <w:r w:rsidRPr="00B36ADF">
              <w:rPr>
                <w:b/>
                <w:bCs/>
              </w:rPr>
              <w:t>Анкетні дані (можливі відповіді)</w:t>
            </w:r>
          </w:p>
        </w:tc>
      </w:tr>
      <w:tr w:rsidR="00547385" w:rsidRPr="00B36ADF" w14:paraId="1B548139" w14:textId="77777777" w:rsidTr="00A92435">
        <w:trPr>
          <w:trHeight w:val="756"/>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120D9076" w14:textId="77777777" w:rsidR="00547385" w:rsidRPr="00B36ADF" w:rsidRDefault="00547385" w:rsidP="00547385">
            <w:pPr>
              <w:widowControl w:val="0"/>
              <w:autoSpaceDE w:val="0"/>
              <w:autoSpaceDN w:val="0"/>
              <w:adjustRightInd w:val="0"/>
              <w:spacing w:before="60" w:line="200" w:lineRule="exact"/>
              <w:rPr>
                <w:b/>
              </w:rPr>
            </w:pPr>
            <w:r w:rsidRPr="00B36ADF">
              <w:rPr>
                <w:b/>
              </w:rPr>
              <w:lastRenderedPageBreak/>
              <w:t>Повна назва юридичної/фізичної особи (згідно Статуту, Положення тощо )</w:t>
            </w:r>
          </w:p>
        </w:tc>
        <w:tc>
          <w:tcPr>
            <w:tcW w:w="5050" w:type="dxa"/>
            <w:tcBorders>
              <w:top w:val="single" w:sz="6" w:space="0" w:color="auto"/>
              <w:left w:val="single" w:sz="6" w:space="0" w:color="auto"/>
              <w:bottom w:val="single" w:sz="6" w:space="0" w:color="auto"/>
              <w:right w:val="single" w:sz="6" w:space="0" w:color="auto"/>
            </w:tcBorders>
            <w:vAlign w:val="center"/>
            <w:hideMark/>
          </w:tcPr>
          <w:p w14:paraId="2D6BCAEC" w14:textId="77777777" w:rsidR="00547385" w:rsidRPr="00B36ADF" w:rsidRDefault="00547385" w:rsidP="00547385">
            <w:pPr>
              <w:widowControl w:val="0"/>
              <w:autoSpaceDE w:val="0"/>
              <w:autoSpaceDN w:val="0"/>
              <w:adjustRightInd w:val="0"/>
              <w:spacing w:before="60" w:line="200" w:lineRule="exact"/>
              <w:rPr>
                <w:sz w:val="20"/>
                <w:szCs w:val="20"/>
              </w:rPr>
            </w:pPr>
            <w:r w:rsidRPr="00B36ADF">
              <w:rPr>
                <w:sz w:val="20"/>
                <w:szCs w:val="20"/>
              </w:rPr>
              <w:t>Повна та скорочена назва  учасника зазначається  згідно Свідоцтва про державну реєстрацію, статуту організації або паспорта фізичної особи (документи додано до складу  пропозиції конкурсних торгів</w:t>
            </w:r>
          </w:p>
        </w:tc>
      </w:tr>
      <w:tr w:rsidR="00547385" w:rsidRPr="00B36ADF" w14:paraId="3F164193" w14:textId="77777777" w:rsidTr="00A92435">
        <w:trPr>
          <w:trHeight w:val="739"/>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13EE381C" w14:textId="77777777" w:rsidR="00547385" w:rsidRPr="00B36ADF" w:rsidRDefault="00547385" w:rsidP="00547385">
            <w:pPr>
              <w:widowControl w:val="0"/>
              <w:autoSpaceDE w:val="0"/>
              <w:autoSpaceDN w:val="0"/>
              <w:adjustRightInd w:val="0"/>
              <w:spacing w:before="60" w:line="200" w:lineRule="exact"/>
              <w:rPr>
                <w:b/>
                <w:bCs/>
              </w:rPr>
            </w:pPr>
            <w:r w:rsidRPr="00B36ADF">
              <w:rPr>
                <w:b/>
                <w:bCs/>
              </w:rPr>
              <w:t xml:space="preserve">Дата останньої редакції Статуту, згідно рішення зборів  №ХХ від ДД.ММ.РР, та наявність обмежень у керівника на підписання договорів, згідно Статуту    </w:t>
            </w:r>
          </w:p>
        </w:tc>
        <w:tc>
          <w:tcPr>
            <w:tcW w:w="5050" w:type="dxa"/>
            <w:tcBorders>
              <w:top w:val="single" w:sz="6" w:space="0" w:color="auto"/>
              <w:left w:val="single" w:sz="6" w:space="0" w:color="auto"/>
              <w:bottom w:val="single" w:sz="6" w:space="0" w:color="auto"/>
              <w:right w:val="single" w:sz="6" w:space="0" w:color="auto"/>
            </w:tcBorders>
            <w:vAlign w:val="center"/>
            <w:hideMark/>
          </w:tcPr>
          <w:p w14:paraId="34EB39D4" w14:textId="77777777" w:rsidR="00547385" w:rsidRPr="00B36ADF" w:rsidRDefault="00547385" w:rsidP="00547385">
            <w:pPr>
              <w:widowControl w:val="0"/>
              <w:autoSpaceDE w:val="0"/>
              <w:autoSpaceDN w:val="0"/>
              <w:adjustRightInd w:val="0"/>
              <w:spacing w:before="60" w:line="200" w:lineRule="exact"/>
              <w:rPr>
                <w:sz w:val="20"/>
                <w:szCs w:val="20"/>
              </w:rPr>
            </w:pPr>
            <w:r w:rsidRPr="00B36ADF">
              <w:rPr>
                <w:sz w:val="20"/>
                <w:szCs w:val="20"/>
              </w:rPr>
              <w:t xml:space="preserve">--.--. 19--,  згідно рішення зборів №-- від  --.--.20--,   обмеження на підписання договорів у директора  ХХХХХ (П.І.Б.)   відсутні або встановлені в  розмірі -- грн. </w:t>
            </w:r>
          </w:p>
        </w:tc>
      </w:tr>
      <w:tr w:rsidR="00547385" w:rsidRPr="00B36ADF" w14:paraId="3FE48567" w14:textId="77777777" w:rsidTr="00A92435">
        <w:trPr>
          <w:trHeight w:val="65"/>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53DE69C9" w14:textId="77777777" w:rsidR="00547385" w:rsidRPr="00B36ADF" w:rsidRDefault="00547385" w:rsidP="00547385">
            <w:pPr>
              <w:widowControl w:val="0"/>
              <w:autoSpaceDE w:val="0"/>
              <w:autoSpaceDN w:val="0"/>
              <w:adjustRightInd w:val="0"/>
              <w:spacing w:before="60" w:line="200" w:lineRule="exact"/>
              <w:rPr>
                <w:b/>
                <w:bCs/>
              </w:rPr>
            </w:pPr>
            <w:r w:rsidRPr="00B36ADF">
              <w:rPr>
                <w:b/>
                <w:bCs/>
              </w:rPr>
              <w:t>Код за ЄДРПОУ</w:t>
            </w:r>
          </w:p>
        </w:tc>
        <w:tc>
          <w:tcPr>
            <w:tcW w:w="5050" w:type="dxa"/>
            <w:tcBorders>
              <w:top w:val="single" w:sz="6" w:space="0" w:color="auto"/>
              <w:left w:val="single" w:sz="6" w:space="0" w:color="auto"/>
              <w:bottom w:val="single" w:sz="6" w:space="0" w:color="auto"/>
              <w:right w:val="single" w:sz="6" w:space="0" w:color="auto"/>
            </w:tcBorders>
            <w:vAlign w:val="center"/>
            <w:hideMark/>
          </w:tcPr>
          <w:p w14:paraId="168D2581" w14:textId="77777777" w:rsidR="00547385" w:rsidRPr="00B36ADF" w:rsidRDefault="00547385" w:rsidP="00547385">
            <w:pPr>
              <w:widowControl w:val="0"/>
              <w:autoSpaceDE w:val="0"/>
              <w:autoSpaceDN w:val="0"/>
              <w:adjustRightInd w:val="0"/>
              <w:spacing w:before="60" w:line="200" w:lineRule="exact"/>
              <w:rPr>
                <w:sz w:val="20"/>
                <w:szCs w:val="20"/>
              </w:rPr>
            </w:pPr>
            <w:r w:rsidRPr="00B36ADF">
              <w:rPr>
                <w:sz w:val="20"/>
                <w:szCs w:val="20"/>
              </w:rPr>
              <w:t>№ -------</w:t>
            </w:r>
          </w:p>
        </w:tc>
      </w:tr>
      <w:tr w:rsidR="00547385" w:rsidRPr="00B36ADF" w14:paraId="3E2302F2" w14:textId="77777777" w:rsidTr="00A92435">
        <w:trPr>
          <w:trHeight w:val="340"/>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3CDE9B75" w14:textId="77777777" w:rsidR="00547385" w:rsidRPr="00B36ADF" w:rsidRDefault="00547385" w:rsidP="00547385">
            <w:pPr>
              <w:widowControl w:val="0"/>
              <w:autoSpaceDE w:val="0"/>
              <w:autoSpaceDN w:val="0"/>
              <w:adjustRightInd w:val="0"/>
              <w:spacing w:before="60" w:line="200" w:lineRule="exact"/>
              <w:rPr>
                <w:b/>
                <w:bCs/>
              </w:rPr>
            </w:pPr>
            <w:r w:rsidRPr="00B36ADF">
              <w:rPr>
                <w:b/>
              </w:rPr>
              <w:t>№ свідоцтва платника ПДВ чи  № витягу  з реєстру платників ПДВ</w:t>
            </w:r>
          </w:p>
        </w:tc>
        <w:tc>
          <w:tcPr>
            <w:tcW w:w="5050" w:type="dxa"/>
            <w:tcBorders>
              <w:top w:val="single" w:sz="6" w:space="0" w:color="auto"/>
              <w:left w:val="single" w:sz="6" w:space="0" w:color="auto"/>
              <w:bottom w:val="single" w:sz="6" w:space="0" w:color="auto"/>
              <w:right w:val="single" w:sz="6" w:space="0" w:color="auto"/>
            </w:tcBorders>
            <w:vAlign w:val="center"/>
            <w:hideMark/>
          </w:tcPr>
          <w:p w14:paraId="42FEA594" w14:textId="77777777" w:rsidR="00547385" w:rsidRPr="00B36ADF" w:rsidRDefault="00547385" w:rsidP="00547385">
            <w:pPr>
              <w:widowControl w:val="0"/>
              <w:autoSpaceDE w:val="0"/>
              <w:autoSpaceDN w:val="0"/>
              <w:adjustRightInd w:val="0"/>
              <w:spacing w:before="60" w:line="200" w:lineRule="exact"/>
              <w:rPr>
                <w:sz w:val="20"/>
                <w:szCs w:val="20"/>
              </w:rPr>
            </w:pPr>
            <w:r w:rsidRPr="00B36ADF">
              <w:rPr>
                <w:sz w:val="20"/>
                <w:szCs w:val="20"/>
              </w:rPr>
              <w:t>№ -----------  /  № --------------</w:t>
            </w:r>
          </w:p>
        </w:tc>
      </w:tr>
      <w:tr w:rsidR="00547385" w:rsidRPr="00B36ADF" w14:paraId="51F96A9C" w14:textId="77777777" w:rsidTr="00A92435">
        <w:trPr>
          <w:trHeight w:val="65"/>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6034D222" w14:textId="77777777" w:rsidR="00547385" w:rsidRPr="00B36ADF" w:rsidRDefault="00547385" w:rsidP="00547385">
            <w:pPr>
              <w:widowControl w:val="0"/>
              <w:autoSpaceDE w:val="0"/>
              <w:autoSpaceDN w:val="0"/>
              <w:adjustRightInd w:val="0"/>
              <w:spacing w:before="60" w:line="200" w:lineRule="exact"/>
              <w:rPr>
                <w:b/>
                <w:bCs/>
              </w:rPr>
            </w:pPr>
            <w:r w:rsidRPr="00B36ADF">
              <w:rPr>
                <w:b/>
              </w:rPr>
              <w:t>Ідентифікаційний податковий номер</w:t>
            </w:r>
          </w:p>
        </w:tc>
        <w:tc>
          <w:tcPr>
            <w:tcW w:w="5050" w:type="dxa"/>
            <w:tcBorders>
              <w:top w:val="single" w:sz="6" w:space="0" w:color="auto"/>
              <w:left w:val="single" w:sz="6" w:space="0" w:color="auto"/>
              <w:bottom w:val="single" w:sz="6" w:space="0" w:color="auto"/>
              <w:right w:val="single" w:sz="6" w:space="0" w:color="auto"/>
            </w:tcBorders>
            <w:vAlign w:val="center"/>
            <w:hideMark/>
          </w:tcPr>
          <w:p w14:paraId="656E427C" w14:textId="77777777" w:rsidR="00547385" w:rsidRPr="00B36ADF" w:rsidRDefault="00547385" w:rsidP="00547385">
            <w:pPr>
              <w:widowControl w:val="0"/>
              <w:autoSpaceDE w:val="0"/>
              <w:autoSpaceDN w:val="0"/>
              <w:adjustRightInd w:val="0"/>
              <w:spacing w:before="60" w:line="200" w:lineRule="exact"/>
              <w:rPr>
                <w:sz w:val="20"/>
                <w:szCs w:val="20"/>
              </w:rPr>
            </w:pPr>
            <w:r w:rsidRPr="00B36ADF">
              <w:rPr>
                <w:sz w:val="20"/>
                <w:szCs w:val="20"/>
              </w:rPr>
              <w:t xml:space="preserve">№ ---------- </w:t>
            </w:r>
          </w:p>
        </w:tc>
      </w:tr>
      <w:tr w:rsidR="00547385" w:rsidRPr="00B36ADF" w14:paraId="2CF1D4B3" w14:textId="77777777" w:rsidTr="00A92435">
        <w:trPr>
          <w:trHeight w:val="65"/>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687BBB29" w14:textId="77777777" w:rsidR="00547385" w:rsidRPr="00B36ADF" w:rsidRDefault="00547385" w:rsidP="00547385">
            <w:pPr>
              <w:widowControl w:val="0"/>
              <w:autoSpaceDE w:val="0"/>
              <w:autoSpaceDN w:val="0"/>
              <w:adjustRightInd w:val="0"/>
              <w:spacing w:before="60" w:line="200" w:lineRule="exact"/>
              <w:rPr>
                <w:b/>
                <w:bCs/>
              </w:rPr>
            </w:pPr>
            <w:r w:rsidRPr="00B36ADF">
              <w:rPr>
                <w:b/>
              </w:rPr>
              <w:t xml:space="preserve">Юридична адреса </w:t>
            </w:r>
          </w:p>
        </w:tc>
        <w:tc>
          <w:tcPr>
            <w:tcW w:w="5050" w:type="dxa"/>
            <w:tcBorders>
              <w:top w:val="single" w:sz="6" w:space="0" w:color="auto"/>
              <w:left w:val="single" w:sz="6" w:space="0" w:color="auto"/>
              <w:bottom w:val="single" w:sz="6" w:space="0" w:color="auto"/>
              <w:right w:val="single" w:sz="6" w:space="0" w:color="auto"/>
            </w:tcBorders>
            <w:vAlign w:val="center"/>
            <w:hideMark/>
          </w:tcPr>
          <w:p w14:paraId="6DC80196" w14:textId="77777777" w:rsidR="00547385" w:rsidRPr="00B36ADF" w:rsidRDefault="00547385" w:rsidP="00547385">
            <w:pPr>
              <w:widowControl w:val="0"/>
              <w:autoSpaceDE w:val="0"/>
              <w:autoSpaceDN w:val="0"/>
              <w:adjustRightInd w:val="0"/>
              <w:spacing w:before="60" w:line="200" w:lineRule="exact"/>
              <w:rPr>
                <w:sz w:val="20"/>
                <w:szCs w:val="20"/>
              </w:rPr>
            </w:pPr>
            <w:r w:rsidRPr="00B36ADF">
              <w:rPr>
                <w:sz w:val="20"/>
                <w:szCs w:val="20"/>
              </w:rPr>
              <w:t>область, місто, вулиця, будинок, індекс</w:t>
            </w:r>
          </w:p>
        </w:tc>
      </w:tr>
      <w:tr w:rsidR="00547385" w:rsidRPr="00B36ADF" w14:paraId="317963DC" w14:textId="77777777" w:rsidTr="00A92435">
        <w:trPr>
          <w:trHeight w:val="65"/>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54799E95" w14:textId="77777777" w:rsidR="00547385" w:rsidRPr="00B36ADF" w:rsidRDefault="00547385" w:rsidP="00547385">
            <w:pPr>
              <w:widowControl w:val="0"/>
              <w:autoSpaceDE w:val="0"/>
              <w:autoSpaceDN w:val="0"/>
              <w:adjustRightInd w:val="0"/>
              <w:spacing w:before="60" w:line="200" w:lineRule="exact"/>
              <w:rPr>
                <w:b/>
              </w:rPr>
            </w:pPr>
            <w:r w:rsidRPr="00B36ADF">
              <w:rPr>
                <w:b/>
              </w:rPr>
              <w:t>Фактична адреса / (</w:t>
            </w:r>
            <w:r w:rsidRPr="00B36ADF">
              <w:rPr>
                <w:b/>
                <w:bCs/>
              </w:rPr>
              <w:t>Поштова адреса</w:t>
            </w:r>
            <w:r w:rsidRPr="00B36ADF">
              <w:rPr>
                <w:b/>
              </w:rPr>
              <w:t xml:space="preserve">) </w:t>
            </w:r>
          </w:p>
        </w:tc>
        <w:tc>
          <w:tcPr>
            <w:tcW w:w="5050" w:type="dxa"/>
            <w:tcBorders>
              <w:top w:val="single" w:sz="6" w:space="0" w:color="auto"/>
              <w:left w:val="single" w:sz="6" w:space="0" w:color="auto"/>
              <w:bottom w:val="single" w:sz="6" w:space="0" w:color="auto"/>
              <w:right w:val="single" w:sz="6" w:space="0" w:color="auto"/>
            </w:tcBorders>
            <w:vAlign w:val="center"/>
            <w:hideMark/>
          </w:tcPr>
          <w:p w14:paraId="58C5A5E0" w14:textId="77777777" w:rsidR="00547385" w:rsidRPr="00B36ADF" w:rsidRDefault="00547385" w:rsidP="00547385">
            <w:pPr>
              <w:widowControl w:val="0"/>
              <w:autoSpaceDE w:val="0"/>
              <w:autoSpaceDN w:val="0"/>
              <w:adjustRightInd w:val="0"/>
              <w:spacing w:before="60" w:line="200" w:lineRule="exact"/>
              <w:rPr>
                <w:rFonts w:cs="Courier"/>
                <w:sz w:val="20"/>
                <w:szCs w:val="20"/>
              </w:rPr>
            </w:pPr>
            <w:r w:rsidRPr="00B36ADF">
              <w:rPr>
                <w:sz w:val="20"/>
                <w:szCs w:val="20"/>
              </w:rPr>
              <w:t>область, місто, вулиця, будинок, індекс а/с №---</w:t>
            </w:r>
          </w:p>
        </w:tc>
      </w:tr>
      <w:tr w:rsidR="00547385" w:rsidRPr="00B36ADF" w14:paraId="0353F55C" w14:textId="77777777" w:rsidTr="00A92435">
        <w:trPr>
          <w:trHeight w:val="65"/>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18F8AE77" w14:textId="77777777" w:rsidR="00547385" w:rsidRPr="00B36ADF" w:rsidRDefault="00547385" w:rsidP="00547385">
            <w:pPr>
              <w:widowControl w:val="0"/>
              <w:autoSpaceDE w:val="0"/>
              <w:autoSpaceDN w:val="0"/>
              <w:adjustRightInd w:val="0"/>
              <w:spacing w:before="60" w:line="200" w:lineRule="exact"/>
              <w:rPr>
                <w:b/>
              </w:rPr>
            </w:pPr>
            <w:r w:rsidRPr="00B36ADF">
              <w:rPr>
                <w:b/>
              </w:rPr>
              <w:t>Телефон/факс</w:t>
            </w:r>
          </w:p>
        </w:tc>
        <w:tc>
          <w:tcPr>
            <w:tcW w:w="5050" w:type="dxa"/>
            <w:tcBorders>
              <w:top w:val="single" w:sz="6" w:space="0" w:color="auto"/>
              <w:left w:val="single" w:sz="6" w:space="0" w:color="auto"/>
              <w:bottom w:val="single" w:sz="6" w:space="0" w:color="auto"/>
              <w:right w:val="single" w:sz="6" w:space="0" w:color="auto"/>
            </w:tcBorders>
            <w:vAlign w:val="center"/>
            <w:hideMark/>
          </w:tcPr>
          <w:p w14:paraId="1749BFE8" w14:textId="77777777" w:rsidR="00547385" w:rsidRPr="00B36ADF" w:rsidRDefault="00547385" w:rsidP="00547385">
            <w:pPr>
              <w:widowControl w:val="0"/>
              <w:autoSpaceDE w:val="0"/>
              <w:autoSpaceDN w:val="0"/>
              <w:adjustRightInd w:val="0"/>
              <w:spacing w:before="60" w:line="200" w:lineRule="exact"/>
              <w:rPr>
                <w:rFonts w:cs="Courier"/>
                <w:sz w:val="20"/>
                <w:szCs w:val="20"/>
              </w:rPr>
            </w:pPr>
            <w:r w:rsidRPr="00B36ADF">
              <w:rPr>
                <w:sz w:val="20"/>
                <w:szCs w:val="20"/>
              </w:rPr>
              <w:t>(0----) ------, факс (0---) ---</w:t>
            </w:r>
          </w:p>
        </w:tc>
      </w:tr>
      <w:tr w:rsidR="00547385" w:rsidRPr="00B36ADF" w14:paraId="6271605F" w14:textId="77777777" w:rsidTr="00A92435">
        <w:trPr>
          <w:trHeight w:val="65"/>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46F8883D" w14:textId="77777777" w:rsidR="00547385" w:rsidRPr="00B36ADF" w:rsidRDefault="00547385" w:rsidP="00547385">
            <w:pPr>
              <w:widowControl w:val="0"/>
              <w:autoSpaceDE w:val="0"/>
              <w:autoSpaceDN w:val="0"/>
              <w:adjustRightInd w:val="0"/>
              <w:spacing w:before="60" w:line="200" w:lineRule="exact"/>
              <w:rPr>
                <w:b/>
              </w:rPr>
            </w:pPr>
            <w:r w:rsidRPr="00B36ADF">
              <w:rPr>
                <w:b/>
              </w:rPr>
              <w:t>Адреса електронної пошти</w:t>
            </w:r>
          </w:p>
        </w:tc>
        <w:tc>
          <w:tcPr>
            <w:tcW w:w="5050" w:type="dxa"/>
            <w:tcBorders>
              <w:top w:val="single" w:sz="6" w:space="0" w:color="auto"/>
              <w:left w:val="single" w:sz="6" w:space="0" w:color="auto"/>
              <w:bottom w:val="single" w:sz="6" w:space="0" w:color="auto"/>
              <w:right w:val="single" w:sz="6" w:space="0" w:color="auto"/>
            </w:tcBorders>
            <w:vAlign w:val="center"/>
            <w:hideMark/>
          </w:tcPr>
          <w:p w14:paraId="478F6062" w14:textId="77777777" w:rsidR="00547385" w:rsidRPr="00B36ADF" w:rsidRDefault="00547385" w:rsidP="00547385">
            <w:pPr>
              <w:widowControl w:val="0"/>
              <w:autoSpaceDE w:val="0"/>
              <w:autoSpaceDN w:val="0"/>
              <w:adjustRightInd w:val="0"/>
              <w:spacing w:before="60" w:line="200" w:lineRule="exact"/>
              <w:rPr>
                <w:sz w:val="20"/>
                <w:szCs w:val="20"/>
              </w:rPr>
            </w:pPr>
            <w:r w:rsidRPr="00B36ADF">
              <w:rPr>
                <w:sz w:val="20"/>
                <w:szCs w:val="20"/>
                <w:u w:val="single"/>
              </w:rPr>
              <w:t>E-</w:t>
            </w:r>
            <w:proofErr w:type="spellStart"/>
            <w:r w:rsidRPr="00B36ADF">
              <w:rPr>
                <w:sz w:val="20"/>
                <w:szCs w:val="20"/>
                <w:u w:val="single"/>
              </w:rPr>
              <w:t>mail</w:t>
            </w:r>
            <w:proofErr w:type="spellEnd"/>
            <w:r w:rsidRPr="00B36ADF">
              <w:rPr>
                <w:sz w:val="20"/>
                <w:szCs w:val="20"/>
              </w:rPr>
              <w:t xml:space="preserve"> : ----</w:t>
            </w:r>
            <w:hyperlink r:id="rId8" w:history="1">
              <w:r w:rsidRPr="00B36ADF">
                <w:rPr>
                  <w:rStyle w:val="a6"/>
                  <w:sz w:val="20"/>
                  <w:szCs w:val="20"/>
                </w:rPr>
                <w:t>@------.</w:t>
              </w:r>
              <w:proofErr w:type="spellStart"/>
              <w:r w:rsidRPr="00B36ADF">
                <w:rPr>
                  <w:rStyle w:val="a6"/>
                  <w:sz w:val="20"/>
                  <w:szCs w:val="20"/>
                </w:rPr>
                <w:t>ua</w:t>
              </w:r>
              <w:proofErr w:type="spellEnd"/>
            </w:hyperlink>
          </w:p>
        </w:tc>
      </w:tr>
      <w:tr w:rsidR="00547385" w:rsidRPr="00B36ADF" w14:paraId="01D5AA47" w14:textId="77777777" w:rsidTr="00A92435">
        <w:trPr>
          <w:trHeight w:val="65"/>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328B155F" w14:textId="77777777" w:rsidR="00547385" w:rsidRPr="00B36ADF" w:rsidRDefault="00547385" w:rsidP="00547385">
            <w:pPr>
              <w:widowControl w:val="0"/>
              <w:autoSpaceDE w:val="0"/>
              <w:autoSpaceDN w:val="0"/>
              <w:adjustRightInd w:val="0"/>
              <w:spacing w:before="60" w:line="200" w:lineRule="exact"/>
              <w:rPr>
                <w:b/>
              </w:rPr>
            </w:pPr>
            <w:r w:rsidRPr="00B36ADF">
              <w:rPr>
                <w:b/>
              </w:rPr>
              <w:t>Адреса Інтернет – сайту</w:t>
            </w:r>
          </w:p>
        </w:tc>
        <w:tc>
          <w:tcPr>
            <w:tcW w:w="5050" w:type="dxa"/>
            <w:tcBorders>
              <w:top w:val="single" w:sz="6" w:space="0" w:color="auto"/>
              <w:left w:val="single" w:sz="6" w:space="0" w:color="auto"/>
              <w:bottom w:val="single" w:sz="6" w:space="0" w:color="auto"/>
              <w:right w:val="single" w:sz="6" w:space="0" w:color="auto"/>
            </w:tcBorders>
            <w:vAlign w:val="center"/>
            <w:hideMark/>
          </w:tcPr>
          <w:p w14:paraId="1CBFB6D4" w14:textId="77777777" w:rsidR="00547385" w:rsidRPr="00B36ADF" w:rsidRDefault="00735594" w:rsidP="00547385">
            <w:pPr>
              <w:widowControl w:val="0"/>
              <w:autoSpaceDE w:val="0"/>
              <w:autoSpaceDN w:val="0"/>
              <w:adjustRightInd w:val="0"/>
              <w:spacing w:before="60" w:line="200" w:lineRule="exact"/>
              <w:rPr>
                <w:sz w:val="20"/>
                <w:szCs w:val="20"/>
              </w:rPr>
            </w:pPr>
            <w:hyperlink r:id="rId9" w:history="1">
              <w:r w:rsidR="00547385" w:rsidRPr="00B36ADF">
                <w:rPr>
                  <w:rStyle w:val="a6"/>
                  <w:sz w:val="20"/>
                  <w:szCs w:val="20"/>
                </w:rPr>
                <w:t>www.---------.ua</w:t>
              </w:r>
            </w:hyperlink>
          </w:p>
        </w:tc>
      </w:tr>
      <w:tr w:rsidR="00547385" w:rsidRPr="00B36ADF" w14:paraId="15786899" w14:textId="77777777" w:rsidTr="00A92435">
        <w:trPr>
          <w:trHeight w:val="392"/>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7CF20F4D" w14:textId="24DE7D09" w:rsidR="00547385" w:rsidRPr="00B36ADF" w:rsidRDefault="00547385" w:rsidP="00547385">
            <w:pPr>
              <w:widowControl w:val="0"/>
              <w:autoSpaceDE w:val="0"/>
              <w:autoSpaceDN w:val="0"/>
              <w:adjustRightInd w:val="0"/>
              <w:spacing w:before="60" w:line="200" w:lineRule="exact"/>
              <w:rPr>
                <w:b/>
              </w:rPr>
            </w:pPr>
            <w:r w:rsidRPr="00B36ADF">
              <w:rPr>
                <w:b/>
              </w:rPr>
              <w:t>Назва банку (відділення, управління),  в якому обслуговується учасник, його місцезнаходження, МФО та номер рахунку</w:t>
            </w:r>
            <w:r w:rsidRPr="00B36ADF">
              <w:t xml:space="preserve">  </w:t>
            </w:r>
          </w:p>
        </w:tc>
        <w:tc>
          <w:tcPr>
            <w:tcW w:w="5050" w:type="dxa"/>
            <w:tcBorders>
              <w:top w:val="single" w:sz="6" w:space="0" w:color="auto"/>
              <w:left w:val="single" w:sz="6" w:space="0" w:color="auto"/>
              <w:bottom w:val="single" w:sz="6" w:space="0" w:color="auto"/>
              <w:right w:val="single" w:sz="6" w:space="0" w:color="auto"/>
            </w:tcBorders>
            <w:vAlign w:val="center"/>
            <w:hideMark/>
          </w:tcPr>
          <w:p w14:paraId="6D41EEF0" w14:textId="77777777" w:rsidR="00547385" w:rsidRPr="00B36ADF" w:rsidRDefault="00547385" w:rsidP="00547385">
            <w:pPr>
              <w:widowControl w:val="0"/>
              <w:autoSpaceDE w:val="0"/>
              <w:autoSpaceDN w:val="0"/>
              <w:adjustRightInd w:val="0"/>
              <w:spacing w:before="60" w:line="200" w:lineRule="exact"/>
              <w:rPr>
                <w:sz w:val="20"/>
                <w:szCs w:val="20"/>
              </w:rPr>
            </w:pPr>
            <w:r w:rsidRPr="00B36ADF">
              <w:rPr>
                <w:sz w:val="20"/>
                <w:szCs w:val="20"/>
              </w:rPr>
              <w:t xml:space="preserve">р/р №26000000000000 в ПАТ КБ «Назва банку» МФО ---- </w:t>
            </w:r>
            <w:r w:rsidRPr="00B36ADF">
              <w:rPr>
                <w:i/>
                <w:sz w:val="20"/>
                <w:szCs w:val="20"/>
              </w:rPr>
              <w:t>(Зазначати повні дані для їх подальшого використання при оформленні договорів)</w:t>
            </w:r>
          </w:p>
        </w:tc>
      </w:tr>
      <w:tr w:rsidR="00547385" w:rsidRPr="00B36ADF" w14:paraId="353F51ED" w14:textId="77777777" w:rsidTr="00A92435">
        <w:trPr>
          <w:trHeight w:val="353"/>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47516F5A" w14:textId="77777777" w:rsidR="00547385" w:rsidRPr="00B36ADF" w:rsidRDefault="00547385" w:rsidP="00547385">
            <w:pPr>
              <w:widowControl w:val="0"/>
              <w:autoSpaceDE w:val="0"/>
              <w:autoSpaceDN w:val="0"/>
              <w:adjustRightInd w:val="0"/>
              <w:spacing w:before="60" w:line="200" w:lineRule="exact"/>
              <w:rPr>
                <w:b/>
              </w:rPr>
            </w:pPr>
            <w:r w:rsidRPr="00B36ADF">
              <w:rPr>
                <w:b/>
              </w:rPr>
              <w:t>Керівник (П.І.Б.), посада (згідно Статуту)</w:t>
            </w:r>
          </w:p>
        </w:tc>
        <w:tc>
          <w:tcPr>
            <w:tcW w:w="5050" w:type="dxa"/>
            <w:tcBorders>
              <w:top w:val="single" w:sz="6" w:space="0" w:color="auto"/>
              <w:left w:val="single" w:sz="6" w:space="0" w:color="auto"/>
              <w:bottom w:val="single" w:sz="6" w:space="0" w:color="auto"/>
              <w:right w:val="single" w:sz="6" w:space="0" w:color="auto"/>
            </w:tcBorders>
            <w:vAlign w:val="center"/>
            <w:hideMark/>
          </w:tcPr>
          <w:p w14:paraId="4B9BDB77" w14:textId="35FB6D84" w:rsidR="00547385" w:rsidRPr="00B36ADF" w:rsidRDefault="00547385" w:rsidP="00547385">
            <w:pPr>
              <w:widowControl w:val="0"/>
              <w:autoSpaceDE w:val="0"/>
              <w:autoSpaceDN w:val="0"/>
              <w:adjustRightInd w:val="0"/>
              <w:spacing w:before="60" w:line="200" w:lineRule="exact"/>
              <w:rPr>
                <w:sz w:val="20"/>
                <w:szCs w:val="20"/>
              </w:rPr>
            </w:pPr>
            <w:r w:rsidRPr="00B36ADF">
              <w:rPr>
                <w:sz w:val="20"/>
                <w:szCs w:val="20"/>
              </w:rPr>
              <w:t xml:space="preserve">Директор - прізвище, ім’я,  по – батькові  </w:t>
            </w:r>
            <w:r w:rsidRPr="00B36ADF">
              <w:rPr>
                <w:i/>
                <w:sz w:val="20"/>
                <w:szCs w:val="20"/>
              </w:rPr>
              <w:t>(копія протоколу зборів учасників/рішення власника про призначення на посаду керівника додані до складу пропозиції конкурсних торгів)</w:t>
            </w:r>
            <w:r w:rsidRPr="00B36ADF">
              <w:rPr>
                <w:sz w:val="20"/>
                <w:szCs w:val="20"/>
              </w:rPr>
              <w:t xml:space="preserve">. Для приватних підприємців -  копії документів, які засвідчують особу підприємця </w:t>
            </w:r>
            <w:r w:rsidRPr="00B36ADF">
              <w:rPr>
                <w:i/>
                <w:sz w:val="20"/>
                <w:szCs w:val="20"/>
              </w:rPr>
              <w:t>(документи додані до складу пропозиції конкурсних торгів</w:t>
            </w:r>
            <w:r w:rsidRPr="00B36ADF">
              <w:rPr>
                <w:sz w:val="20"/>
                <w:szCs w:val="20"/>
              </w:rPr>
              <w:t xml:space="preserve">. </w:t>
            </w:r>
            <w:proofErr w:type="spellStart"/>
            <w:r w:rsidRPr="00B36ADF">
              <w:rPr>
                <w:sz w:val="20"/>
                <w:szCs w:val="20"/>
              </w:rPr>
              <w:t>тел</w:t>
            </w:r>
            <w:proofErr w:type="spellEnd"/>
            <w:r w:rsidRPr="00B36ADF">
              <w:rPr>
                <w:sz w:val="20"/>
                <w:szCs w:val="20"/>
              </w:rPr>
              <w:t>. (0----) ------,</w:t>
            </w:r>
          </w:p>
        </w:tc>
      </w:tr>
      <w:tr w:rsidR="00547385" w:rsidRPr="00B36ADF" w14:paraId="62AE2A2D" w14:textId="77777777" w:rsidTr="00A92435">
        <w:trPr>
          <w:trHeight w:val="266"/>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5936C7F0" w14:textId="77777777" w:rsidR="00547385" w:rsidRPr="00B36ADF" w:rsidRDefault="00547385" w:rsidP="00547385">
            <w:pPr>
              <w:widowControl w:val="0"/>
              <w:autoSpaceDE w:val="0"/>
              <w:autoSpaceDN w:val="0"/>
              <w:adjustRightInd w:val="0"/>
              <w:spacing w:before="60" w:line="200" w:lineRule="exact"/>
              <w:rPr>
                <w:b/>
              </w:rPr>
            </w:pPr>
            <w:r w:rsidRPr="00B36ADF">
              <w:rPr>
                <w:b/>
              </w:rPr>
              <w:t>Головний бухгалтер  (П.І.Б),  телефон</w:t>
            </w:r>
          </w:p>
        </w:tc>
        <w:tc>
          <w:tcPr>
            <w:tcW w:w="5050" w:type="dxa"/>
            <w:tcBorders>
              <w:top w:val="single" w:sz="6" w:space="0" w:color="auto"/>
              <w:left w:val="single" w:sz="6" w:space="0" w:color="auto"/>
              <w:bottom w:val="single" w:sz="6" w:space="0" w:color="auto"/>
              <w:right w:val="single" w:sz="6" w:space="0" w:color="auto"/>
            </w:tcBorders>
            <w:vAlign w:val="center"/>
            <w:hideMark/>
          </w:tcPr>
          <w:p w14:paraId="33BC87B0" w14:textId="47111323" w:rsidR="00547385" w:rsidRPr="00B36ADF" w:rsidRDefault="00547385" w:rsidP="00547385">
            <w:pPr>
              <w:widowControl w:val="0"/>
              <w:autoSpaceDE w:val="0"/>
              <w:autoSpaceDN w:val="0"/>
              <w:adjustRightInd w:val="0"/>
              <w:spacing w:before="60" w:line="200" w:lineRule="exact"/>
              <w:rPr>
                <w:sz w:val="20"/>
                <w:szCs w:val="20"/>
              </w:rPr>
            </w:pPr>
            <w:r w:rsidRPr="00B36ADF">
              <w:rPr>
                <w:sz w:val="20"/>
                <w:szCs w:val="20"/>
              </w:rPr>
              <w:t xml:space="preserve">прізвище, ім’я,  по-батькові, </w:t>
            </w:r>
            <w:proofErr w:type="spellStart"/>
            <w:r w:rsidRPr="00B36ADF">
              <w:rPr>
                <w:sz w:val="20"/>
                <w:szCs w:val="20"/>
              </w:rPr>
              <w:t>тел</w:t>
            </w:r>
            <w:proofErr w:type="spellEnd"/>
            <w:r w:rsidRPr="00B36ADF">
              <w:rPr>
                <w:sz w:val="20"/>
                <w:szCs w:val="20"/>
              </w:rPr>
              <w:t>. (0----) ------,</w:t>
            </w:r>
          </w:p>
        </w:tc>
      </w:tr>
      <w:tr w:rsidR="00547385" w:rsidRPr="00B36ADF" w14:paraId="5A81D381" w14:textId="77777777" w:rsidTr="00A92435">
        <w:trPr>
          <w:trHeight w:val="115"/>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4E94E5E0" w14:textId="77777777" w:rsidR="00547385" w:rsidRPr="00B36ADF" w:rsidRDefault="00547385" w:rsidP="00547385">
            <w:pPr>
              <w:widowControl w:val="0"/>
              <w:autoSpaceDE w:val="0"/>
              <w:autoSpaceDN w:val="0"/>
              <w:adjustRightInd w:val="0"/>
              <w:spacing w:before="60" w:line="200" w:lineRule="exact"/>
              <w:rPr>
                <w:b/>
              </w:rPr>
            </w:pPr>
            <w:r w:rsidRPr="00B36ADF">
              <w:rPr>
                <w:b/>
              </w:rPr>
              <w:t>Контактні особи: П.І.Б., посада, телефон</w:t>
            </w:r>
          </w:p>
        </w:tc>
        <w:tc>
          <w:tcPr>
            <w:tcW w:w="5050" w:type="dxa"/>
            <w:tcBorders>
              <w:top w:val="single" w:sz="6" w:space="0" w:color="auto"/>
              <w:left w:val="single" w:sz="6" w:space="0" w:color="auto"/>
              <w:bottom w:val="single" w:sz="6" w:space="0" w:color="auto"/>
              <w:right w:val="single" w:sz="6" w:space="0" w:color="auto"/>
            </w:tcBorders>
            <w:vAlign w:val="center"/>
            <w:hideMark/>
          </w:tcPr>
          <w:p w14:paraId="4143A0EF" w14:textId="77777777" w:rsidR="00547385" w:rsidRPr="00B36ADF" w:rsidRDefault="00547385" w:rsidP="00547385">
            <w:pPr>
              <w:widowControl w:val="0"/>
              <w:autoSpaceDE w:val="0"/>
              <w:autoSpaceDN w:val="0"/>
              <w:adjustRightInd w:val="0"/>
              <w:spacing w:before="60" w:line="200" w:lineRule="exact"/>
              <w:rPr>
                <w:rFonts w:cs="Courier"/>
                <w:sz w:val="20"/>
                <w:szCs w:val="20"/>
              </w:rPr>
            </w:pPr>
            <w:r w:rsidRPr="00B36ADF">
              <w:rPr>
                <w:sz w:val="20"/>
                <w:szCs w:val="20"/>
              </w:rPr>
              <w:t xml:space="preserve">Інженер (менеджер) – прізвище, ім’я,  по-батькові, </w:t>
            </w:r>
            <w:proofErr w:type="spellStart"/>
            <w:r w:rsidRPr="00B36ADF">
              <w:rPr>
                <w:sz w:val="20"/>
                <w:szCs w:val="20"/>
              </w:rPr>
              <w:t>тел</w:t>
            </w:r>
            <w:proofErr w:type="spellEnd"/>
            <w:r w:rsidRPr="00B36ADF">
              <w:rPr>
                <w:sz w:val="20"/>
                <w:szCs w:val="20"/>
              </w:rPr>
              <w:t>. (0----) ------,</w:t>
            </w:r>
          </w:p>
        </w:tc>
      </w:tr>
      <w:tr w:rsidR="00547385" w:rsidRPr="00B36ADF" w14:paraId="0855F8DA" w14:textId="77777777" w:rsidTr="00A92435">
        <w:trPr>
          <w:trHeight w:val="353"/>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419BDE2B" w14:textId="77777777" w:rsidR="00547385" w:rsidRPr="00B36ADF" w:rsidRDefault="00547385" w:rsidP="00547385">
            <w:pPr>
              <w:widowControl w:val="0"/>
              <w:autoSpaceDE w:val="0"/>
              <w:autoSpaceDN w:val="0"/>
              <w:adjustRightInd w:val="0"/>
              <w:spacing w:before="60" w:line="200" w:lineRule="exact"/>
              <w:rPr>
                <w:b/>
              </w:rPr>
            </w:pPr>
            <w:r w:rsidRPr="00B36ADF">
              <w:rPr>
                <w:b/>
                <w:bCs/>
              </w:rPr>
              <w:t xml:space="preserve">Статус учасника </w:t>
            </w:r>
            <w:r w:rsidRPr="00B36ADF">
              <w:rPr>
                <w:bCs/>
                <w:i/>
              </w:rPr>
              <w:t>(виробник, посередник (наявність представницьких повноважень), виконавець  робіт та надавач послуг)</w:t>
            </w:r>
          </w:p>
        </w:tc>
        <w:tc>
          <w:tcPr>
            <w:tcW w:w="5050" w:type="dxa"/>
            <w:tcBorders>
              <w:top w:val="single" w:sz="6" w:space="0" w:color="auto"/>
              <w:left w:val="single" w:sz="6" w:space="0" w:color="auto"/>
              <w:bottom w:val="single" w:sz="6" w:space="0" w:color="auto"/>
              <w:right w:val="single" w:sz="6" w:space="0" w:color="auto"/>
            </w:tcBorders>
            <w:vAlign w:val="center"/>
            <w:hideMark/>
          </w:tcPr>
          <w:p w14:paraId="13A6FD74" w14:textId="77777777" w:rsidR="00547385" w:rsidRPr="00B36ADF" w:rsidRDefault="00547385" w:rsidP="00547385">
            <w:pPr>
              <w:widowControl w:val="0"/>
              <w:autoSpaceDE w:val="0"/>
              <w:autoSpaceDN w:val="0"/>
              <w:adjustRightInd w:val="0"/>
              <w:spacing w:before="60" w:line="200" w:lineRule="exact"/>
              <w:rPr>
                <w:sz w:val="20"/>
                <w:szCs w:val="20"/>
              </w:rPr>
            </w:pPr>
            <w:r w:rsidRPr="00B36ADF">
              <w:rPr>
                <w:bCs/>
                <w:sz w:val="20"/>
                <w:szCs w:val="20"/>
              </w:rPr>
              <w:t xml:space="preserve">виробник товару чи, наприклад, посередник – є дилером ПАТ «-----»   (копія дилерського договору                 №--- від --.--.20---  додана до конкурсної пропозиції)    </w:t>
            </w:r>
          </w:p>
        </w:tc>
      </w:tr>
      <w:tr w:rsidR="00547385" w:rsidRPr="00B36ADF" w14:paraId="750C8512" w14:textId="77777777" w:rsidTr="00A92435">
        <w:trPr>
          <w:trHeight w:val="353"/>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65386F07" w14:textId="77777777" w:rsidR="00547385" w:rsidRPr="00B36ADF" w:rsidRDefault="00547385" w:rsidP="00547385">
            <w:pPr>
              <w:widowControl w:val="0"/>
              <w:autoSpaceDE w:val="0"/>
              <w:autoSpaceDN w:val="0"/>
              <w:adjustRightInd w:val="0"/>
              <w:spacing w:before="60" w:line="200" w:lineRule="exact"/>
              <w:rPr>
                <w:b/>
              </w:rPr>
            </w:pPr>
            <w:r w:rsidRPr="00B36ADF">
              <w:rPr>
                <w:b/>
              </w:rPr>
              <w:t>Копія балансу за останній звітний період, завірена печаткою (Ф-1,Ф-2, Ф-3).</w:t>
            </w:r>
          </w:p>
        </w:tc>
        <w:tc>
          <w:tcPr>
            <w:tcW w:w="5050" w:type="dxa"/>
            <w:tcBorders>
              <w:top w:val="single" w:sz="6" w:space="0" w:color="auto"/>
              <w:left w:val="single" w:sz="6" w:space="0" w:color="auto"/>
              <w:bottom w:val="single" w:sz="6" w:space="0" w:color="auto"/>
              <w:right w:val="single" w:sz="6" w:space="0" w:color="auto"/>
            </w:tcBorders>
            <w:vAlign w:val="center"/>
            <w:hideMark/>
          </w:tcPr>
          <w:p w14:paraId="41084359" w14:textId="5FFAFA72" w:rsidR="00547385" w:rsidRPr="00B36ADF" w:rsidRDefault="00547385" w:rsidP="00547385">
            <w:pPr>
              <w:widowControl w:val="0"/>
              <w:autoSpaceDE w:val="0"/>
              <w:autoSpaceDN w:val="0"/>
              <w:adjustRightInd w:val="0"/>
              <w:spacing w:before="60" w:line="200" w:lineRule="exact"/>
              <w:rPr>
                <w:sz w:val="20"/>
                <w:szCs w:val="20"/>
              </w:rPr>
            </w:pPr>
            <w:r w:rsidRPr="00B36ADF">
              <w:rPr>
                <w:sz w:val="20"/>
                <w:szCs w:val="20"/>
              </w:rPr>
              <w:t>Додані до</w:t>
            </w:r>
            <w:r w:rsidR="005E0BF0" w:rsidRPr="00B36ADF">
              <w:rPr>
                <w:sz w:val="20"/>
                <w:szCs w:val="20"/>
              </w:rPr>
              <w:t xml:space="preserve"> </w:t>
            </w:r>
            <w:r w:rsidRPr="00B36ADF">
              <w:rPr>
                <w:sz w:val="20"/>
                <w:szCs w:val="20"/>
              </w:rPr>
              <w:t xml:space="preserve">конкурсної пропозиції </w:t>
            </w:r>
          </w:p>
        </w:tc>
      </w:tr>
      <w:tr w:rsidR="00547385" w:rsidRPr="00B36ADF" w14:paraId="05F7399A" w14:textId="77777777" w:rsidTr="00A92435">
        <w:trPr>
          <w:trHeight w:val="353"/>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7C59F846" w14:textId="77777777" w:rsidR="00547385" w:rsidRPr="00B36ADF" w:rsidRDefault="00547385" w:rsidP="00547385">
            <w:pPr>
              <w:widowControl w:val="0"/>
              <w:autoSpaceDE w:val="0"/>
              <w:autoSpaceDN w:val="0"/>
              <w:adjustRightInd w:val="0"/>
              <w:spacing w:before="60" w:line="200" w:lineRule="exact"/>
              <w:rPr>
                <w:b/>
                <w:bCs/>
              </w:rPr>
            </w:pPr>
            <w:r w:rsidRPr="00B36ADF">
              <w:rPr>
                <w:b/>
              </w:rPr>
              <w:t>Наявність ліцензій (дозволів, патентів тощо) на здійснення певного виду діяльності чи на виконання окремих (спеціальних) видів робіт</w:t>
            </w:r>
          </w:p>
        </w:tc>
        <w:tc>
          <w:tcPr>
            <w:tcW w:w="5050" w:type="dxa"/>
            <w:tcBorders>
              <w:top w:val="single" w:sz="6" w:space="0" w:color="auto"/>
              <w:left w:val="single" w:sz="6" w:space="0" w:color="auto"/>
              <w:bottom w:val="single" w:sz="6" w:space="0" w:color="auto"/>
              <w:right w:val="single" w:sz="6" w:space="0" w:color="auto"/>
            </w:tcBorders>
            <w:vAlign w:val="center"/>
            <w:hideMark/>
          </w:tcPr>
          <w:p w14:paraId="229695A2" w14:textId="46954501" w:rsidR="00547385" w:rsidRPr="00B36ADF" w:rsidRDefault="005E0BF0" w:rsidP="00547385">
            <w:pPr>
              <w:spacing w:before="60" w:line="200" w:lineRule="exact"/>
              <w:jc w:val="both"/>
              <w:rPr>
                <w:b/>
                <w:bCs/>
                <w:sz w:val="20"/>
                <w:szCs w:val="20"/>
              </w:rPr>
            </w:pPr>
            <w:r w:rsidRPr="00B36ADF">
              <w:rPr>
                <w:sz w:val="20"/>
                <w:szCs w:val="20"/>
              </w:rPr>
              <w:t>К</w:t>
            </w:r>
            <w:r w:rsidR="00547385" w:rsidRPr="00B36ADF">
              <w:rPr>
                <w:sz w:val="20"/>
                <w:szCs w:val="20"/>
              </w:rPr>
              <w:t>опія</w:t>
            </w:r>
            <w:r w:rsidRPr="00B36ADF">
              <w:rPr>
                <w:sz w:val="20"/>
                <w:szCs w:val="20"/>
              </w:rPr>
              <w:t xml:space="preserve"> </w:t>
            </w:r>
            <w:r w:rsidR="00547385" w:rsidRPr="00B36ADF">
              <w:rPr>
                <w:sz w:val="20"/>
                <w:szCs w:val="20"/>
              </w:rPr>
              <w:t>ліцензії  АБ  № -------- на здійснення -------- діяльності Міністерство -------- України</w:t>
            </w:r>
            <w:r w:rsidR="00547385" w:rsidRPr="00B36ADF">
              <w:rPr>
                <w:b/>
                <w:sz w:val="20"/>
                <w:szCs w:val="20"/>
              </w:rPr>
              <w:t xml:space="preserve">, </w:t>
            </w:r>
            <w:r w:rsidR="00547385" w:rsidRPr="00B36ADF">
              <w:rPr>
                <w:sz w:val="20"/>
                <w:szCs w:val="20"/>
              </w:rPr>
              <w:t>з терміном дії до ---.---.201---</w:t>
            </w:r>
            <w:r w:rsidR="00547385" w:rsidRPr="00B36ADF">
              <w:rPr>
                <w:i/>
                <w:sz w:val="20"/>
                <w:szCs w:val="20"/>
              </w:rPr>
              <w:t xml:space="preserve">, </w:t>
            </w:r>
            <w:r w:rsidR="00547385" w:rsidRPr="00B36ADF">
              <w:rPr>
                <w:b/>
                <w:i/>
                <w:sz w:val="20"/>
                <w:szCs w:val="20"/>
              </w:rPr>
              <w:t xml:space="preserve"> </w:t>
            </w:r>
            <w:r w:rsidR="00547385" w:rsidRPr="00B36ADF">
              <w:rPr>
                <w:sz w:val="20"/>
                <w:szCs w:val="20"/>
              </w:rPr>
              <w:t>додана  до  конкурсної  пропозиції</w:t>
            </w:r>
          </w:p>
        </w:tc>
      </w:tr>
      <w:tr w:rsidR="00547385" w:rsidRPr="00B36ADF" w14:paraId="55672B39" w14:textId="77777777" w:rsidTr="00A92435">
        <w:trPr>
          <w:trHeight w:val="492"/>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786982F0" w14:textId="77777777" w:rsidR="00547385" w:rsidRPr="00B36ADF" w:rsidRDefault="00547385" w:rsidP="00547385">
            <w:pPr>
              <w:widowControl w:val="0"/>
              <w:autoSpaceDE w:val="0"/>
              <w:autoSpaceDN w:val="0"/>
              <w:adjustRightInd w:val="0"/>
              <w:spacing w:before="60" w:line="200" w:lineRule="exact"/>
              <w:rPr>
                <w:b/>
                <w:bCs/>
              </w:rPr>
            </w:pPr>
            <w:r w:rsidRPr="00B36ADF">
              <w:rPr>
                <w:b/>
                <w:bCs/>
              </w:rPr>
              <w:t>Обрана система оподаткування</w:t>
            </w:r>
          </w:p>
          <w:p w14:paraId="02D121A9" w14:textId="77777777" w:rsidR="00547385" w:rsidRPr="00B36ADF" w:rsidRDefault="00547385" w:rsidP="00547385">
            <w:pPr>
              <w:widowControl w:val="0"/>
              <w:autoSpaceDE w:val="0"/>
              <w:autoSpaceDN w:val="0"/>
              <w:adjustRightInd w:val="0"/>
              <w:spacing w:before="60" w:line="200" w:lineRule="exact"/>
              <w:rPr>
                <w:bCs/>
              </w:rPr>
            </w:pPr>
            <w:r w:rsidRPr="00B36ADF">
              <w:rPr>
                <w:b/>
                <w:bCs/>
              </w:rPr>
              <w:t>(розмір ставки)</w:t>
            </w:r>
          </w:p>
        </w:tc>
        <w:tc>
          <w:tcPr>
            <w:tcW w:w="5050" w:type="dxa"/>
            <w:tcBorders>
              <w:top w:val="single" w:sz="6" w:space="0" w:color="auto"/>
              <w:left w:val="single" w:sz="6" w:space="0" w:color="auto"/>
              <w:bottom w:val="single" w:sz="6" w:space="0" w:color="auto"/>
              <w:right w:val="single" w:sz="6" w:space="0" w:color="auto"/>
            </w:tcBorders>
            <w:vAlign w:val="center"/>
            <w:hideMark/>
          </w:tcPr>
          <w:p w14:paraId="2C04F63C" w14:textId="77777777" w:rsidR="00547385" w:rsidRPr="00B36ADF" w:rsidRDefault="00547385" w:rsidP="00547385">
            <w:pPr>
              <w:widowControl w:val="0"/>
              <w:autoSpaceDE w:val="0"/>
              <w:autoSpaceDN w:val="0"/>
              <w:adjustRightInd w:val="0"/>
              <w:spacing w:before="60" w:line="200" w:lineRule="exact"/>
              <w:rPr>
                <w:rFonts w:cs="Times New Roman CYR"/>
                <w:bCs/>
                <w:sz w:val="20"/>
                <w:szCs w:val="20"/>
              </w:rPr>
            </w:pPr>
            <w:r w:rsidRPr="00B36ADF">
              <w:rPr>
                <w:rFonts w:cs="Times New Roman CYR"/>
                <w:bCs/>
                <w:sz w:val="20"/>
                <w:szCs w:val="20"/>
              </w:rPr>
              <w:t>Вказується розмір ставки згідно ПКУ розділ ХІV, глава 1</w:t>
            </w:r>
          </w:p>
        </w:tc>
      </w:tr>
      <w:tr w:rsidR="00547385" w:rsidRPr="00B36ADF" w14:paraId="7073101B" w14:textId="77777777" w:rsidTr="00A92435">
        <w:trPr>
          <w:trHeight w:val="65"/>
          <w:jc w:val="center"/>
        </w:trPr>
        <w:tc>
          <w:tcPr>
            <w:tcW w:w="5237" w:type="dxa"/>
            <w:tcBorders>
              <w:top w:val="single" w:sz="6" w:space="0" w:color="auto"/>
              <w:left w:val="single" w:sz="6" w:space="0" w:color="auto"/>
              <w:bottom w:val="single" w:sz="6" w:space="0" w:color="auto"/>
              <w:right w:val="single" w:sz="6" w:space="0" w:color="auto"/>
            </w:tcBorders>
            <w:vAlign w:val="center"/>
            <w:hideMark/>
          </w:tcPr>
          <w:p w14:paraId="71F208DD" w14:textId="548C4922" w:rsidR="00547385" w:rsidRPr="00B36ADF" w:rsidRDefault="00547385" w:rsidP="00547385">
            <w:pPr>
              <w:widowControl w:val="0"/>
              <w:autoSpaceDE w:val="0"/>
              <w:autoSpaceDN w:val="0"/>
              <w:adjustRightInd w:val="0"/>
              <w:spacing w:before="60" w:line="200" w:lineRule="exact"/>
              <w:rPr>
                <w:b/>
                <w:bCs/>
              </w:rPr>
            </w:pPr>
            <w:r w:rsidRPr="00B36ADF">
              <w:rPr>
                <w:b/>
                <w:bCs/>
              </w:rPr>
              <w:t>№</w:t>
            </w:r>
            <w:r w:rsidR="0074442C" w:rsidRPr="00B36ADF">
              <w:rPr>
                <w:b/>
                <w:bCs/>
              </w:rPr>
              <w:t xml:space="preserve"> </w:t>
            </w:r>
            <w:r w:rsidRPr="00B36ADF">
              <w:rPr>
                <w:b/>
                <w:bCs/>
              </w:rPr>
              <w:t xml:space="preserve">свідоцтва про право сплати єдиного податку суб’єктом малого підприємництва – юридичною особою </w:t>
            </w:r>
            <w:r w:rsidRPr="00B36ADF">
              <w:rPr>
                <w:b/>
              </w:rPr>
              <w:t>та дата його видачі (у разі наявності)</w:t>
            </w:r>
          </w:p>
        </w:tc>
        <w:tc>
          <w:tcPr>
            <w:tcW w:w="5050" w:type="dxa"/>
            <w:tcBorders>
              <w:top w:val="single" w:sz="6" w:space="0" w:color="auto"/>
              <w:left w:val="single" w:sz="6" w:space="0" w:color="auto"/>
              <w:bottom w:val="single" w:sz="6" w:space="0" w:color="auto"/>
              <w:right w:val="single" w:sz="6" w:space="0" w:color="auto"/>
            </w:tcBorders>
            <w:vAlign w:val="center"/>
            <w:hideMark/>
          </w:tcPr>
          <w:p w14:paraId="6D4AFA59" w14:textId="77777777" w:rsidR="00547385" w:rsidRPr="00B36ADF" w:rsidRDefault="00547385" w:rsidP="00547385">
            <w:pPr>
              <w:widowControl w:val="0"/>
              <w:autoSpaceDE w:val="0"/>
              <w:autoSpaceDN w:val="0"/>
              <w:adjustRightInd w:val="0"/>
              <w:spacing w:before="60" w:line="200" w:lineRule="exact"/>
              <w:rPr>
                <w:sz w:val="20"/>
                <w:szCs w:val="20"/>
              </w:rPr>
            </w:pPr>
            <w:r w:rsidRPr="00B36ADF">
              <w:rPr>
                <w:sz w:val="20"/>
                <w:szCs w:val="20"/>
              </w:rPr>
              <w:t xml:space="preserve">№ </w:t>
            </w:r>
            <w:proofErr w:type="spellStart"/>
            <w:r w:rsidRPr="00B36ADF">
              <w:rPr>
                <w:sz w:val="20"/>
                <w:szCs w:val="20"/>
              </w:rPr>
              <w:t>хххххххххх</w:t>
            </w:r>
            <w:proofErr w:type="spellEnd"/>
            <w:r w:rsidRPr="00B36ADF">
              <w:rPr>
                <w:sz w:val="20"/>
                <w:szCs w:val="20"/>
              </w:rPr>
              <w:t xml:space="preserve"> (копія свідоцтва додана до пропозиції конкурсних торгів); дата видачі</w:t>
            </w:r>
            <w:r w:rsidRPr="00B36ADF">
              <w:rPr>
                <w:rFonts w:cs="Times New Roman CYR"/>
                <w:bCs/>
                <w:sz w:val="20"/>
                <w:szCs w:val="20"/>
              </w:rPr>
              <w:t xml:space="preserve"> свідоцтва про право сплати єдиного податку суб’єктом малого підприємництва – юридичною особою</w:t>
            </w:r>
          </w:p>
        </w:tc>
      </w:tr>
    </w:tbl>
    <w:p w14:paraId="028292D3" w14:textId="21DC7C62" w:rsidR="0074442C" w:rsidRPr="00B36ADF" w:rsidRDefault="0074442C" w:rsidP="00547385">
      <w:pPr>
        <w:tabs>
          <w:tab w:val="left" w:pos="5445"/>
        </w:tabs>
        <w:jc w:val="both"/>
      </w:pPr>
    </w:p>
    <w:p w14:paraId="229C8615" w14:textId="77777777" w:rsidR="004D0179" w:rsidRPr="00B36ADF" w:rsidRDefault="004D0179" w:rsidP="00547385">
      <w:pPr>
        <w:tabs>
          <w:tab w:val="left" w:pos="5445"/>
        </w:tabs>
        <w:jc w:val="both"/>
      </w:pPr>
    </w:p>
    <w:p w14:paraId="772198E4" w14:textId="066F9A64" w:rsidR="00547385" w:rsidRPr="00B36ADF" w:rsidRDefault="00A92435" w:rsidP="00547385">
      <w:pPr>
        <w:tabs>
          <w:tab w:val="left" w:pos="5445"/>
        </w:tabs>
        <w:jc w:val="both"/>
      </w:pPr>
      <w:r w:rsidRPr="00B36ADF">
        <w:t>Керівник/Уповноважена особа</w:t>
      </w:r>
      <w:r w:rsidR="00547385" w:rsidRPr="00B36ADF">
        <w:tab/>
        <w:t>підпис      ___________________________</w:t>
      </w:r>
    </w:p>
    <w:p w14:paraId="376ABB6A" w14:textId="77777777" w:rsidR="00547385" w:rsidRPr="00B36ADF" w:rsidRDefault="00547385" w:rsidP="00547385">
      <w:pPr>
        <w:tabs>
          <w:tab w:val="left" w:pos="5445"/>
        </w:tabs>
        <w:jc w:val="both"/>
      </w:pPr>
    </w:p>
    <w:p w14:paraId="14A49EB0" w14:textId="4BF1A09C" w:rsidR="00547385" w:rsidRPr="00B36ADF" w:rsidRDefault="00547385" w:rsidP="00547385">
      <w:pPr>
        <w:tabs>
          <w:tab w:val="left" w:pos="5445"/>
        </w:tabs>
        <w:jc w:val="both"/>
      </w:pPr>
      <w:r w:rsidRPr="00B36ADF">
        <w:t>Головний бухгалтер</w:t>
      </w:r>
      <w:r w:rsidRPr="00B36ADF">
        <w:tab/>
        <w:t>підпис      ___________________________</w:t>
      </w:r>
    </w:p>
    <w:p w14:paraId="518EFB93" w14:textId="77777777" w:rsidR="00A92435" w:rsidRPr="00B36ADF" w:rsidRDefault="00A92435" w:rsidP="00A92435">
      <w:pPr>
        <w:widowControl w:val="0"/>
        <w:autoSpaceDE w:val="0"/>
        <w:autoSpaceDN w:val="0"/>
        <w:adjustRightInd w:val="0"/>
        <w:ind w:left="4956"/>
        <w:jc w:val="both"/>
        <w:rPr>
          <w:bCs/>
          <w:sz w:val="20"/>
          <w:szCs w:val="20"/>
        </w:rPr>
      </w:pPr>
      <w:r w:rsidRPr="00B36ADF">
        <w:rPr>
          <w:bCs/>
          <w:sz w:val="20"/>
          <w:szCs w:val="20"/>
        </w:rPr>
        <w:t xml:space="preserve">         </w:t>
      </w:r>
    </w:p>
    <w:p w14:paraId="1C3C2A13" w14:textId="136A7580" w:rsidR="00547385" w:rsidRPr="00B36ADF" w:rsidRDefault="00A92435" w:rsidP="00A92435">
      <w:pPr>
        <w:widowControl w:val="0"/>
        <w:autoSpaceDE w:val="0"/>
        <w:autoSpaceDN w:val="0"/>
        <w:adjustRightInd w:val="0"/>
        <w:ind w:left="4956"/>
        <w:jc w:val="both"/>
        <w:rPr>
          <w:bCs/>
          <w:sz w:val="20"/>
          <w:szCs w:val="20"/>
        </w:rPr>
      </w:pPr>
      <w:r w:rsidRPr="00B36ADF">
        <w:rPr>
          <w:bCs/>
          <w:sz w:val="20"/>
          <w:szCs w:val="20"/>
        </w:rPr>
        <w:t xml:space="preserve">           </w:t>
      </w:r>
      <w:r w:rsidR="00547385" w:rsidRPr="00B36ADF">
        <w:rPr>
          <w:bCs/>
          <w:sz w:val="20"/>
          <w:szCs w:val="20"/>
        </w:rPr>
        <w:t>(М.П.)</w:t>
      </w:r>
    </w:p>
    <w:p w14:paraId="2C582056" w14:textId="77777777" w:rsidR="00A92435" w:rsidRPr="00B36ADF" w:rsidRDefault="001F30E9" w:rsidP="001F30E9">
      <w:pPr>
        <w:jc w:val="right"/>
        <w:rPr>
          <w:bCs/>
          <w:sz w:val="20"/>
          <w:szCs w:val="20"/>
        </w:rPr>
      </w:pPr>
      <w:r w:rsidRPr="00B36ADF">
        <w:rPr>
          <w:bCs/>
          <w:sz w:val="20"/>
          <w:szCs w:val="20"/>
        </w:rPr>
        <w:tab/>
      </w:r>
    </w:p>
    <w:p w14:paraId="01F3323A" w14:textId="69D0A7BC" w:rsidR="00A92435" w:rsidRPr="00B36ADF" w:rsidRDefault="00A92435" w:rsidP="001F30E9">
      <w:pPr>
        <w:jc w:val="right"/>
        <w:rPr>
          <w:bCs/>
          <w:sz w:val="20"/>
          <w:szCs w:val="20"/>
        </w:rPr>
      </w:pPr>
    </w:p>
    <w:p w14:paraId="04BFC02A" w14:textId="4B3BB36B" w:rsidR="004D0179" w:rsidRPr="00B36ADF" w:rsidRDefault="004D0179" w:rsidP="001F30E9">
      <w:pPr>
        <w:jc w:val="right"/>
        <w:rPr>
          <w:bCs/>
          <w:sz w:val="20"/>
          <w:szCs w:val="20"/>
        </w:rPr>
      </w:pPr>
    </w:p>
    <w:p w14:paraId="4C5EF77F" w14:textId="7249A4FE" w:rsidR="004D0179" w:rsidRPr="00B36ADF" w:rsidRDefault="004D0179" w:rsidP="001F30E9">
      <w:pPr>
        <w:jc w:val="right"/>
        <w:rPr>
          <w:bCs/>
          <w:sz w:val="20"/>
          <w:szCs w:val="20"/>
        </w:rPr>
      </w:pPr>
    </w:p>
    <w:p w14:paraId="0E4B86A8" w14:textId="77777777" w:rsidR="004D0179" w:rsidRPr="00B36ADF" w:rsidRDefault="004D0179" w:rsidP="001F30E9">
      <w:pPr>
        <w:jc w:val="right"/>
        <w:rPr>
          <w:bCs/>
          <w:sz w:val="20"/>
          <w:szCs w:val="20"/>
        </w:rPr>
      </w:pPr>
    </w:p>
    <w:p w14:paraId="4BE32920" w14:textId="4BDD4029" w:rsidR="001F30E9" w:rsidRPr="00B36ADF" w:rsidRDefault="001F30E9" w:rsidP="004D0179">
      <w:pPr>
        <w:jc w:val="right"/>
        <w:rPr>
          <w:rFonts w:asciiTheme="majorBidi" w:hAnsiTheme="majorBidi" w:cstheme="majorBidi"/>
          <w:b/>
          <w:bCs/>
        </w:rPr>
      </w:pPr>
      <w:r w:rsidRPr="00B36ADF">
        <w:rPr>
          <w:rFonts w:asciiTheme="majorBidi" w:hAnsiTheme="majorBidi" w:cstheme="majorBidi"/>
          <w:b/>
          <w:bCs/>
        </w:rPr>
        <w:t xml:space="preserve">Додаток 5 </w:t>
      </w:r>
    </w:p>
    <w:p w14:paraId="64AD9FBE" w14:textId="77777777" w:rsidR="001F30E9" w:rsidRPr="00B36ADF" w:rsidRDefault="001F30E9" w:rsidP="004D0179">
      <w:pPr>
        <w:jc w:val="right"/>
        <w:rPr>
          <w:rFonts w:asciiTheme="majorBidi" w:hAnsiTheme="majorBidi" w:cstheme="majorBidi"/>
          <w:b/>
          <w:bCs/>
        </w:rPr>
      </w:pPr>
      <w:r w:rsidRPr="00B36ADF">
        <w:rPr>
          <w:rFonts w:asciiTheme="majorBidi" w:hAnsiTheme="majorBidi" w:cstheme="majorBidi"/>
          <w:b/>
          <w:bCs/>
        </w:rPr>
        <w:t xml:space="preserve">до документації </w:t>
      </w:r>
    </w:p>
    <w:p w14:paraId="73D6242C" w14:textId="77777777" w:rsidR="001F30E9" w:rsidRPr="00B36ADF" w:rsidRDefault="001F30E9" w:rsidP="004D0179">
      <w:pPr>
        <w:rPr>
          <w:rFonts w:asciiTheme="majorBidi" w:hAnsiTheme="majorBidi" w:cstheme="majorBidi"/>
          <w:b/>
          <w:bCs/>
        </w:rPr>
      </w:pPr>
    </w:p>
    <w:p w14:paraId="79369841" w14:textId="77777777" w:rsidR="001F30E9" w:rsidRPr="00B36ADF" w:rsidRDefault="001F30E9" w:rsidP="004D0179">
      <w:pPr>
        <w:jc w:val="center"/>
        <w:rPr>
          <w:rFonts w:asciiTheme="majorBidi" w:hAnsiTheme="majorBidi" w:cstheme="majorBidi"/>
          <w:b/>
          <w:bCs/>
        </w:rPr>
      </w:pPr>
      <w:r w:rsidRPr="00B36ADF">
        <w:rPr>
          <w:rFonts w:asciiTheme="majorBidi" w:hAnsiTheme="majorBidi" w:cstheme="majorBidi"/>
          <w:b/>
          <w:bCs/>
        </w:rPr>
        <w:t>ПРОВЕДЕННЯ ТЕХНІЧНОГО/ВИЇЗНОГО АУДИТУ</w:t>
      </w:r>
    </w:p>
    <w:p w14:paraId="3E7BE196" w14:textId="77777777" w:rsidR="001F30E9" w:rsidRPr="00B36ADF" w:rsidRDefault="001F30E9" w:rsidP="004D0179">
      <w:pPr>
        <w:rPr>
          <w:rFonts w:asciiTheme="majorBidi" w:hAnsiTheme="majorBidi" w:cstheme="majorBidi"/>
          <w:b/>
          <w:bCs/>
        </w:rPr>
      </w:pPr>
    </w:p>
    <w:p w14:paraId="318A0797" w14:textId="35616FBC" w:rsidR="001F30E9" w:rsidRPr="00B36ADF" w:rsidRDefault="001F30E9" w:rsidP="004D0179">
      <w:pPr>
        <w:jc w:val="both"/>
        <w:rPr>
          <w:rFonts w:asciiTheme="majorBidi" w:hAnsiTheme="majorBidi" w:cstheme="majorBidi"/>
          <w:bCs/>
        </w:rPr>
      </w:pPr>
      <w:r w:rsidRPr="00B36ADF">
        <w:rPr>
          <w:rFonts w:asciiTheme="majorBidi" w:hAnsiTheme="majorBidi" w:cstheme="majorBidi"/>
          <w:b/>
          <w:bCs/>
        </w:rPr>
        <w:t>Технічний/виїзний аудит</w:t>
      </w:r>
      <w:r w:rsidRPr="00B36ADF">
        <w:rPr>
          <w:rFonts w:asciiTheme="majorBidi" w:hAnsiTheme="majorBidi" w:cstheme="majorBidi"/>
          <w:bCs/>
        </w:rPr>
        <w:t xml:space="preserve"> – це комісійне вивчення (ознайомлення) з виробничими (складськими) </w:t>
      </w:r>
      <w:proofErr w:type="spellStart"/>
      <w:r w:rsidRPr="00B36ADF">
        <w:rPr>
          <w:rFonts w:asciiTheme="majorBidi" w:hAnsiTheme="majorBidi" w:cstheme="majorBidi"/>
          <w:bCs/>
        </w:rPr>
        <w:t>потужностями</w:t>
      </w:r>
      <w:proofErr w:type="spellEnd"/>
      <w:r w:rsidRPr="00B36ADF">
        <w:rPr>
          <w:rFonts w:asciiTheme="majorBidi" w:hAnsiTheme="majorBidi" w:cstheme="majorBidi"/>
          <w:bCs/>
        </w:rPr>
        <w:t xml:space="preserve">  контрагента, виробника продукції чи субпідрядних організацій з виїздом на об’єкти </w:t>
      </w:r>
      <w:r w:rsidRPr="00B36ADF">
        <w:rPr>
          <w:rFonts w:asciiTheme="majorBidi" w:hAnsiTheme="majorBidi" w:cstheme="majorBidi"/>
          <w:bCs/>
        </w:rPr>
        <w:lastRenderedPageBreak/>
        <w:t xml:space="preserve">виключно на предмет відповідності заявленим під час кваліфікації критеріям. Аудит проводиться неупереджено для забезпечення об’єктивності його результатів.  Під час проведення технічного/виїзного аудиту контрагент повинен продемонструвати здатність або представити докази можливості задовольнити вимоги </w:t>
      </w:r>
      <w:r w:rsidR="0094596E">
        <w:rPr>
          <w:rFonts w:asciiTheme="majorBidi" w:hAnsiTheme="majorBidi" w:cstheme="majorBidi"/>
          <w:bCs/>
        </w:rPr>
        <w:t>ТОВ «АВТОХАБ КИЇВ»</w:t>
      </w:r>
    </w:p>
    <w:p w14:paraId="17520C5E" w14:textId="77777777" w:rsidR="001F30E9" w:rsidRPr="00B36ADF" w:rsidRDefault="001F30E9" w:rsidP="00593791">
      <w:pPr>
        <w:numPr>
          <w:ilvl w:val="0"/>
          <w:numId w:val="1"/>
        </w:numPr>
        <w:jc w:val="both"/>
        <w:rPr>
          <w:rFonts w:asciiTheme="majorBidi" w:hAnsiTheme="majorBidi" w:cstheme="majorBidi"/>
          <w:bCs/>
        </w:rPr>
      </w:pPr>
      <w:r w:rsidRPr="00B36ADF">
        <w:rPr>
          <w:rFonts w:asciiTheme="majorBidi" w:hAnsiTheme="majorBidi" w:cstheme="majorBidi"/>
          <w:bCs/>
        </w:rPr>
        <w:t>Технічний/виїзний аудит може проводитись в таких випадках:</w:t>
      </w:r>
    </w:p>
    <w:p w14:paraId="41B123D3" w14:textId="77777777" w:rsidR="001F30E9" w:rsidRPr="00B36ADF" w:rsidRDefault="001F30E9" w:rsidP="00593791">
      <w:pPr>
        <w:numPr>
          <w:ilvl w:val="0"/>
          <w:numId w:val="2"/>
        </w:numPr>
        <w:jc w:val="both"/>
        <w:rPr>
          <w:rFonts w:asciiTheme="majorBidi" w:hAnsiTheme="majorBidi" w:cstheme="majorBidi"/>
          <w:bCs/>
        </w:rPr>
      </w:pPr>
      <w:r w:rsidRPr="00B36ADF">
        <w:rPr>
          <w:rFonts w:asciiTheme="majorBidi" w:hAnsiTheme="majorBidi" w:cstheme="majorBidi"/>
          <w:bCs/>
        </w:rPr>
        <w:t xml:space="preserve">у випадку наявності такої умови для кваліфікації при двоетапних торгах (кваліфікаційний відбір + </w:t>
      </w:r>
      <w:proofErr w:type="spellStart"/>
      <w:r w:rsidRPr="00B36ADF">
        <w:rPr>
          <w:rFonts w:asciiTheme="majorBidi" w:hAnsiTheme="majorBidi" w:cstheme="majorBidi"/>
          <w:bCs/>
        </w:rPr>
        <w:t>редукціон</w:t>
      </w:r>
      <w:proofErr w:type="spellEnd"/>
      <w:r w:rsidRPr="00B36ADF">
        <w:rPr>
          <w:rFonts w:asciiTheme="majorBidi" w:hAnsiTheme="majorBidi" w:cstheme="majorBidi"/>
          <w:bCs/>
        </w:rPr>
        <w:t>)</w:t>
      </w:r>
    </w:p>
    <w:p w14:paraId="43B83FE7" w14:textId="77777777" w:rsidR="001F30E9" w:rsidRPr="00B36ADF" w:rsidRDefault="001F30E9" w:rsidP="00593791">
      <w:pPr>
        <w:numPr>
          <w:ilvl w:val="0"/>
          <w:numId w:val="2"/>
        </w:numPr>
        <w:jc w:val="both"/>
        <w:rPr>
          <w:rFonts w:asciiTheme="majorBidi" w:hAnsiTheme="majorBidi" w:cstheme="majorBidi"/>
          <w:bCs/>
        </w:rPr>
      </w:pPr>
      <w:r w:rsidRPr="00B36ADF">
        <w:rPr>
          <w:rFonts w:asciiTheme="majorBidi" w:hAnsiTheme="majorBidi" w:cstheme="majorBidi"/>
          <w:bCs/>
        </w:rPr>
        <w:t>переможець торгів є новим контрагентом для компанії</w:t>
      </w:r>
    </w:p>
    <w:p w14:paraId="0E784A20" w14:textId="77777777" w:rsidR="001F30E9" w:rsidRPr="00B36ADF" w:rsidRDefault="001F30E9" w:rsidP="00593791">
      <w:pPr>
        <w:numPr>
          <w:ilvl w:val="0"/>
          <w:numId w:val="2"/>
        </w:numPr>
        <w:jc w:val="both"/>
        <w:rPr>
          <w:rFonts w:asciiTheme="majorBidi" w:hAnsiTheme="majorBidi" w:cstheme="majorBidi"/>
          <w:bCs/>
        </w:rPr>
      </w:pPr>
      <w:r w:rsidRPr="00B36ADF">
        <w:rPr>
          <w:rFonts w:asciiTheme="majorBidi" w:hAnsiTheme="majorBidi" w:cstheme="majorBidi"/>
          <w:bCs/>
        </w:rPr>
        <w:t>претензії щодо якості предмету закупівлі за попередніми процедурами закупівлі</w:t>
      </w:r>
    </w:p>
    <w:p w14:paraId="37C072DC" w14:textId="77777777" w:rsidR="001F30E9" w:rsidRPr="00B36ADF" w:rsidRDefault="001F30E9" w:rsidP="00593791">
      <w:pPr>
        <w:numPr>
          <w:ilvl w:val="0"/>
          <w:numId w:val="2"/>
        </w:numPr>
        <w:jc w:val="both"/>
        <w:rPr>
          <w:rFonts w:asciiTheme="majorBidi" w:hAnsiTheme="majorBidi" w:cstheme="majorBidi"/>
          <w:bCs/>
        </w:rPr>
      </w:pPr>
      <w:r w:rsidRPr="00B36ADF">
        <w:rPr>
          <w:rFonts w:asciiTheme="majorBidi" w:hAnsiTheme="majorBidi" w:cstheme="majorBidi"/>
          <w:bCs/>
        </w:rPr>
        <w:t>вимога відповідального підрозділу, іншого структурного підрозділу з чітким обґрунтуванням такої необхідності</w:t>
      </w:r>
    </w:p>
    <w:p w14:paraId="6D033577" w14:textId="77777777" w:rsidR="001F30E9" w:rsidRPr="00B36ADF" w:rsidRDefault="001F30E9" w:rsidP="00593791">
      <w:pPr>
        <w:numPr>
          <w:ilvl w:val="0"/>
          <w:numId w:val="2"/>
        </w:numPr>
        <w:jc w:val="both"/>
        <w:rPr>
          <w:rFonts w:asciiTheme="majorBidi" w:hAnsiTheme="majorBidi" w:cstheme="majorBidi"/>
          <w:bCs/>
        </w:rPr>
      </w:pPr>
      <w:r w:rsidRPr="00B36ADF">
        <w:rPr>
          <w:rFonts w:asciiTheme="majorBidi" w:hAnsiTheme="majorBidi" w:cstheme="majorBidi"/>
          <w:bCs/>
        </w:rPr>
        <w:t>в поточних договірних відносинах , при наявності порушень від умов договору чи необхідності пересвідчитись щодо  виконання умов договору.</w:t>
      </w:r>
    </w:p>
    <w:p w14:paraId="2F270460" w14:textId="77777777" w:rsidR="001F30E9" w:rsidRPr="00B36ADF" w:rsidRDefault="001F30E9" w:rsidP="004D0179">
      <w:pPr>
        <w:jc w:val="both"/>
        <w:rPr>
          <w:rFonts w:asciiTheme="majorBidi" w:hAnsiTheme="majorBidi" w:cstheme="majorBidi"/>
          <w:bCs/>
          <w:u w:val="single"/>
        </w:rPr>
      </w:pPr>
      <w:r w:rsidRPr="00B36ADF">
        <w:rPr>
          <w:rFonts w:asciiTheme="majorBidi" w:hAnsiTheme="majorBidi" w:cstheme="majorBidi"/>
          <w:bCs/>
          <w:u w:val="single"/>
        </w:rPr>
        <w:t>Даний перелік не є вичерпним. Рішення про необхідність проведення технічного/виїзного  аудиту приймається у кожному випадку індивідуально.</w:t>
      </w:r>
    </w:p>
    <w:p w14:paraId="4EA22D1E" w14:textId="18FE598B" w:rsidR="001F30E9" w:rsidRPr="00B36ADF" w:rsidRDefault="001F30E9" w:rsidP="00593791">
      <w:pPr>
        <w:numPr>
          <w:ilvl w:val="0"/>
          <w:numId w:val="1"/>
        </w:numPr>
        <w:jc w:val="both"/>
        <w:rPr>
          <w:rFonts w:asciiTheme="majorBidi" w:hAnsiTheme="majorBidi" w:cstheme="majorBidi"/>
          <w:bCs/>
        </w:rPr>
      </w:pPr>
      <w:r w:rsidRPr="00B36ADF">
        <w:rPr>
          <w:rFonts w:asciiTheme="majorBidi" w:hAnsiTheme="majorBidi" w:cstheme="majorBidi"/>
          <w:bCs/>
        </w:rPr>
        <w:t xml:space="preserve">Аудит проводять </w:t>
      </w:r>
      <w:proofErr w:type="spellStart"/>
      <w:r w:rsidRPr="00B36ADF">
        <w:rPr>
          <w:rFonts w:asciiTheme="majorBidi" w:hAnsiTheme="majorBidi" w:cstheme="majorBidi"/>
          <w:bCs/>
        </w:rPr>
        <w:t>комісійно</w:t>
      </w:r>
      <w:proofErr w:type="spellEnd"/>
      <w:r w:rsidRPr="00B36ADF">
        <w:rPr>
          <w:rFonts w:asciiTheme="majorBidi" w:hAnsiTheme="majorBidi" w:cstheme="majorBidi"/>
          <w:bCs/>
        </w:rPr>
        <w:t xml:space="preserve"> фахівці </w:t>
      </w:r>
      <w:r w:rsidR="0094596E">
        <w:rPr>
          <w:rFonts w:asciiTheme="majorBidi" w:hAnsiTheme="majorBidi" w:cstheme="majorBidi"/>
          <w:bCs/>
        </w:rPr>
        <w:t>ТОВ «АВТОХАБ КИЇВ»</w:t>
      </w:r>
      <w:r w:rsidRPr="00B36ADF">
        <w:rPr>
          <w:rFonts w:asciiTheme="majorBidi" w:hAnsiTheme="majorBidi" w:cstheme="majorBidi"/>
          <w:bCs/>
        </w:rPr>
        <w:t>, чи призначені сторонні організації, які повинні бути незалежні від інших контрагентів, що беруть участь у закупівельних процедурах або співпрацюють з Товариством. При необхідності у процесі аудиту беруть участь представники служби охорони праці, промислової безпеки та охорони навколишнього середовища, та інших структурних підрозділів.</w:t>
      </w:r>
    </w:p>
    <w:p w14:paraId="0FD228CD" w14:textId="44EE94BE" w:rsidR="001F30E9" w:rsidRPr="00B36ADF" w:rsidRDefault="001F30E9" w:rsidP="00593791">
      <w:pPr>
        <w:numPr>
          <w:ilvl w:val="0"/>
          <w:numId w:val="1"/>
        </w:numPr>
        <w:jc w:val="both"/>
        <w:rPr>
          <w:rFonts w:asciiTheme="majorBidi" w:hAnsiTheme="majorBidi" w:cstheme="majorBidi"/>
          <w:bCs/>
        </w:rPr>
      </w:pPr>
      <w:r w:rsidRPr="00B36ADF">
        <w:rPr>
          <w:rFonts w:asciiTheme="majorBidi" w:hAnsiTheme="majorBidi" w:cstheme="majorBidi"/>
          <w:bCs/>
        </w:rPr>
        <w:t>Результатом проведеного технічного/ виїзного аудиту є звіт, який містить інформацію про відповідність чи невідповідність контрагента критеріям самого аудиту та заявленим даним.</w:t>
      </w:r>
    </w:p>
    <w:p w14:paraId="74CF8CCD" w14:textId="1ABAC1B9" w:rsidR="001F30E9" w:rsidRPr="00B36ADF" w:rsidRDefault="001F30E9" w:rsidP="00593791">
      <w:pPr>
        <w:numPr>
          <w:ilvl w:val="0"/>
          <w:numId w:val="1"/>
        </w:numPr>
        <w:jc w:val="both"/>
        <w:rPr>
          <w:rFonts w:asciiTheme="majorBidi" w:hAnsiTheme="majorBidi" w:cstheme="majorBidi"/>
          <w:bCs/>
        </w:rPr>
      </w:pPr>
      <w:r w:rsidRPr="00B36ADF">
        <w:rPr>
          <w:rFonts w:asciiTheme="majorBidi" w:hAnsiTheme="majorBidi" w:cstheme="majorBidi"/>
          <w:bCs/>
        </w:rPr>
        <w:t xml:space="preserve">Керівник контрагента, де проводився технічний/ виїзний аудит, має засвідчити своє ознайомлення зі звітом своїм підписом. У разі згоди контрагента з висновками у звіті, звіт затверджується керівником перевірки і не підлягає перегляду. У разі незгоди контрагента з висновками, викладеними у звіті, та/або відмови щодо його підписання, про це зазначається у звіті. </w:t>
      </w:r>
    </w:p>
    <w:p w14:paraId="56196371" w14:textId="77777777" w:rsidR="00306D89" w:rsidRPr="00B36ADF" w:rsidRDefault="00306D89" w:rsidP="004D0179">
      <w:pPr>
        <w:pStyle w:val="ad"/>
        <w:rPr>
          <w:rFonts w:asciiTheme="majorBidi" w:hAnsiTheme="majorBidi" w:cstheme="majorBidi"/>
          <w:bCs/>
        </w:rPr>
      </w:pPr>
    </w:p>
    <w:p w14:paraId="09A6911B" w14:textId="2708CD74" w:rsidR="00306D89" w:rsidRPr="00B36ADF" w:rsidRDefault="00306D89" w:rsidP="004D0179">
      <w:pPr>
        <w:jc w:val="both"/>
        <w:rPr>
          <w:rFonts w:asciiTheme="majorBidi" w:hAnsiTheme="majorBidi" w:cstheme="majorBidi"/>
          <w:bCs/>
        </w:rPr>
      </w:pPr>
    </w:p>
    <w:p w14:paraId="17BEA818" w14:textId="0843691A" w:rsidR="00306D89" w:rsidRPr="00B36ADF" w:rsidRDefault="00306D89" w:rsidP="004D0179">
      <w:pPr>
        <w:jc w:val="both"/>
        <w:rPr>
          <w:rFonts w:asciiTheme="majorBidi" w:hAnsiTheme="majorBidi" w:cstheme="majorBidi"/>
          <w:bCs/>
        </w:rPr>
      </w:pPr>
    </w:p>
    <w:p w14:paraId="1D23CFC2" w14:textId="01E5F9A1" w:rsidR="00306D89" w:rsidRPr="00B36ADF" w:rsidRDefault="00306D89" w:rsidP="004D0179">
      <w:pPr>
        <w:jc w:val="both"/>
        <w:rPr>
          <w:rFonts w:asciiTheme="majorBidi" w:hAnsiTheme="majorBidi" w:cstheme="majorBidi"/>
          <w:bCs/>
        </w:rPr>
      </w:pPr>
    </w:p>
    <w:p w14:paraId="6EA65925" w14:textId="7EB6E177" w:rsidR="00306D89" w:rsidRPr="00B36ADF" w:rsidRDefault="00306D89" w:rsidP="004D0179">
      <w:pPr>
        <w:jc w:val="both"/>
        <w:rPr>
          <w:rFonts w:asciiTheme="majorBidi" w:hAnsiTheme="majorBidi" w:cstheme="majorBidi"/>
          <w:bCs/>
        </w:rPr>
      </w:pPr>
    </w:p>
    <w:p w14:paraId="48F4A145" w14:textId="6BDBA476" w:rsidR="00306D89" w:rsidRPr="00B36ADF" w:rsidRDefault="00306D89" w:rsidP="004D0179">
      <w:pPr>
        <w:jc w:val="both"/>
        <w:rPr>
          <w:rFonts w:asciiTheme="majorBidi" w:hAnsiTheme="majorBidi" w:cstheme="majorBidi"/>
          <w:bCs/>
        </w:rPr>
      </w:pPr>
    </w:p>
    <w:p w14:paraId="64413F3F" w14:textId="362441CF" w:rsidR="00306D89" w:rsidRPr="00B36ADF" w:rsidRDefault="00306D89" w:rsidP="004D0179">
      <w:pPr>
        <w:jc w:val="both"/>
        <w:rPr>
          <w:rFonts w:asciiTheme="majorBidi" w:hAnsiTheme="majorBidi" w:cstheme="majorBidi"/>
          <w:bCs/>
        </w:rPr>
      </w:pPr>
    </w:p>
    <w:p w14:paraId="27FD6796" w14:textId="3F7BA09C" w:rsidR="00306D89" w:rsidRPr="00B36ADF" w:rsidRDefault="00306D89" w:rsidP="004D0179">
      <w:pPr>
        <w:jc w:val="both"/>
        <w:rPr>
          <w:rFonts w:asciiTheme="majorBidi" w:hAnsiTheme="majorBidi" w:cstheme="majorBidi"/>
          <w:bCs/>
        </w:rPr>
      </w:pPr>
    </w:p>
    <w:p w14:paraId="04CD6694" w14:textId="56E4F070" w:rsidR="00306D89" w:rsidRPr="00B36ADF" w:rsidRDefault="00306D89" w:rsidP="004D0179">
      <w:pPr>
        <w:jc w:val="both"/>
        <w:rPr>
          <w:rFonts w:asciiTheme="majorBidi" w:hAnsiTheme="majorBidi" w:cstheme="majorBidi"/>
          <w:bCs/>
        </w:rPr>
      </w:pPr>
    </w:p>
    <w:p w14:paraId="27E8ED21" w14:textId="2DDDC8CE" w:rsidR="00306D89" w:rsidRPr="00B36ADF" w:rsidRDefault="00306D89" w:rsidP="004D0179">
      <w:pPr>
        <w:jc w:val="both"/>
        <w:rPr>
          <w:rFonts w:asciiTheme="majorBidi" w:hAnsiTheme="majorBidi" w:cstheme="majorBidi"/>
          <w:bCs/>
        </w:rPr>
      </w:pPr>
    </w:p>
    <w:p w14:paraId="306D5B0E" w14:textId="6E4B0837" w:rsidR="00306D89" w:rsidRPr="00B36ADF" w:rsidRDefault="00306D89" w:rsidP="004D0179">
      <w:pPr>
        <w:jc w:val="both"/>
        <w:rPr>
          <w:rFonts w:asciiTheme="majorBidi" w:hAnsiTheme="majorBidi" w:cstheme="majorBidi"/>
          <w:bCs/>
        </w:rPr>
      </w:pPr>
    </w:p>
    <w:p w14:paraId="4F8727E8" w14:textId="0F12C7ED" w:rsidR="00306D89" w:rsidRPr="00B36ADF" w:rsidRDefault="00306D89" w:rsidP="004D0179">
      <w:pPr>
        <w:jc w:val="both"/>
        <w:rPr>
          <w:rFonts w:asciiTheme="majorBidi" w:hAnsiTheme="majorBidi" w:cstheme="majorBidi"/>
          <w:bCs/>
        </w:rPr>
      </w:pPr>
    </w:p>
    <w:p w14:paraId="5E8C7E00" w14:textId="4ECABAF6" w:rsidR="00306D89" w:rsidRPr="00B36ADF" w:rsidRDefault="00306D89" w:rsidP="004D0179">
      <w:pPr>
        <w:jc w:val="both"/>
        <w:rPr>
          <w:rFonts w:asciiTheme="majorBidi" w:hAnsiTheme="majorBidi" w:cstheme="majorBidi"/>
          <w:bCs/>
        </w:rPr>
      </w:pPr>
    </w:p>
    <w:p w14:paraId="52735DF6" w14:textId="0FCD13B8" w:rsidR="00306D89" w:rsidRPr="00B36ADF" w:rsidRDefault="00306D89" w:rsidP="004D0179">
      <w:pPr>
        <w:jc w:val="both"/>
        <w:rPr>
          <w:rFonts w:asciiTheme="majorBidi" w:hAnsiTheme="majorBidi" w:cstheme="majorBidi"/>
          <w:bCs/>
        </w:rPr>
      </w:pPr>
    </w:p>
    <w:p w14:paraId="497A3363" w14:textId="701249FC" w:rsidR="000B5161" w:rsidRPr="00B36ADF" w:rsidRDefault="000B5161" w:rsidP="004D0179">
      <w:pPr>
        <w:jc w:val="both"/>
        <w:rPr>
          <w:rFonts w:asciiTheme="majorBidi" w:hAnsiTheme="majorBidi" w:cstheme="majorBidi"/>
          <w:bCs/>
        </w:rPr>
      </w:pPr>
    </w:p>
    <w:p w14:paraId="08AD2D67" w14:textId="77777777" w:rsidR="000B5161" w:rsidRPr="00B36ADF" w:rsidRDefault="000B5161" w:rsidP="004D0179">
      <w:pPr>
        <w:jc w:val="both"/>
        <w:rPr>
          <w:rFonts w:asciiTheme="majorBidi" w:hAnsiTheme="majorBidi" w:cstheme="majorBidi"/>
          <w:bCs/>
        </w:rPr>
      </w:pPr>
    </w:p>
    <w:p w14:paraId="2920BC34" w14:textId="67E0D9CD" w:rsidR="00306D89" w:rsidRPr="00B36ADF" w:rsidRDefault="00306D89" w:rsidP="004D0179">
      <w:pPr>
        <w:jc w:val="both"/>
        <w:rPr>
          <w:rFonts w:asciiTheme="majorBidi" w:hAnsiTheme="majorBidi" w:cstheme="majorBidi"/>
          <w:bCs/>
        </w:rPr>
      </w:pPr>
    </w:p>
    <w:p w14:paraId="38106F2E" w14:textId="69860C27" w:rsidR="00306D89" w:rsidRPr="00B36ADF" w:rsidRDefault="00306D89" w:rsidP="004D0179">
      <w:pPr>
        <w:jc w:val="both"/>
        <w:rPr>
          <w:rFonts w:asciiTheme="majorBidi" w:hAnsiTheme="majorBidi" w:cstheme="majorBidi"/>
          <w:bCs/>
        </w:rPr>
      </w:pPr>
    </w:p>
    <w:p w14:paraId="568D2934" w14:textId="0072A575" w:rsidR="00306D89" w:rsidRPr="00B36ADF" w:rsidRDefault="00306D89" w:rsidP="004D0179">
      <w:pPr>
        <w:jc w:val="both"/>
        <w:rPr>
          <w:rFonts w:asciiTheme="majorBidi" w:hAnsiTheme="majorBidi" w:cstheme="majorBidi"/>
          <w:bCs/>
        </w:rPr>
      </w:pPr>
    </w:p>
    <w:p w14:paraId="49422CC1" w14:textId="0ABBCB40" w:rsidR="00306D89" w:rsidRPr="00B36ADF" w:rsidRDefault="00306D89" w:rsidP="004D0179">
      <w:pPr>
        <w:jc w:val="both"/>
        <w:rPr>
          <w:rFonts w:asciiTheme="majorBidi" w:hAnsiTheme="majorBidi" w:cstheme="majorBidi"/>
          <w:bCs/>
        </w:rPr>
      </w:pPr>
    </w:p>
    <w:p w14:paraId="6170FABD" w14:textId="77777777" w:rsidR="00306D89" w:rsidRPr="00B36ADF" w:rsidRDefault="00306D89" w:rsidP="004D0179">
      <w:pPr>
        <w:jc w:val="both"/>
        <w:rPr>
          <w:rFonts w:asciiTheme="majorBidi" w:hAnsiTheme="majorBidi" w:cstheme="majorBidi"/>
          <w:bCs/>
        </w:rPr>
      </w:pPr>
    </w:p>
    <w:p w14:paraId="7A6622D0" w14:textId="77777777" w:rsidR="001F30E9" w:rsidRPr="00B36ADF" w:rsidRDefault="001F30E9" w:rsidP="004D0179">
      <w:pPr>
        <w:jc w:val="right"/>
        <w:rPr>
          <w:rFonts w:asciiTheme="majorBidi" w:hAnsiTheme="majorBidi" w:cstheme="majorBidi"/>
          <w:b/>
          <w:bCs/>
        </w:rPr>
      </w:pPr>
      <w:r w:rsidRPr="00B36ADF">
        <w:rPr>
          <w:rFonts w:asciiTheme="majorBidi" w:hAnsiTheme="majorBidi" w:cstheme="majorBidi"/>
          <w:b/>
          <w:bCs/>
        </w:rPr>
        <w:t>Додаток 6</w:t>
      </w:r>
    </w:p>
    <w:p w14:paraId="3B52773B" w14:textId="1AE46FBF" w:rsidR="001F30E9" w:rsidRPr="00B36ADF" w:rsidRDefault="001F30E9" w:rsidP="004D0179">
      <w:pPr>
        <w:jc w:val="right"/>
        <w:rPr>
          <w:rFonts w:asciiTheme="majorBidi" w:hAnsiTheme="majorBidi" w:cstheme="majorBidi"/>
          <w:b/>
          <w:bCs/>
        </w:rPr>
      </w:pPr>
      <w:r w:rsidRPr="00B36ADF">
        <w:rPr>
          <w:rFonts w:asciiTheme="majorBidi" w:hAnsiTheme="majorBidi" w:cstheme="majorBidi"/>
          <w:b/>
          <w:bCs/>
        </w:rPr>
        <w:t>до документації</w:t>
      </w:r>
    </w:p>
    <w:p w14:paraId="489FB2FA" w14:textId="77777777" w:rsidR="00A92435" w:rsidRPr="00B36ADF" w:rsidRDefault="00A92435" w:rsidP="0052534C">
      <w:pPr>
        <w:jc w:val="both"/>
        <w:rPr>
          <w:rFonts w:asciiTheme="majorBidi" w:hAnsiTheme="majorBidi" w:cstheme="majorBidi"/>
          <w:b/>
          <w:bCs/>
        </w:rPr>
      </w:pPr>
    </w:p>
    <w:p w14:paraId="77666C88" w14:textId="1C4BD206" w:rsidR="00B142C8" w:rsidRPr="00B36ADF" w:rsidRDefault="001F30E9" w:rsidP="0094596E">
      <w:pPr>
        <w:jc w:val="both"/>
        <w:rPr>
          <w:rFonts w:asciiTheme="majorBidi" w:hAnsiTheme="majorBidi" w:cstheme="majorBidi"/>
          <w:bCs/>
          <w:sz w:val="22"/>
          <w:szCs w:val="22"/>
        </w:rPr>
      </w:pPr>
      <w:r w:rsidRPr="00B36ADF">
        <w:rPr>
          <w:rFonts w:asciiTheme="majorBidi" w:hAnsiTheme="majorBidi" w:cstheme="majorBidi"/>
          <w:bCs/>
        </w:rPr>
        <w:t xml:space="preserve">              </w:t>
      </w:r>
    </w:p>
    <w:p w14:paraId="5FAD0982" w14:textId="0C52AAC7" w:rsidR="00CF727B" w:rsidRPr="00B36ADF" w:rsidRDefault="00CF727B" w:rsidP="008A3DD6">
      <w:pPr>
        <w:rPr>
          <w:rFonts w:asciiTheme="majorBidi" w:hAnsiTheme="majorBidi" w:cstheme="majorBidi"/>
          <w:bCs/>
          <w:sz w:val="22"/>
          <w:szCs w:val="22"/>
        </w:rPr>
      </w:pPr>
    </w:p>
    <w:p w14:paraId="5A6E5302" w14:textId="55734ED7" w:rsidR="00CF727B" w:rsidRPr="00B36ADF" w:rsidRDefault="00CF727B" w:rsidP="008A3DD6">
      <w:pPr>
        <w:rPr>
          <w:rFonts w:asciiTheme="majorBidi" w:hAnsiTheme="majorBidi" w:cstheme="majorBidi"/>
          <w:bCs/>
          <w:sz w:val="22"/>
          <w:szCs w:val="22"/>
        </w:rPr>
      </w:pPr>
    </w:p>
    <w:p w14:paraId="43A46326" w14:textId="147C88DE" w:rsidR="00CF727B" w:rsidRPr="00B36ADF" w:rsidRDefault="00CF727B" w:rsidP="008A3DD6">
      <w:pPr>
        <w:rPr>
          <w:rFonts w:asciiTheme="majorBidi" w:hAnsiTheme="majorBidi" w:cstheme="majorBidi"/>
          <w:bCs/>
          <w:sz w:val="22"/>
          <w:szCs w:val="22"/>
        </w:rPr>
      </w:pPr>
    </w:p>
    <w:p w14:paraId="089B5AE2" w14:textId="4AFA4659" w:rsidR="00CF727B" w:rsidRPr="00B36ADF" w:rsidRDefault="00CF727B" w:rsidP="008A3DD6">
      <w:pPr>
        <w:rPr>
          <w:rFonts w:asciiTheme="majorBidi" w:hAnsiTheme="majorBidi" w:cstheme="majorBidi"/>
          <w:bCs/>
          <w:sz w:val="22"/>
          <w:szCs w:val="22"/>
        </w:rPr>
      </w:pPr>
    </w:p>
    <w:p w14:paraId="7E69B1A6" w14:textId="37D12E08" w:rsidR="00CF727B" w:rsidRPr="00B36ADF" w:rsidRDefault="00CF727B" w:rsidP="008A3DD6">
      <w:pPr>
        <w:rPr>
          <w:rFonts w:asciiTheme="majorBidi" w:hAnsiTheme="majorBidi" w:cstheme="majorBidi"/>
          <w:bCs/>
          <w:sz w:val="22"/>
          <w:szCs w:val="22"/>
        </w:rPr>
      </w:pPr>
    </w:p>
    <w:p w14:paraId="6EDFC524" w14:textId="199AE6EC" w:rsidR="00CF727B" w:rsidRPr="00B36ADF" w:rsidRDefault="00CF727B" w:rsidP="008A3DD6">
      <w:pPr>
        <w:rPr>
          <w:rFonts w:asciiTheme="majorBidi" w:hAnsiTheme="majorBidi" w:cstheme="majorBidi"/>
          <w:bCs/>
          <w:sz w:val="22"/>
          <w:szCs w:val="22"/>
        </w:rPr>
      </w:pPr>
    </w:p>
    <w:p w14:paraId="6699B47D" w14:textId="31AE0790" w:rsidR="00CF727B" w:rsidRPr="00B36ADF" w:rsidRDefault="00CF727B" w:rsidP="008A3DD6">
      <w:pPr>
        <w:rPr>
          <w:rFonts w:asciiTheme="majorBidi" w:hAnsiTheme="majorBidi" w:cstheme="majorBidi"/>
          <w:bCs/>
          <w:sz w:val="22"/>
          <w:szCs w:val="22"/>
        </w:rPr>
      </w:pPr>
    </w:p>
    <w:p w14:paraId="7C64E538" w14:textId="45BA813E" w:rsidR="00CF727B" w:rsidRPr="00B36ADF" w:rsidRDefault="00CF727B" w:rsidP="008A3DD6">
      <w:pPr>
        <w:rPr>
          <w:rFonts w:asciiTheme="majorBidi" w:hAnsiTheme="majorBidi" w:cstheme="majorBidi"/>
          <w:bCs/>
          <w:sz w:val="22"/>
          <w:szCs w:val="22"/>
        </w:rPr>
      </w:pPr>
    </w:p>
    <w:p w14:paraId="1EFCF095" w14:textId="68A63B6D" w:rsidR="00CF727B" w:rsidRPr="00B36ADF" w:rsidRDefault="00CF727B" w:rsidP="008A3DD6">
      <w:pPr>
        <w:rPr>
          <w:rFonts w:asciiTheme="majorBidi" w:hAnsiTheme="majorBidi" w:cstheme="majorBidi"/>
          <w:bCs/>
          <w:sz w:val="22"/>
          <w:szCs w:val="22"/>
        </w:rPr>
      </w:pPr>
    </w:p>
    <w:p w14:paraId="4C42A062" w14:textId="330FBCFF" w:rsidR="00CF727B" w:rsidRPr="00B36ADF" w:rsidRDefault="00CF727B" w:rsidP="008A3DD6">
      <w:pPr>
        <w:rPr>
          <w:rFonts w:asciiTheme="majorBidi" w:hAnsiTheme="majorBidi" w:cstheme="majorBidi"/>
          <w:bCs/>
          <w:sz w:val="22"/>
          <w:szCs w:val="22"/>
        </w:rPr>
      </w:pPr>
    </w:p>
    <w:p w14:paraId="7DD263F7" w14:textId="0B51F910" w:rsidR="00CF727B" w:rsidRPr="00B36ADF" w:rsidRDefault="00CF727B" w:rsidP="008A3DD6">
      <w:pPr>
        <w:rPr>
          <w:rFonts w:asciiTheme="majorBidi" w:hAnsiTheme="majorBidi" w:cstheme="majorBidi"/>
          <w:bCs/>
          <w:sz w:val="22"/>
          <w:szCs w:val="22"/>
        </w:rPr>
      </w:pPr>
    </w:p>
    <w:p w14:paraId="62CC97E1" w14:textId="5DEB6E00" w:rsidR="00CF727B" w:rsidRPr="00B36ADF" w:rsidRDefault="00CF727B" w:rsidP="008A3DD6">
      <w:pPr>
        <w:rPr>
          <w:rFonts w:asciiTheme="majorBidi" w:hAnsiTheme="majorBidi" w:cstheme="majorBidi"/>
          <w:bCs/>
          <w:sz w:val="22"/>
          <w:szCs w:val="22"/>
        </w:rPr>
      </w:pPr>
    </w:p>
    <w:p w14:paraId="2BE7D8FB" w14:textId="787BECFF" w:rsidR="00CF727B" w:rsidRPr="00B36ADF" w:rsidRDefault="00CF727B" w:rsidP="008A3DD6">
      <w:pPr>
        <w:rPr>
          <w:rFonts w:asciiTheme="majorBidi" w:hAnsiTheme="majorBidi" w:cstheme="majorBidi"/>
          <w:bCs/>
          <w:sz w:val="22"/>
          <w:szCs w:val="22"/>
        </w:rPr>
      </w:pPr>
    </w:p>
    <w:p w14:paraId="453FEE58" w14:textId="40A77B9D" w:rsidR="00CF727B" w:rsidRPr="00B36ADF" w:rsidRDefault="00CF727B" w:rsidP="008A3DD6">
      <w:pPr>
        <w:rPr>
          <w:rFonts w:asciiTheme="majorBidi" w:hAnsiTheme="majorBidi" w:cstheme="majorBidi"/>
          <w:bCs/>
          <w:sz w:val="22"/>
          <w:szCs w:val="22"/>
        </w:rPr>
      </w:pPr>
    </w:p>
    <w:p w14:paraId="743E011C" w14:textId="09BD8F87" w:rsidR="00CF727B" w:rsidRPr="00B36ADF" w:rsidRDefault="00CF727B" w:rsidP="008A3DD6">
      <w:pPr>
        <w:rPr>
          <w:rFonts w:asciiTheme="majorBidi" w:hAnsiTheme="majorBidi" w:cstheme="majorBidi"/>
          <w:bCs/>
          <w:sz w:val="22"/>
          <w:szCs w:val="22"/>
        </w:rPr>
      </w:pPr>
    </w:p>
    <w:p w14:paraId="4837E75D" w14:textId="23B3B2E7" w:rsidR="00CF727B" w:rsidRPr="00B36ADF" w:rsidRDefault="00CF727B" w:rsidP="008A3DD6">
      <w:pPr>
        <w:rPr>
          <w:rFonts w:asciiTheme="majorBidi" w:hAnsiTheme="majorBidi" w:cstheme="majorBidi"/>
          <w:bCs/>
          <w:sz w:val="22"/>
          <w:szCs w:val="22"/>
        </w:rPr>
      </w:pPr>
    </w:p>
    <w:p w14:paraId="3FE312C6" w14:textId="0553FB04" w:rsidR="00CF727B" w:rsidRPr="00B36ADF" w:rsidRDefault="00CF727B" w:rsidP="008A3DD6">
      <w:pPr>
        <w:rPr>
          <w:rFonts w:asciiTheme="majorBidi" w:hAnsiTheme="majorBidi" w:cstheme="majorBidi"/>
          <w:bCs/>
          <w:sz w:val="22"/>
          <w:szCs w:val="22"/>
        </w:rPr>
      </w:pPr>
    </w:p>
    <w:p w14:paraId="01D18E11" w14:textId="5F43CBD6" w:rsidR="00CF727B" w:rsidRPr="00B36ADF" w:rsidRDefault="00CF727B" w:rsidP="008A3DD6">
      <w:pPr>
        <w:rPr>
          <w:rFonts w:asciiTheme="majorBidi" w:hAnsiTheme="majorBidi" w:cstheme="majorBidi"/>
          <w:bCs/>
          <w:sz w:val="22"/>
          <w:szCs w:val="22"/>
        </w:rPr>
      </w:pPr>
    </w:p>
    <w:p w14:paraId="46EFAA49" w14:textId="73647F51" w:rsidR="00CF727B" w:rsidRPr="00B36ADF" w:rsidRDefault="00CF727B" w:rsidP="008A3DD6">
      <w:pPr>
        <w:rPr>
          <w:rFonts w:asciiTheme="majorBidi" w:hAnsiTheme="majorBidi" w:cstheme="majorBidi"/>
          <w:bCs/>
          <w:sz w:val="22"/>
          <w:szCs w:val="22"/>
        </w:rPr>
      </w:pPr>
    </w:p>
    <w:p w14:paraId="71754D98" w14:textId="3C2EB422" w:rsidR="00CF727B" w:rsidRPr="00B36ADF" w:rsidRDefault="00CF727B" w:rsidP="008A3DD6">
      <w:pPr>
        <w:rPr>
          <w:rFonts w:asciiTheme="majorBidi" w:hAnsiTheme="majorBidi" w:cstheme="majorBidi"/>
          <w:bCs/>
          <w:sz w:val="22"/>
          <w:szCs w:val="22"/>
        </w:rPr>
      </w:pPr>
    </w:p>
    <w:p w14:paraId="66C15630" w14:textId="2214677A" w:rsidR="00CF727B" w:rsidRPr="00B36ADF" w:rsidRDefault="00CF727B" w:rsidP="008A3DD6">
      <w:pPr>
        <w:rPr>
          <w:rFonts w:asciiTheme="majorBidi" w:hAnsiTheme="majorBidi" w:cstheme="majorBidi"/>
          <w:bCs/>
          <w:sz w:val="22"/>
          <w:szCs w:val="22"/>
        </w:rPr>
      </w:pPr>
    </w:p>
    <w:p w14:paraId="03D2665A" w14:textId="6F462ABF" w:rsidR="00CF727B" w:rsidRDefault="00CF727B" w:rsidP="008A3DD6">
      <w:pPr>
        <w:rPr>
          <w:rFonts w:asciiTheme="majorBidi" w:hAnsiTheme="majorBidi" w:cstheme="majorBidi"/>
          <w:bCs/>
          <w:sz w:val="22"/>
          <w:szCs w:val="22"/>
        </w:rPr>
      </w:pPr>
    </w:p>
    <w:p w14:paraId="71E2D36D" w14:textId="77777777" w:rsidR="00EC6A6B" w:rsidRPr="00B36ADF" w:rsidRDefault="00EC6A6B" w:rsidP="008A3DD6">
      <w:pPr>
        <w:rPr>
          <w:rFonts w:asciiTheme="majorBidi" w:hAnsiTheme="majorBidi" w:cstheme="majorBidi"/>
          <w:bCs/>
          <w:sz w:val="22"/>
          <w:szCs w:val="22"/>
        </w:rPr>
      </w:pPr>
    </w:p>
    <w:p w14:paraId="447963B4" w14:textId="7FF2BC5D" w:rsidR="00CF727B" w:rsidRPr="00B36ADF" w:rsidRDefault="00CF727B" w:rsidP="008A3DD6">
      <w:pPr>
        <w:rPr>
          <w:rFonts w:asciiTheme="majorBidi" w:hAnsiTheme="majorBidi" w:cstheme="majorBidi"/>
          <w:bCs/>
          <w:sz w:val="22"/>
          <w:szCs w:val="22"/>
        </w:rPr>
      </w:pPr>
    </w:p>
    <w:p w14:paraId="1E314308" w14:textId="62E55E80" w:rsidR="00CF727B" w:rsidRPr="00B36ADF" w:rsidRDefault="00CF727B" w:rsidP="008A3DD6">
      <w:pPr>
        <w:rPr>
          <w:rFonts w:asciiTheme="majorBidi" w:hAnsiTheme="majorBidi" w:cstheme="majorBidi"/>
          <w:bCs/>
          <w:sz w:val="22"/>
          <w:szCs w:val="22"/>
        </w:rPr>
      </w:pPr>
    </w:p>
    <w:p w14:paraId="1467311D" w14:textId="55D3EC7E" w:rsidR="00CF727B" w:rsidRPr="00B36ADF" w:rsidRDefault="00CF727B" w:rsidP="008A3DD6">
      <w:pPr>
        <w:rPr>
          <w:rFonts w:asciiTheme="majorBidi" w:hAnsiTheme="majorBidi" w:cstheme="majorBidi"/>
          <w:bCs/>
          <w:sz w:val="22"/>
          <w:szCs w:val="22"/>
        </w:rPr>
      </w:pPr>
    </w:p>
    <w:p w14:paraId="3E247823" w14:textId="1821B2CE" w:rsidR="00CF727B" w:rsidRPr="00B36ADF" w:rsidRDefault="00CF727B" w:rsidP="008A3DD6">
      <w:pPr>
        <w:rPr>
          <w:rFonts w:asciiTheme="majorBidi" w:hAnsiTheme="majorBidi" w:cstheme="majorBidi"/>
          <w:bCs/>
          <w:sz w:val="22"/>
          <w:szCs w:val="22"/>
        </w:rPr>
      </w:pPr>
    </w:p>
    <w:p w14:paraId="06115C8B" w14:textId="71936081" w:rsidR="008859FC" w:rsidRPr="00F128F5" w:rsidRDefault="008859FC" w:rsidP="0078632B">
      <w:pPr>
        <w:jc w:val="right"/>
        <w:rPr>
          <w:b/>
          <w:lang w:val="ru-RU"/>
        </w:rPr>
      </w:pPr>
      <w:r w:rsidRPr="005E7AC6">
        <w:rPr>
          <w:b/>
        </w:rPr>
        <w:t xml:space="preserve">Додаток </w:t>
      </w:r>
      <w:r w:rsidRPr="00F128F5">
        <w:rPr>
          <w:b/>
          <w:lang w:val="ru-RU"/>
        </w:rPr>
        <w:t>7</w:t>
      </w:r>
    </w:p>
    <w:p w14:paraId="6317F877" w14:textId="0F09C1D2" w:rsidR="008859FC" w:rsidRPr="00F128F5" w:rsidRDefault="008859FC" w:rsidP="008859FC">
      <w:pPr>
        <w:pStyle w:val="1"/>
        <w:spacing w:before="0"/>
        <w:ind w:firstLine="426"/>
        <w:jc w:val="right"/>
        <w:rPr>
          <w:rFonts w:ascii="Times New Roman" w:eastAsia="Times New Roman" w:hAnsi="Times New Roman" w:cs="Times New Roman"/>
          <w:b/>
          <w:color w:val="auto"/>
          <w:sz w:val="24"/>
          <w:szCs w:val="24"/>
          <w:lang w:val="ru-RU"/>
        </w:rPr>
      </w:pPr>
      <w:r w:rsidRPr="008A3DD6">
        <w:rPr>
          <w:rFonts w:ascii="Times New Roman" w:eastAsia="Times New Roman" w:hAnsi="Times New Roman" w:cs="Times New Roman"/>
          <w:b/>
          <w:color w:val="auto"/>
          <w:sz w:val="24"/>
          <w:szCs w:val="24"/>
        </w:rPr>
        <w:t xml:space="preserve">до документації </w:t>
      </w:r>
      <w:r w:rsidRPr="00F128F5">
        <w:rPr>
          <w:rFonts w:ascii="Times New Roman" w:eastAsia="Times New Roman" w:hAnsi="Times New Roman" w:cs="Times New Roman"/>
          <w:b/>
          <w:color w:val="auto"/>
          <w:sz w:val="24"/>
          <w:szCs w:val="24"/>
          <w:lang w:val="ru-RU"/>
        </w:rPr>
        <w:t xml:space="preserve"> </w:t>
      </w:r>
    </w:p>
    <w:p w14:paraId="045D53A2" w14:textId="77777777" w:rsidR="008859FC" w:rsidRPr="00F128F5" w:rsidRDefault="008859FC" w:rsidP="008859FC">
      <w:pPr>
        <w:rPr>
          <w:lang w:val="ru-RU"/>
        </w:rPr>
      </w:pPr>
    </w:p>
    <w:p w14:paraId="4D5577BB" w14:textId="77777777" w:rsidR="008859FC" w:rsidRDefault="008859FC" w:rsidP="008859FC">
      <w:pPr>
        <w:pBdr>
          <w:bottom w:val="single" w:sz="4" w:space="1" w:color="auto"/>
        </w:pBdr>
        <w:ind w:left="360"/>
        <w:jc w:val="center"/>
        <w:outlineLvl w:val="0"/>
        <w:rPr>
          <w:b/>
          <w:bCs/>
          <w:i/>
          <w:iCs/>
        </w:rPr>
      </w:pPr>
      <w:r>
        <w:rPr>
          <w:b/>
          <w:bCs/>
          <w:i/>
          <w:iCs/>
        </w:rPr>
        <w:t xml:space="preserve">Форма додатку до </w:t>
      </w:r>
      <w:r>
        <w:rPr>
          <w:b/>
          <w:i/>
        </w:rPr>
        <w:t xml:space="preserve">тендерної пропозиції </w:t>
      </w:r>
      <w:r>
        <w:rPr>
          <w:b/>
          <w:bCs/>
          <w:i/>
          <w:iCs/>
        </w:rPr>
        <w:t>яку готує Учасник та надає Замовнику</w:t>
      </w:r>
    </w:p>
    <w:p w14:paraId="608D1C90" w14:textId="77777777" w:rsidR="005B5257" w:rsidRDefault="005B5257" w:rsidP="005B5257">
      <w:pPr>
        <w:jc w:val="center"/>
        <w:rPr>
          <w:b/>
        </w:rPr>
      </w:pPr>
    </w:p>
    <w:p w14:paraId="589859F4" w14:textId="77777777" w:rsidR="0078632B" w:rsidRPr="0065718E" w:rsidRDefault="0078632B" w:rsidP="0078632B">
      <w:pPr>
        <w:jc w:val="center"/>
        <w:rPr>
          <w:b/>
        </w:rPr>
      </w:pPr>
      <w:r w:rsidRPr="0065718E">
        <w:rPr>
          <w:b/>
        </w:rPr>
        <w:t>Інформація про необхідні технічні, якісні та кількісні характеристики закупівлі:</w:t>
      </w:r>
    </w:p>
    <w:p w14:paraId="6DA944D1" w14:textId="5300B3A8" w:rsidR="0078632B" w:rsidRDefault="0078632B" w:rsidP="0094596E">
      <w:pPr>
        <w:jc w:val="center"/>
        <w:rPr>
          <w:b/>
        </w:rPr>
      </w:pPr>
      <w:r w:rsidRPr="009C0E53">
        <w:rPr>
          <w:bCs/>
        </w:rPr>
        <w:t xml:space="preserve">щодо надання </w:t>
      </w:r>
      <w:r w:rsidR="0023268B" w:rsidRPr="0023268B">
        <w:rPr>
          <w:bCs/>
        </w:rPr>
        <w:t xml:space="preserve">послуг з </w:t>
      </w:r>
      <w:proofErr w:type="spellStart"/>
      <w:r w:rsidR="0094596E">
        <w:rPr>
          <w:bCs/>
        </w:rPr>
        <w:t>благоустрію</w:t>
      </w:r>
      <w:proofErr w:type="spellEnd"/>
      <w:r w:rsidR="0094596E" w:rsidRPr="0094596E">
        <w:rPr>
          <w:bCs/>
        </w:rPr>
        <w:t xml:space="preserve"> території ТОВ «</w:t>
      </w:r>
      <w:r w:rsidR="0094596E">
        <w:rPr>
          <w:bCs/>
        </w:rPr>
        <w:t xml:space="preserve">АВТОХАБ КИЇВ» Вул. Перемоги,20 </w:t>
      </w:r>
      <w:r w:rsidR="0023268B">
        <w:rPr>
          <w:b/>
        </w:rPr>
        <w:t>___________________________________________________________________________________________________________________________________________________________________</w:t>
      </w:r>
    </w:p>
    <w:p w14:paraId="01E6C25E" w14:textId="77777777" w:rsidR="00472107" w:rsidRPr="00903CAE" w:rsidRDefault="00472107" w:rsidP="00472107">
      <w:pPr>
        <w:ind w:left="206" w:right="144"/>
        <w:jc w:val="center"/>
        <w:rPr>
          <w:b/>
        </w:rPr>
      </w:pPr>
    </w:p>
    <w:p w14:paraId="0CBB3CBC" w14:textId="77777777" w:rsidR="00472107" w:rsidRPr="00903CAE" w:rsidRDefault="00472107" w:rsidP="00472107">
      <w:pPr>
        <w:ind w:left="206" w:right="144"/>
        <w:jc w:val="center"/>
        <w:rPr>
          <w:b/>
        </w:rPr>
      </w:pPr>
    </w:p>
    <w:p w14:paraId="0615AEB3" w14:textId="77777777" w:rsidR="00472107" w:rsidRPr="00903CAE" w:rsidRDefault="00472107" w:rsidP="00472107">
      <w:pPr>
        <w:tabs>
          <w:tab w:val="left" w:pos="0"/>
        </w:tabs>
        <w:jc w:val="center"/>
      </w:pPr>
      <w:r w:rsidRPr="00903CAE">
        <w:t>________________________________________________________________</w:t>
      </w:r>
    </w:p>
    <w:p w14:paraId="08DBCE8E" w14:textId="77777777" w:rsidR="00472107" w:rsidRPr="00903CAE" w:rsidRDefault="00472107" w:rsidP="00472107">
      <w:pPr>
        <w:tabs>
          <w:tab w:val="left" w:pos="0"/>
        </w:tabs>
        <w:jc w:val="center"/>
        <w:rPr>
          <w:i/>
        </w:rPr>
      </w:pPr>
      <w:r w:rsidRPr="00903CAE">
        <w:rPr>
          <w:i/>
        </w:rPr>
        <w:t>(вказати повну назву Учасника)</w:t>
      </w:r>
    </w:p>
    <w:p w14:paraId="738FD762" w14:textId="77777777" w:rsidR="00472107" w:rsidRPr="00903CAE" w:rsidRDefault="00472107" w:rsidP="00472107">
      <w:pPr>
        <w:tabs>
          <w:tab w:val="left" w:pos="0"/>
        </w:tabs>
        <w:jc w:val="center"/>
        <w:rPr>
          <w:i/>
        </w:rPr>
      </w:pPr>
    </w:p>
    <w:p w14:paraId="7046AD92" w14:textId="77777777" w:rsidR="00472107" w:rsidRPr="00903CAE" w:rsidRDefault="00472107" w:rsidP="00472107">
      <w:pPr>
        <w:tabs>
          <w:tab w:val="left" w:pos="0"/>
        </w:tabs>
        <w:jc w:val="center"/>
        <w:rPr>
          <w:i/>
        </w:rPr>
      </w:pPr>
    </w:p>
    <w:p w14:paraId="627DA902" w14:textId="77777777" w:rsidR="00472107" w:rsidRPr="00903CAE" w:rsidRDefault="00472107" w:rsidP="00472107">
      <w:pPr>
        <w:tabs>
          <w:tab w:val="left" w:pos="0"/>
        </w:tabs>
        <w:jc w:val="center"/>
        <w:rPr>
          <w:i/>
        </w:rPr>
      </w:pPr>
    </w:p>
    <w:p w14:paraId="09C98C05" w14:textId="77777777" w:rsidR="00472107" w:rsidRPr="00903CAE" w:rsidRDefault="00472107" w:rsidP="00472107">
      <w:pPr>
        <w:tabs>
          <w:tab w:val="left" w:pos="284"/>
        </w:tabs>
        <w:jc w:val="both"/>
        <w:rPr>
          <w:b/>
          <w:bCs/>
        </w:rPr>
      </w:pPr>
    </w:p>
    <w:p w14:paraId="140D4A93" w14:textId="77777777" w:rsidR="00472107" w:rsidRPr="00903CAE" w:rsidRDefault="00472107" w:rsidP="00472107">
      <w:pPr>
        <w:ind w:right="141" w:firstLine="567"/>
        <w:jc w:val="both"/>
      </w:pPr>
      <w:r w:rsidRPr="00903CAE">
        <w:t>Технічні, якісні та кількісні характеристики предмету закупівлі,  вказані Нами у цій тендерній пропозиції, повністю відповідають необхідним Замовнику технічним, якісним та кількісним характеристикам предмету закупівлі, викладеним Замовником у Додатку 1 (з додатками) до тендерної документації.</w:t>
      </w:r>
    </w:p>
    <w:p w14:paraId="58F70833" w14:textId="719D7392" w:rsidR="0078632B" w:rsidRDefault="0078632B" w:rsidP="0078632B">
      <w:pPr>
        <w:jc w:val="center"/>
        <w:rPr>
          <w:b/>
        </w:rPr>
      </w:pPr>
    </w:p>
    <w:p w14:paraId="7DEA938C" w14:textId="2B2B5EFE" w:rsidR="00FA7DD2" w:rsidRPr="0078632B" w:rsidRDefault="00FA7DD2" w:rsidP="00885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9E7F6F0" w14:textId="12F925AA" w:rsidR="00FA7DD2" w:rsidRPr="0078632B" w:rsidRDefault="00FA7DD2" w:rsidP="00885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B26A161" w14:textId="1409F00A" w:rsidR="00FA7DD2" w:rsidRPr="0078632B" w:rsidRDefault="00FA7DD2" w:rsidP="00885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C4A7564" w14:textId="2F865B4A" w:rsidR="00FA7DD2" w:rsidRPr="0078632B" w:rsidRDefault="00FA7DD2" w:rsidP="00885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068F72E" w14:textId="65DF7C9F" w:rsidR="00FA7DD2" w:rsidRPr="0078632B" w:rsidRDefault="00FA7DD2" w:rsidP="00885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9BCC298" w14:textId="77777777" w:rsidR="00FA7DD2" w:rsidRPr="0078632B" w:rsidRDefault="00FA7DD2" w:rsidP="00885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B6E86B3" w14:textId="77777777" w:rsidR="00FA7DD2" w:rsidRDefault="00FA7DD2" w:rsidP="00FA7DD2">
      <w:pPr>
        <w:tabs>
          <w:tab w:val="left" w:pos="284"/>
        </w:tabs>
        <w:jc w:val="both"/>
      </w:pPr>
      <w:r>
        <w:rPr>
          <w:b/>
          <w:bCs/>
        </w:rPr>
        <w:t xml:space="preserve">Від учасника підписав:    </w:t>
      </w:r>
      <w:r>
        <w:t>___________      __________     ____________</w:t>
      </w:r>
    </w:p>
    <w:p w14:paraId="6A32662E" w14:textId="77777777" w:rsidR="00FA7DD2" w:rsidRDefault="00FA7DD2" w:rsidP="00FA7DD2">
      <w:pPr>
        <w:shd w:val="clear" w:color="auto" w:fill="FFFFFF"/>
        <w:tabs>
          <w:tab w:val="left" w:pos="6521"/>
        </w:tabs>
        <w:ind w:firstLine="720"/>
      </w:pPr>
      <w:r>
        <w:t xml:space="preserve">                                     (посада)             (підпис)               (П.І.Б.)          М.П.*</w:t>
      </w:r>
    </w:p>
    <w:p w14:paraId="2A86D4CB" w14:textId="77777777" w:rsidR="00FA7DD2" w:rsidRDefault="00FA7DD2" w:rsidP="00FA7DD2">
      <w:pPr>
        <w:shd w:val="clear" w:color="auto" w:fill="FFFFFF"/>
        <w:tabs>
          <w:tab w:val="left" w:pos="6521"/>
        </w:tabs>
        <w:rPr>
          <w:i/>
          <w:sz w:val="18"/>
          <w:szCs w:val="18"/>
        </w:rPr>
      </w:pPr>
      <w:r>
        <w:rPr>
          <w:i/>
          <w:sz w:val="18"/>
          <w:szCs w:val="18"/>
        </w:rPr>
        <w:tab/>
      </w:r>
      <w:r>
        <w:rPr>
          <w:i/>
          <w:sz w:val="18"/>
          <w:szCs w:val="18"/>
        </w:rPr>
        <w:tab/>
        <w:t>* у разі її використання</w:t>
      </w:r>
    </w:p>
    <w:p w14:paraId="17A90D43" w14:textId="77777777" w:rsidR="00FA7DD2" w:rsidRPr="005B5257" w:rsidRDefault="00FA7DD2" w:rsidP="00885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sectPr w:rsidR="00FA7DD2" w:rsidRPr="005B5257" w:rsidSect="00925E6C">
      <w:footerReference w:type="default" r:id="rId10"/>
      <w:pgSz w:w="11906" w:h="16838"/>
      <w:pgMar w:top="720" w:right="720" w:bottom="720" w:left="720"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AA418" w14:textId="77777777" w:rsidR="00735594" w:rsidRDefault="00735594" w:rsidP="000411C1">
      <w:r>
        <w:separator/>
      </w:r>
    </w:p>
  </w:endnote>
  <w:endnote w:type="continuationSeparator" w:id="0">
    <w:p w14:paraId="7CAF2830" w14:textId="77777777" w:rsidR="00735594" w:rsidRDefault="00735594" w:rsidP="0004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CC"/>
    <w:family w:val="roman"/>
    <w:pitch w:val="variable"/>
    <w:sig w:usb0="00000287" w:usb1="00000000" w:usb2="00000000" w:usb3="00000000" w:csb0="0000009F" w:csb1="00000000"/>
  </w:font>
  <w:font w:name="Antiqua">
    <w:altName w:val="Century Gothic"/>
    <w:charset w:val="00"/>
    <w:family w:val="auto"/>
    <w:pitch w:val="default"/>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083E2" w14:textId="29B9C30D" w:rsidR="00381132" w:rsidRDefault="00381132">
    <w:pPr>
      <w:pStyle w:val="a9"/>
      <w:jc w:val="center"/>
    </w:pPr>
    <w:r>
      <w:fldChar w:fldCharType="begin"/>
    </w:r>
    <w:r>
      <w:instrText xml:space="preserve"> PAGE   \* MERGEFORMAT </w:instrText>
    </w:r>
    <w:r>
      <w:fldChar w:fldCharType="separate"/>
    </w:r>
    <w:r w:rsidR="007D50AC">
      <w:rPr>
        <w:noProof/>
      </w:rPr>
      <w:t>4</w:t>
    </w:r>
    <w:r>
      <w:fldChar w:fldCharType="end"/>
    </w:r>
  </w:p>
  <w:p w14:paraId="7E003456" w14:textId="77777777" w:rsidR="00381132" w:rsidRDefault="003811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D45D4" w14:textId="77777777" w:rsidR="00735594" w:rsidRDefault="00735594" w:rsidP="000411C1">
      <w:r>
        <w:separator/>
      </w:r>
    </w:p>
  </w:footnote>
  <w:footnote w:type="continuationSeparator" w:id="0">
    <w:p w14:paraId="49047574" w14:textId="77777777" w:rsidR="00735594" w:rsidRDefault="00735594" w:rsidP="00041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3A10B2"/>
    <w:lvl w:ilvl="0">
      <w:numFmt w:val="bullet"/>
      <w:lvlText w:val="*"/>
      <w:lvlJc w:val="left"/>
      <w:pPr>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2"/>
    <w:lvl w:ilvl="0">
      <w:numFmt w:val="bullet"/>
      <w:lvlText w:val="-"/>
      <w:lvlJc w:val="left"/>
      <w:pPr>
        <w:tabs>
          <w:tab w:val="num" w:pos="0"/>
        </w:tabs>
        <w:ind w:left="720" w:hanging="360"/>
      </w:pPr>
      <w:rPr>
        <w:rFonts w:ascii="Times New Roman" w:hAnsi="Times New Roman" w:cs="Times New Roman"/>
        <w:color w:val="auto"/>
      </w:rPr>
    </w:lvl>
  </w:abstractNum>
  <w:abstractNum w:abstractNumId="3" w15:restartNumberingAfterBreak="0">
    <w:nsid w:val="05956055"/>
    <w:multiLevelType w:val="hybridMultilevel"/>
    <w:tmpl w:val="CEB6C06C"/>
    <w:lvl w:ilvl="0" w:tplc="F73A10B2">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5075F5"/>
    <w:multiLevelType w:val="hybridMultilevel"/>
    <w:tmpl w:val="1174E456"/>
    <w:lvl w:ilvl="0" w:tplc="6DE8F3FE">
      <w:start w:val="1"/>
      <w:numFmt w:val="decimal"/>
      <w:lvlText w:val="%1."/>
      <w:lvlJc w:val="left"/>
      <w:pPr>
        <w:ind w:left="1210" w:hanging="360"/>
      </w:pPr>
      <w:rPr>
        <w:rFonts w:ascii="Times New Roman" w:eastAsia="Times New Roman" w:hAnsi="Times New Roman" w:cs="Times New Roman"/>
      </w:rPr>
    </w:lvl>
    <w:lvl w:ilvl="1" w:tplc="04220003" w:tentative="1">
      <w:start w:val="1"/>
      <w:numFmt w:val="bullet"/>
      <w:lvlText w:val="o"/>
      <w:lvlJc w:val="left"/>
      <w:pPr>
        <w:ind w:left="2581" w:hanging="360"/>
      </w:pPr>
      <w:rPr>
        <w:rFonts w:ascii="Courier New" w:hAnsi="Courier New" w:cs="Courier New" w:hint="default"/>
      </w:rPr>
    </w:lvl>
    <w:lvl w:ilvl="2" w:tplc="04220005" w:tentative="1">
      <w:start w:val="1"/>
      <w:numFmt w:val="bullet"/>
      <w:lvlText w:val=""/>
      <w:lvlJc w:val="left"/>
      <w:pPr>
        <w:ind w:left="3301" w:hanging="360"/>
      </w:pPr>
      <w:rPr>
        <w:rFonts w:ascii="Wingdings" w:hAnsi="Wingdings" w:hint="default"/>
      </w:rPr>
    </w:lvl>
    <w:lvl w:ilvl="3" w:tplc="04220001" w:tentative="1">
      <w:start w:val="1"/>
      <w:numFmt w:val="bullet"/>
      <w:lvlText w:val=""/>
      <w:lvlJc w:val="left"/>
      <w:pPr>
        <w:ind w:left="4021" w:hanging="360"/>
      </w:pPr>
      <w:rPr>
        <w:rFonts w:ascii="Symbol" w:hAnsi="Symbol" w:hint="default"/>
      </w:rPr>
    </w:lvl>
    <w:lvl w:ilvl="4" w:tplc="04220003" w:tentative="1">
      <w:start w:val="1"/>
      <w:numFmt w:val="bullet"/>
      <w:lvlText w:val="o"/>
      <w:lvlJc w:val="left"/>
      <w:pPr>
        <w:ind w:left="4741" w:hanging="360"/>
      </w:pPr>
      <w:rPr>
        <w:rFonts w:ascii="Courier New" w:hAnsi="Courier New" w:cs="Courier New" w:hint="default"/>
      </w:rPr>
    </w:lvl>
    <w:lvl w:ilvl="5" w:tplc="04220005" w:tentative="1">
      <w:start w:val="1"/>
      <w:numFmt w:val="bullet"/>
      <w:lvlText w:val=""/>
      <w:lvlJc w:val="left"/>
      <w:pPr>
        <w:ind w:left="5461" w:hanging="360"/>
      </w:pPr>
      <w:rPr>
        <w:rFonts w:ascii="Wingdings" w:hAnsi="Wingdings" w:hint="default"/>
      </w:rPr>
    </w:lvl>
    <w:lvl w:ilvl="6" w:tplc="04220001" w:tentative="1">
      <w:start w:val="1"/>
      <w:numFmt w:val="bullet"/>
      <w:lvlText w:val=""/>
      <w:lvlJc w:val="left"/>
      <w:pPr>
        <w:ind w:left="6181" w:hanging="360"/>
      </w:pPr>
      <w:rPr>
        <w:rFonts w:ascii="Symbol" w:hAnsi="Symbol" w:hint="default"/>
      </w:rPr>
    </w:lvl>
    <w:lvl w:ilvl="7" w:tplc="04220003" w:tentative="1">
      <w:start w:val="1"/>
      <w:numFmt w:val="bullet"/>
      <w:lvlText w:val="o"/>
      <w:lvlJc w:val="left"/>
      <w:pPr>
        <w:ind w:left="6901" w:hanging="360"/>
      </w:pPr>
      <w:rPr>
        <w:rFonts w:ascii="Courier New" w:hAnsi="Courier New" w:cs="Courier New" w:hint="default"/>
      </w:rPr>
    </w:lvl>
    <w:lvl w:ilvl="8" w:tplc="04220005" w:tentative="1">
      <w:start w:val="1"/>
      <w:numFmt w:val="bullet"/>
      <w:lvlText w:val=""/>
      <w:lvlJc w:val="left"/>
      <w:pPr>
        <w:ind w:left="7621" w:hanging="360"/>
      </w:pPr>
      <w:rPr>
        <w:rFonts w:ascii="Wingdings" w:hAnsi="Wingdings" w:hint="default"/>
      </w:rPr>
    </w:lvl>
  </w:abstractNum>
  <w:abstractNum w:abstractNumId="5" w15:restartNumberingAfterBreak="0">
    <w:nsid w:val="161977B7"/>
    <w:multiLevelType w:val="hybridMultilevel"/>
    <w:tmpl w:val="F01AADF4"/>
    <w:lvl w:ilvl="0" w:tplc="87B0EF7C">
      <w:start w:val="1"/>
      <w:numFmt w:val="bullet"/>
      <w:pStyle w:val="Puces1"/>
      <w:lvlText w:val=""/>
      <w:lvlJc w:val="left"/>
      <w:pPr>
        <w:tabs>
          <w:tab w:val="num" w:pos="720"/>
        </w:tabs>
        <w:ind w:left="720" w:hanging="363"/>
      </w:pPr>
      <w:rPr>
        <w:rFonts w:ascii="Symbol" w:hAnsi="Symbol" w:hint="default"/>
        <w:color w:val="auto"/>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10C36"/>
    <w:multiLevelType w:val="hybridMultilevel"/>
    <w:tmpl w:val="FD3C8142"/>
    <w:lvl w:ilvl="0" w:tplc="759EA60C">
      <w:start w:val="1"/>
      <w:numFmt w:val="bullet"/>
      <w:pStyle w:val="Puces3"/>
      <w:lvlText w:val=""/>
      <w:lvlJc w:val="left"/>
      <w:pPr>
        <w:tabs>
          <w:tab w:val="num" w:pos="1267"/>
        </w:tabs>
        <w:ind w:left="1191"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E3F8E"/>
    <w:multiLevelType w:val="multilevel"/>
    <w:tmpl w:val="7724194C"/>
    <w:lvl w:ilvl="0">
      <w:start w:val="1"/>
      <w:numFmt w:val="decimal"/>
      <w:lvlText w:val="%1."/>
      <w:lvlJc w:val="left"/>
      <w:pPr>
        <w:ind w:left="107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8" w15:restartNumberingAfterBreak="0">
    <w:nsid w:val="2CFB4948"/>
    <w:multiLevelType w:val="hybridMultilevel"/>
    <w:tmpl w:val="12581912"/>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33810678"/>
    <w:multiLevelType w:val="hybridMultilevel"/>
    <w:tmpl w:val="C55AB4D2"/>
    <w:lvl w:ilvl="0" w:tplc="0E1CB400">
      <w:start w:val="1"/>
      <w:numFmt w:val="bullet"/>
      <w:pStyle w:val="Puces5"/>
      <w:lvlText w:val=""/>
      <w:lvlJc w:val="left"/>
      <w:pPr>
        <w:tabs>
          <w:tab w:val="num" w:pos="1494"/>
        </w:tabs>
        <w:ind w:left="1474"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00D5D"/>
    <w:multiLevelType w:val="multilevel"/>
    <w:tmpl w:val="DE50329A"/>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1" w15:restartNumberingAfterBreak="0">
    <w:nsid w:val="354A178D"/>
    <w:multiLevelType w:val="hybridMultilevel"/>
    <w:tmpl w:val="8AEAA0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6C6B60"/>
    <w:multiLevelType w:val="multilevel"/>
    <w:tmpl w:val="2C8415D0"/>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3E3D745A"/>
    <w:multiLevelType w:val="hybridMultilevel"/>
    <w:tmpl w:val="D4A2E248"/>
    <w:lvl w:ilvl="0" w:tplc="42BEC93E">
      <w:start w:val="1"/>
      <w:numFmt w:val="decimal"/>
      <w:lvlText w:val="%1."/>
      <w:lvlJc w:val="left"/>
      <w:pPr>
        <w:ind w:left="408" w:hanging="360"/>
      </w:pPr>
      <w:rPr>
        <w:rFonts w:hint="default"/>
      </w:rPr>
    </w:lvl>
    <w:lvl w:ilvl="1" w:tplc="04220019" w:tentative="1">
      <w:start w:val="1"/>
      <w:numFmt w:val="lowerLetter"/>
      <w:lvlText w:val="%2."/>
      <w:lvlJc w:val="left"/>
      <w:pPr>
        <w:ind w:left="1128" w:hanging="360"/>
      </w:pPr>
    </w:lvl>
    <w:lvl w:ilvl="2" w:tplc="0422001B" w:tentative="1">
      <w:start w:val="1"/>
      <w:numFmt w:val="lowerRoman"/>
      <w:lvlText w:val="%3."/>
      <w:lvlJc w:val="right"/>
      <w:pPr>
        <w:ind w:left="1848" w:hanging="180"/>
      </w:pPr>
    </w:lvl>
    <w:lvl w:ilvl="3" w:tplc="0422000F" w:tentative="1">
      <w:start w:val="1"/>
      <w:numFmt w:val="decimal"/>
      <w:lvlText w:val="%4."/>
      <w:lvlJc w:val="left"/>
      <w:pPr>
        <w:ind w:left="2568" w:hanging="360"/>
      </w:pPr>
    </w:lvl>
    <w:lvl w:ilvl="4" w:tplc="04220019" w:tentative="1">
      <w:start w:val="1"/>
      <w:numFmt w:val="lowerLetter"/>
      <w:lvlText w:val="%5."/>
      <w:lvlJc w:val="left"/>
      <w:pPr>
        <w:ind w:left="3288" w:hanging="360"/>
      </w:pPr>
    </w:lvl>
    <w:lvl w:ilvl="5" w:tplc="0422001B" w:tentative="1">
      <w:start w:val="1"/>
      <w:numFmt w:val="lowerRoman"/>
      <w:lvlText w:val="%6."/>
      <w:lvlJc w:val="right"/>
      <w:pPr>
        <w:ind w:left="4008" w:hanging="180"/>
      </w:pPr>
    </w:lvl>
    <w:lvl w:ilvl="6" w:tplc="0422000F" w:tentative="1">
      <w:start w:val="1"/>
      <w:numFmt w:val="decimal"/>
      <w:lvlText w:val="%7."/>
      <w:lvlJc w:val="left"/>
      <w:pPr>
        <w:ind w:left="4728" w:hanging="360"/>
      </w:pPr>
    </w:lvl>
    <w:lvl w:ilvl="7" w:tplc="04220019" w:tentative="1">
      <w:start w:val="1"/>
      <w:numFmt w:val="lowerLetter"/>
      <w:lvlText w:val="%8."/>
      <w:lvlJc w:val="left"/>
      <w:pPr>
        <w:ind w:left="5448" w:hanging="360"/>
      </w:pPr>
    </w:lvl>
    <w:lvl w:ilvl="8" w:tplc="0422001B" w:tentative="1">
      <w:start w:val="1"/>
      <w:numFmt w:val="lowerRoman"/>
      <w:lvlText w:val="%9."/>
      <w:lvlJc w:val="right"/>
      <w:pPr>
        <w:ind w:left="6168" w:hanging="180"/>
      </w:pPr>
    </w:lvl>
  </w:abstractNum>
  <w:abstractNum w:abstractNumId="14" w15:restartNumberingAfterBreak="0">
    <w:nsid w:val="428B0412"/>
    <w:multiLevelType w:val="hybridMultilevel"/>
    <w:tmpl w:val="1258191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4381678F"/>
    <w:multiLevelType w:val="hybridMultilevel"/>
    <w:tmpl w:val="5BB24AD2"/>
    <w:lvl w:ilvl="0" w:tplc="0422000F">
      <w:start w:val="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05D3D5F"/>
    <w:multiLevelType w:val="hybridMultilevel"/>
    <w:tmpl w:val="6D2249EA"/>
    <w:lvl w:ilvl="0" w:tplc="2596731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511F53C1"/>
    <w:multiLevelType w:val="multilevel"/>
    <w:tmpl w:val="AA2496EC"/>
    <w:lvl w:ilvl="0">
      <w:start w:val="1"/>
      <w:numFmt w:val="decimal"/>
      <w:lvlText w:val="%1."/>
      <w:lvlJc w:val="left"/>
      <w:pPr>
        <w:ind w:left="710" w:hanging="360"/>
      </w:pPr>
      <w:rPr>
        <w:rFonts w:ascii="Times New Roman" w:eastAsia="Times New Roman" w:hAnsi="Times New Roman" w:cs="Times New Roman"/>
        <w:b/>
        <w:bCs/>
      </w:rPr>
    </w:lvl>
    <w:lvl w:ilvl="1">
      <w:start w:val="1"/>
      <w:numFmt w:val="decimal"/>
      <w:isLgl/>
      <w:lvlText w:val="%1.%2"/>
      <w:lvlJc w:val="left"/>
      <w:pPr>
        <w:ind w:left="1020" w:hanging="360"/>
      </w:pPr>
      <w:rPr>
        <w:rFonts w:eastAsiaTheme="minorHAnsi" w:hint="default"/>
      </w:rPr>
    </w:lvl>
    <w:lvl w:ilvl="2">
      <w:start w:val="1"/>
      <w:numFmt w:val="decimal"/>
      <w:isLgl/>
      <w:lvlText w:val="%1.%2.%3"/>
      <w:lvlJc w:val="left"/>
      <w:pPr>
        <w:ind w:left="1690" w:hanging="720"/>
      </w:pPr>
      <w:rPr>
        <w:rFonts w:eastAsiaTheme="minorHAnsi" w:hint="default"/>
      </w:rPr>
    </w:lvl>
    <w:lvl w:ilvl="3">
      <w:start w:val="1"/>
      <w:numFmt w:val="decimal"/>
      <w:isLgl/>
      <w:lvlText w:val="%1.%2.%3.%4"/>
      <w:lvlJc w:val="left"/>
      <w:pPr>
        <w:ind w:left="2000" w:hanging="720"/>
      </w:pPr>
      <w:rPr>
        <w:rFonts w:eastAsiaTheme="minorHAnsi" w:hint="default"/>
      </w:rPr>
    </w:lvl>
    <w:lvl w:ilvl="4">
      <w:start w:val="1"/>
      <w:numFmt w:val="decimal"/>
      <w:isLgl/>
      <w:lvlText w:val="%1.%2.%3.%4.%5"/>
      <w:lvlJc w:val="left"/>
      <w:pPr>
        <w:ind w:left="2670" w:hanging="1080"/>
      </w:pPr>
      <w:rPr>
        <w:rFonts w:eastAsiaTheme="minorHAnsi" w:hint="default"/>
      </w:rPr>
    </w:lvl>
    <w:lvl w:ilvl="5">
      <w:start w:val="1"/>
      <w:numFmt w:val="decimal"/>
      <w:isLgl/>
      <w:lvlText w:val="%1.%2.%3.%4.%5.%6"/>
      <w:lvlJc w:val="left"/>
      <w:pPr>
        <w:ind w:left="2980" w:hanging="1080"/>
      </w:pPr>
      <w:rPr>
        <w:rFonts w:eastAsiaTheme="minorHAnsi" w:hint="default"/>
      </w:rPr>
    </w:lvl>
    <w:lvl w:ilvl="6">
      <w:start w:val="1"/>
      <w:numFmt w:val="decimal"/>
      <w:isLgl/>
      <w:lvlText w:val="%1.%2.%3.%4.%5.%6.%7"/>
      <w:lvlJc w:val="left"/>
      <w:pPr>
        <w:ind w:left="3650" w:hanging="1440"/>
      </w:pPr>
      <w:rPr>
        <w:rFonts w:eastAsiaTheme="minorHAnsi" w:hint="default"/>
      </w:rPr>
    </w:lvl>
    <w:lvl w:ilvl="7">
      <w:start w:val="1"/>
      <w:numFmt w:val="decimal"/>
      <w:isLgl/>
      <w:lvlText w:val="%1.%2.%3.%4.%5.%6.%7.%8"/>
      <w:lvlJc w:val="left"/>
      <w:pPr>
        <w:ind w:left="3960" w:hanging="1440"/>
      </w:pPr>
      <w:rPr>
        <w:rFonts w:eastAsiaTheme="minorHAnsi" w:hint="default"/>
      </w:rPr>
    </w:lvl>
    <w:lvl w:ilvl="8">
      <w:start w:val="1"/>
      <w:numFmt w:val="decimal"/>
      <w:isLgl/>
      <w:lvlText w:val="%1.%2.%3.%4.%5.%6.%7.%8.%9"/>
      <w:lvlJc w:val="left"/>
      <w:pPr>
        <w:ind w:left="4630" w:hanging="1800"/>
      </w:pPr>
      <w:rPr>
        <w:rFonts w:eastAsiaTheme="minorHAnsi" w:hint="default"/>
      </w:rPr>
    </w:lvl>
  </w:abstractNum>
  <w:abstractNum w:abstractNumId="18" w15:restartNumberingAfterBreak="0">
    <w:nsid w:val="59804C0A"/>
    <w:multiLevelType w:val="hybridMultilevel"/>
    <w:tmpl w:val="619C0E72"/>
    <w:lvl w:ilvl="0" w:tplc="958A708C">
      <w:start w:val="1"/>
      <w:numFmt w:val="decimal"/>
      <w:lvlText w:val="%1."/>
      <w:lvlJc w:val="left"/>
      <w:pPr>
        <w:ind w:left="720" w:hanging="360"/>
      </w:pPr>
      <w:rPr>
        <w:rFonts w:hint="default"/>
        <w:b w:val="0"/>
        <w:bCs w:val="0"/>
        <w:i w:val="0"/>
        <w:iCs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4B34CD"/>
    <w:multiLevelType w:val="hybridMultilevel"/>
    <w:tmpl w:val="8CAC0CB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74F05CD7"/>
    <w:multiLevelType w:val="hybridMultilevel"/>
    <w:tmpl w:val="DC52C004"/>
    <w:lvl w:ilvl="0" w:tplc="01A215BC">
      <w:start w:val="1"/>
      <w:numFmt w:val="bullet"/>
      <w:pStyle w:val="Puces1Titre"/>
      <w:lvlText w:val=""/>
      <w:lvlJc w:val="left"/>
      <w:pPr>
        <w:tabs>
          <w:tab w:val="num" w:pos="360"/>
        </w:tabs>
        <w:ind w:left="340" w:hanging="340"/>
      </w:pPr>
      <w:rPr>
        <w:rFonts w:ascii="Symbol" w:hAnsi="Symbol" w:hint="default"/>
        <w:color w:val="auto"/>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B972910"/>
    <w:multiLevelType w:val="hybridMultilevel"/>
    <w:tmpl w:val="F38E1F30"/>
    <w:lvl w:ilvl="0" w:tplc="F73A10B2">
      <w:start w:val="65535"/>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7D880D00"/>
    <w:multiLevelType w:val="hybridMultilevel"/>
    <w:tmpl w:val="61D6A3AE"/>
    <w:lvl w:ilvl="0" w:tplc="7FA41A7C">
      <w:start w:val="14"/>
      <w:numFmt w:val="decimal"/>
      <w:lvlText w:val="%1."/>
      <w:lvlJc w:val="left"/>
      <w:pPr>
        <w:tabs>
          <w:tab w:val="num" w:pos="1065"/>
        </w:tabs>
        <w:ind w:left="1065" w:hanging="7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7E36412B"/>
    <w:multiLevelType w:val="hybridMultilevel"/>
    <w:tmpl w:val="C5D4FE56"/>
    <w:lvl w:ilvl="0" w:tplc="6440809E">
      <w:start w:val="1"/>
      <w:numFmt w:val="bullet"/>
      <w:lvlText w:val="-"/>
      <w:lvlJc w:val="left"/>
      <w:pPr>
        <w:ind w:left="768" w:hanging="360"/>
      </w:pPr>
      <w:rPr>
        <w:rFonts w:ascii="Calibri" w:eastAsiaTheme="minorHAnsi" w:hAnsi="Calibri" w:cstheme="minorBidi"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num w:numId="1">
    <w:abstractNumId w:val="13"/>
  </w:num>
  <w:num w:numId="2">
    <w:abstractNumId w:val="2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8"/>
  </w:num>
  <w:num w:numId="6">
    <w:abstractNumId w:val="12"/>
  </w:num>
  <w:num w:numId="7">
    <w:abstractNumId w:val="10"/>
  </w:num>
  <w:num w:numId="8">
    <w:abstractNumId w:val="6"/>
  </w:num>
  <w:num w:numId="9">
    <w:abstractNumId w:val="20"/>
  </w:num>
  <w:num w:numId="10">
    <w:abstractNumId w:val="5"/>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11"/>
  </w:num>
  <w:num w:numId="16">
    <w:abstractNumId w:val="15"/>
  </w:num>
  <w:num w:numId="17">
    <w:abstractNumId w:val="7"/>
  </w:num>
  <w:num w:numId="18">
    <w:abstractNumId w:val="2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3"/>
  </w:num>
  <w:num w:numId="22">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37"/>
    <w:rsid w:val="000028F5"/>
    <w:rsid w:val="00010DBD"/>
    <w:rsid w:val="00012838"/>
    <w:rsid w:val="0001329F"/>
    <w:rsid w:val="00021EA6"/>
    <w:rsid w:val="00022A49"/>
    <w:rsid w:val="0002336D"/>
    <w:rsid w:val="00025895"/>
    <w:rsid w:val="00026091"/>
    <w:rsid w:val="000262D9"/>
    <w:rsid w:val="00026334"/>
    <w:rsid w:val="0002650D"/>
    <w:rsid w:val="00032C03"/>
    <w:rsid w:val="00032E3B"/>
    <w:rsid w:val="00033346"/>
    <w:rsid w:val="00034ECD"/>
    <w:rsid w:val="00036CAF"/>
    <w:rsid w:val="00037703"/>
    <w:rsid w:val="00037777"/>
    <w:rsid w:val="00037997"/>
    <w:rsid w:val="0004040E"/>
    <w:rsid w:val="000406D0"/>
    <w:rsid w:val="000407F3"/>
    <w:rsid w:val="00040D79"/>
    <w:rsid w:val="000411C1"/>
    <w:rsid w:val="00041BA5"/>
    <w:rsid w:val="000423A6"/>
    <w:rsid w:val="00043340"/>
    <w:rsid w:val="000442E0"/>
    <w:rsid w:val="0004450D"/>
    <w:rsid w:val="00044E35"/>
    <w:rsid w:val="00044F72"/>
    <w:rsid w:val="00046CAA"/>
    <w:rsid w:val="000507C9"/>
    <w:rsid w:val="00053B0D"/>
    <w:rsid w:val="00055025"/>
    <w:rsid w:val="00056117"/>
    <w:rsid w:val="00056180"/>
    <w:rsid w:val="00056F8D"/>
    <w:rsid w:val="000570FB"/>
    <w:rsid w:val="000577AA"/>
    <w:rsid w:val="000614C3"/>
    <w:rsid w:val="0006181B"/>
    <w:rsid w:val="0007098F"/>
    <w:rsid w:val="00072905"/>
    <w:rsid w:val="00073C70"/>
    <w:rsid w:val="00075E97"/>
    <w:rsid w:val="000770F0"/>
    <w:rsid w:val="000807BF"/>
    <w:rsid w:val="00080872"/>
    <w:rsid w:val="00080B30"/>
    <w:rsid w:val="00082AA8"/>
    <w:rsid w:val="00082F79"/>
    <w:rsid w:val="00084150"/>
    <w:rsid w:val="00084852"/>
    <w:rsid w:val="00084E4E"/>
    <w:rsid w:val="00084F41"/>
    <w:rsid w:val="00087A9E"/>
    <w:rsid w:val="00087F95"/>
    <w:rsid w:val="00090B79"/>
    <w:rsid w:val="00090C2A"/>
    <w:rsid w:val="00090C63"/>
    <w:rsid w:val="00090DCA"/>
    <w:rsid w:val="00091041"/>
    <w:rsid w:val="00091D82"/>
    <w:rsid w:val="000939D0"/>
    <w:rsid w:val="0009515B"/>
    <w:rsid w:val="00096EFF"/>
    <w:rsid w:val="000A0850"/>
    <w:rsid w:val="000A14AA"/>
    <w:rsid w:val="000A154F"/>
    <w:rsid w:val="000A2C5A"/>
    <w:rsid w:val="000A34D0"/>
    <w:rsid w:val="000A4391"/>
    <w:rsid w:val="000A59CE"/>
    <w:rsid w:val="000B24C9"/>
    <w:rsid w:val="000B4B24"/>
    <w:rsid w:val="000B5161"/>
    <w:rsid w:val="000B6FDE"/>
    <w:rsid w:val="000B7492"/>
    <w:rsid w:val="000C03A8"/>
    <w:rsid w:val="000C1B40"/>
    <w:rsid w:val="000C2A41"/>
    <w:rsid w:val="000C4531"/>
    <w:rsid w:val="000C4B10"/>
    <w:rsid w:val="000C4CCB"/>
    <w:rsid w:val="000C723F"/>
    <w:rsid w:val="000D384B"/>
    <w:rsid w:val="000D3E0A"/>
    <w:rsid w:val="000D4A09"/>
    <w:rsid w:val="000D56C3"/>
    <w:rsid w:val="000D664C"/>
    <w:rsid w:val="000E40A4"/>
    <w:rsid w:val="000E628A"/>
    <w:rsid w:val="000E6413"/>
    <w:rsid w:val="000E6B86"/>
    <w:rsid w:val="000E77D1"/>
    <w:rsid w:val="000F116B"/>
    <w:rsid w:val="000F37E4"/>
    <w:rsid w:val="000F3FCE"/>
    <w:rsid w:val="000F45CB"/>
    <w:rsid w:val="000F4983"/>
    <w:rsid w:val="000F66B9"/>
    <w:rsid w:val="000F71C7"/>
    <w:rsid w:val="000F736D"/>
    <w:rsid w:val="000F7770"/>
    <w:rsid w:val="0010322B"/>
    <w:rsid w:val="00103D70"/>
    <w:rsid w:val="001042BD"/>
    <w:rsid w:val="001044C7"/>
    <w:rsid w:val="001048EC"/>
    <w:rsid w:val="00106155"/>
    <w:rsid w:val="0010772E"/>
    <w:rsid w:val="00111C91"/>
    <w:rsid w:val="0011439D"/>
    <w:rsid w:val="001169D4"/>
    <w:rsid w:val="0011781A"/>
    <w:rsid w:val="00122FAD"/>
    <w:rsid w:val="00123774"/>
    <w:rsid w:val="001250C7"/>
    <w:rsid w:val="0012585B"/>
    <w:rsid w:val="001330C5"/>
    <w:rsid w:val="00134976"/>
    <w:rsid w:val="00137BAE"/>
    <w:rsid w:val="001401B6"/>
    <w:rsid w:val="0014467F"/>
    <w:rsid w:val="001477E2"/>
    <w:rsid w:val="00151118"/>
    <w:rsid w:val="0015302F"/>
    <w:rsid w:val="00155AD4"/>
    <w:rsid w:val="00156628"/>
    <w:rsid w:val="00157B2E"/>
    <w:rsid w:val="00164640"/>
    <w:rsid w:val="001657F9"/>
    <w:rsid w:val="00165B8A"/>
    <w:rsid w:val="00167307"/>
    <w:rsid w:val="00170AD0"/>
    <w:rsid w:val="001723D0"/>
    <w:rsid w:val="001725F8"/>
    <w:rsid w:val="00172F4B"/>
    <w:rsid w:val="001737E3"/>
    <w:rsid w:val="00173D76"/>
    <w:rsid w:val="001743DB"/>
    <w:rsid w:val="00174C5B"/>
    <w:rsid w:val="00175EE9"/>
    <w:rsid w:val="00176D6D"/>
    <w:rsid w:val="0018041B"/>
    <w:rsid w:val="00180ABA"/>
    <w:rsid w:val="00181470"/>
    <w:rsid w:val="00181A55"/>
    <w:rsid w:val="00181FB4"/>
    <w:rsid w:val="00182B1D"/>
    <w:rsid w:val="00182FD1"/>
    <w:rsid w:val="00183752"/>
    <w:rsid w:val="00187017"/>
    <w:rsid w:val="0018738E"/>
    <w:rsid w:val="00187C63"/>
    <w:rsid w:val="00187FD1"/>
    <w:rsid w:val="0019117B"/>
    <w:rsid w:val="00192D7F"/>
    <w:rsid w:val="0019395D"/>
    <w:rsid w:val="00197310"/>
    <w:rsid w:val="001A00A0"/>
    <w:rsid w:val="001A0EEC"/>
    <w:rsid w:val="001A31DF"/>
    <w:rsid w:val="001A439E"/>
    <w:rsid w:val="001A52F9"/>
    <w:rsid w:val="001B0EA1"/>
    <w:rsid w:val="001B12FD"/>
    <w:rsid w:val="001B24B3"/>
    <w:rsid w:val="001B2662"/>
    <w:rsid w:val="001B31DB"/>
    <w:rsid w:val="001B55E4"/>
    <w:rsid w:val="001B5DE1"/>
    <w:rsid w:val="001C009A"/>
    <w:rsid w:val="001C08AC"/>
    <w:rsid w:val="001C0B96"/>
    <w:rsid w:val="001C152B"/>
    <w:rsid w:val="001C3A7D"/>
    <w:rsid w:val="001C54EC"/>
    <w:rsid w:val="001C5EBD"/>
    <w:rsid w:val="001D28C5"/>
    <w:rsid w:val="001D28D2"/>
    <w:rsid w:val="001D320B"/>
    <w:rsid w:val="001D3C20"/>
    <w:rsid w:val="001D3E22"/>
    <w:rsid w:val="001D5AC6"/>
    <w:rsid w:val="001E0647"/>
    <w:rsid w:val="001E3528"/>
    <w:rsid w:val="001E54BB"/>
    <w:rsid w:val="001E5B36"/>
    <w:rsid w:val="001E5DF0"/>
    <w:rsid w:val="001E7B94"/>
    <w:rsid w:val="001F0648"/>
    <w:rsid w:val="001F2ADB"/>
    <w:rsid w:val="001F30E9"/>
    <w:rsid w:val="001F3976"/>
    <w:rsid w:val="001F3AE2"/>
    <w:rsid w:val="001F487F"/>
    <w:rsid w:val="001F4C71"/>
    <w:rsid w:val="001F6BCF"/>
    <w:rsid w:val="001F6D3B"/>
    <w:rsid w:val="001F74C7"/>
    <w:rsid w:val="00200085"/>
    <w:rsid w:val="0020140B"/>
    <w:rsid w:val="00205A7E"/>
    <w:rsid w:val="002066A1"/>
    <w:rsid w:val="0021182D"/>
    <w:rsid w:val="00213647"/>
    <w:rsid w:val="00214926"/>
    <w:rsid w:val="00214962"/>
    <w:rsid w:val="002202BD"/>
    <w:rsid w:val="00220F28"/>
    <w:rsid w:val="00222771"/>
    <w:rsid w:val="00223EE3"/>
    <w:rsid w:val="00226864"/>
    <w:rsid w:val="00226E65"/>
    <w:rsid w:val="00227AE6"/>
    <w:rsid w:val="0023088C"/>
    <w:rsid w:val="00230BDF"/>
    <w:rsid w:val="00231B44"/>
    <w:rsid w:val="0023268B"/>
    <w:rsid w:val="00233162"/>
    <w:rsid w:val="002341F0"/>
    <w:rsid w:val="00234662"/>
    <w:rsid w:val="0023496C"/>
    <w:rsid w:val="0024027E"/>
    <w:rsid w:val="002415AC"/>
    <w:rsid w:val="00242D46"/>
    <w:rsid w:val="0024327B"/>
    <w:rsid w:val="002439BC"/>
    <w:rsid w:val="00243F88"/>
    <w:rsid w:val="00245221"/>
    <w:rsid w:val="00246A5A"/>
    <w:rsid w:val="00250831"/>
    <w:rsid w:val="00250EBA"/>
    <w:rsid w:val="00251E59"/>
    <w:rsid w:val="00253185"/>
    <w:rsid w:val="002534DB"/>
    <w:rsid w:val="00253B19"/>
    <w:rsid w:val="00254441"/>
    <w:rsid w:val="00254F5B"/>
    <w:rsid w:val="00257F51"/>
    <w:rsid w:val="002618CC"/>
    <w:rsid w:val="002639B0"/>
    <w:rsid w:val="00263F33"/>
    <w:rsid w:val="00264F3F"/>
    <w:rsid w:val="00265BAF"/>
    <w:rsid w:val="00265BF9"/>
    <w:rsid w:val="00265FEB"/>
    <w:rsid w:val="0026630A"/>
    <w:rsid w:val="00267649"/>
    <w:rsid w:val="002703A7"/>
    <w:rsid w:val="00270792"/>
    <w:rsid w:val="00270AE7"/>
    <w:rsid w:val="00270B70"/>
    <w:rsid w:val="00272123"/>
    <w:rsid w:val="0027237F"/>
    <w:rsid w:val="0027457B"/>
    <w:rsid w:val="00275394"/>
    <w:rsid w:val="00275A71"/>
    <w:rsid w:val="00276768"/>
    <w:rsid w:val="0027696D"/>
    <w:rsid w:val="00277D42"/>
    <w:rsid w:val="00277D99"/>
    <w:rsid w:val="0028014D"/>
    <w:rsid w:val="0028046C"/>
    <w:rsid w:val="00280508"/>
    <w:rsid w:val="0028185E"/>
    <w:rsid w:val="00284408"/>
    <w:rsid w:val="002852A4"/>
    <w:rsid w:val="00286EE1"/>
    <w:rsid w:val="00287510"/>
    <w:rsid w:val="00290001"/>
    <w:rsid w:val="00290BCE"/>
    <w:rsid w:val="00290DEF"/>
    <w:rsid w:val="00290EE0"/>
    <w:rsid w:val="00292FF8"/>
    <w:rsid w:val="00296065"/>
    <w:rsid w:val="00297D4C"/>
    <w:rsid w:val="002A0054"/>
    <w:rsid w:val="002A2BD6"/>
    <w:rsid w:val="002A2C2A"/>
    <w:rsid w:val="002A4914"/>
    <w:rsid w:val="002A65EC"/>
    <w:rsid w:val="002A7F5E"/>
    <w:rsid w:val="002B00FF"/>
    <w:rsid w:val="002B0A18"/>
    <w:rsid w:val="002B49ED"/>
    <w:rsid w:val="002B4C9E"/>
    <w:rsid w:val="002B53BB"/>
    <w:rsid w:val="002B7485"/>
    <w:rsid w:val="002C04E3"/>
    <w:rsid w:val="002C1185"/>
    <w:rsid w:val="002C281D"/>
    <w:rsid w:val="002C2A45"/>
    <w:rsid w:val="002C6EDB"/>
    <w:rsid w:val="002D007B"/>
    <w:rsid w:val="002D163E"/>
    <w:rsid w:val="002D3B60"/>
    <w:rsid w:val="002D55E5"/>
    <w:rsid w:val="002D60B1"/>
    <w:rsid w:val="002D6AC9"/>
    <w:rsid w:val="002E1B4B"/>
    <w:rsid w:val="002E2E0D"/>
    <w:rsid w:val="002E306A"/>
    <w:rsid w:val="002E4294"/>
    <w:rsid w:val="002E4BBB"/>
    <w:rsid w:val="002E4C15"/>
    <w:rsid w:val="002E54DC"/>
    <w:rsid w:val="002E5622"/>
    <w:rsid w:val="002E5AF5"/>
    <w:rsid w:val="002E5B2D"/>
    <w:rsid w:val="002F0A90"/>
    <w:rsid w:val="002F40FC"/>
    <w:rsid w:val="002F49DA"/>
    <w:rsid w:val="002F52ED"/>
    <w:rsid w:val="002F5619"/>
    <w:rsid w:val="002F6AB4"/>
    <w:rsid w:val="002F7722"/>
    <w:rsid w:val="0030106A"/>
    <w:rsid w:val="003014B5"/>
    <w:rsid w:val="00302612"/>
    <w:rsid w:val="00304433"/>
    <w:rsid w:val="00304908"/>
    <w:rsid w:val="00306D89"/>
    <w:rsid w:val="00310CB3"/>
    <w:rsid w:val="0031300A"/>
    <w:rsid w:val="003153D6"/>
    <w:rsid w:val="0031631E"/>
    <w:rsid w:val="00317914"/>
    <w:rsid w:val="00317973"/>
    <w:rsid w:val="00317F78"/>
    <w:rsid w:val="003214AC"/>
    <w:rsid w:val="00321F69"/>
    <w:rsid w:val="00324347"/>
    <w:rsid w:val="0032505E"/>
    <w:rsid w:val="003262A1"/>
    <w:rsid w:val="0032678C"/>
    <w:rsid w:val="003307E1"/>
    <w:rsid w:val="00330ACD"/>
    <w:rsid w:val="003312E2"/>
    <w:rsid w:val="0033182C"/>
    <w:rsid w:val="00331FC5"/>
    <w:rsid w:val="00333F85"/>
    <w:rsid w:val="003348DD"/>
    <w:rsid w:val="003365AA"/>
    <w:rsid w:val="00337478"/>
    <w:rsid w:val="00342229"/>
    <w:rsid w:val="0034348A"/>
    <w:rsid w:val="003435CF"/>
    <w:rsid w:val="0034398F"/>
    <w:rsid w:val="00344D74"/>
    <w:rsid w:val="003457B3"/>
    <w:rsid w:val="00346626"/>
    <w:rsid w:val="00352E45"/>
    <w:rsid w:val="003542D7"/>
    <w:rsid w:val="003546CF"/>
    <w:rsid w:val="003563B5"/>
    <w:rsid w:val="0035794D"/>
    <w:rsid w:val="00357F61"/>
    <w:rsid w:val="003611F8"/>
    <w:rsid w:val="0036133D"/>
    <w:rsid w:val="00362151"/>
    <w:rsid w:val="00362540"/>
    <w:rsid w:val="003652C7"/>
    <w:rsid w:val="00366768"/>
    <w:rsid w:val="003672D5"/>
    <w:rsid w:val="003715BB"/>
    <w:rsid w:val="00371BB9"/>
    <w:rsid w:val="00372B97"/>
    <w:rsid w:val="0037539B"/>
    <w:rsid w:val="00376F14"/>
    <w:rsid w:val="00380F45"/>
    <w:rsid w:val="00381132"/>
    <w:rsid w:val="00381636"/>
    <w:rsid w:val="00384FFC"/>
    <w:rsid w:val="0038732C"/>
    <w:rsid w:val="00393F1F"/>
    <w:rsid w:val="0039543B"/>
    <w:rsid w:val="00395877"/>
    <w:rsid w:val="003A17E6"/>
    <w:rsid w:val="003A32CF"/>
    <w:rsid w:val="003A5E72"/>
    <w:rsid w:val="003A7709"/>
    <w:rsid w:val="003A7AA1"/>
    <w:rsid w:val="003B000F"/>
    <w:rsid w:val="003B017A"/>
    <w:rsid w:val="003B0231"/>
    <w:rsid w:val="003B19C0"/>
    <w:rsid w:val="003B1A0D"/>
    <w:rsid w:val="003B3AA6"/>
    <w:rsid w:val="003B3B8C"/>
    <w:rsid w:val="003B404A"/>
    <w:rsid w:val="003B42D4"/>
    <w:rsid w:val="003B44B2"/>
    <w:rsid w:val="003B6609"/>
    <w:rsid w:val="003B7896"/>
    <w:rsid w:val="003C072D"/>
    <w:rsid w:val="003C163C"/>
    <w:rsid w:val="003C1D84"/>
    <w:rsid w:val="003C4763"/>
    <w:rsid w:val="003C5335"/>
    <w:rsid w:val="003C685D"/>
    <w:rsid w:val="003C7B56"/>
    <w:rsid w:val="003D03E6"/>
    <w:rsid w:val="003D0521"/>
    <w:rsid w:val="003D48C7"/>
    <w:rsid w:val="003D6576"/>
    <w:rsid w:val="003D6760"/>
    <w:rsid w:val="003E04A1"/>
    <w:rsid w:val="003E13AA"/>
    <w:rsid w:val="003E6E5B"/>
    <w:rsid w:val="003F1A71"/>
    <w:rsid w:val="003F20C7"/>
    <w:rsid w:val="003F328E"/>
    <w:rsid w:val="003F4E7D"/>
    <w:rsid w:val="003F6E41"/>
    <w:rsid w:val="0040110E"/>
    <w:rsid w:val="00402A49"/>
    <w:rsid w:val="004031A1"/>
    <w:rsid w:val="00404AD9"/>
    <w:rsid w:val="0040665C"/>
    <w:rsid w:val="004108B4"/>
    <w:rsid w:val="00410A72"/>
    <w:rsid w:val="00410D2A"/>
    <w:rsid w:val="00412D04"/>
    <w:rsid w:val="0041447D"/>
    <w:rsid w:val="00415D31"/>
    <w:rsid w:val="00415F25"/>
    <w:rsid w:val="0042049D"/>
    <w:rsid w:val="004209CA"/>
    <w:rsid w:val="00420BD0"/>
    <w:rsid w:val="00421DD2"/>
    <w:rsid w:val="00424B42"/>
    <w:rsid w:val="00425489"/>
    <w:rsid w:val="0042580F"/>
    <w:rsid w:val="00427B15"/>
    <w:rsid w:val="00427DEE"/>
    <w:rsid w:val="0043004D"/>
    <w:rsid w:val="00434E76"/>
    <w:rsid w:val="00435241"/>
    <w:rsid w:val="0043539A"/>
    <w:rsid w:val="00435CDE"/>
    <w:rsid w:val="004370D1"/>
    <w:rsid w:val="004379DB"/>
    <w:rsid w:val="0044081D"/>
    <w:rsid w:val="00440B7B"/>
    <w:rsid w:val="00441200"/>
    <w:rsid w:val="004420AB"/>
    <w:rsid w:val="00442680"/>
    <w:rsid w:val="00442E78"/>
    <w:rsid w:val="004431BB"/>
    <w:rsid w:val="00443744"/>
    <w:rsid w:val="00445046"/>
    <w:rsid w:val="00445289"/>
    <w:rsid w:val="00446EC0"/>
    <w:rsid w:val="0044753F"/>
    <w:rsid w:val="004507BF"/>
    <w:rsid w:val="00450CEB"/>
    <w:rsid w:val="004564D5"/>
    <w:rsid w:val="004566CE"/>
    <w:rsid w:val="004572B9"/>
    <w:rsid w:val="00460E6A"/>
    <w:rsid w:val="00461A4E"/>
    <w:rsid w:val="00463B06"/>
    <w:rsid w:val="0046472B"/>
    <w:rsid w:val="00464B42"/>
    <w:rsid w:val="00464EF0"/>
    <w:rsid w:val="00465124"/>
    <w:rsid w:val="00466E93"/>
    <w:rsid w:val="00466EA2"/>
    <w:rsid w:val="00470586"/>
    <w:rsid w:val="00470761"/>
    <w:rsid w:val="004707B2"/>
    <w:rsid w:val="00470A44"/>
    <w:rsid w:val="004710D0"/>
    <w:rsid w:val="004711A3"/>
    <w:rsid w:val="00472107"/>
    <w:rsid w:val="00474459"/>
    <w:rsid w:val="004749BE"/>
    <w:rsid w:val="004802E5"/>
    <w:rsid w:val="0048098A"/>
    <w:rsid w:val="00480DC6"/>
    <w:rsid w:val="00483E39"/>
    <w:rsid w:val="00485396"/>
    <w:rsid w:val="0048544F"/>
    <w:rsid w:val="004903CA"/>
    <w:rsid w:val="004955B3"/>
    <w:rsid w:val="004964EF"/>
    <w:rsid w:val="004A03C2"/>
    <w:rsid w:val="004A14BC"/>
    <w:rsid w:val="004A1F49"/>
    <w:rsid w:val="004A4220"/>
    <w:rsid w:val="004A47A0"/>
    <w:rsid w:val="004B3282"/>
    <w:rsid w:val="004B4B6F"/>
    <w:rsid w:val="004B4DEB"/>
    <w:rsid w:val="004B5D37"/>
    <w:rsid w:val="004B66FF"/>
    <w:rsid w:val="004B7BB0"/>
    <w:rsid w:val="004C0065"/>
    <w:rsid w:val="004C2AE9"/>
    <w:rsid w:val="004C5D05"/>
    <w:rsid w:val="004C5DB5"/>
    <w:rsid w:val="004D0179"/>
    <w:rsid w:val="004D09F9"/>
    <w:rsid w:val="004D1587"/>
    <w:rsid w:val="004D2136"/>
    <w:rsid w:val="004D3935"/>
    <w:rsid w:val="004D40B4"/>
    <w:rsid w:val="004D45E4"/>
    <w:rsid w:val="004D633E"/>
    <w:rsid w:val="004D79C2"/>
    <w:rsid w:val="004E0397"/>
    <w:rsid w:val="004E1A8A"/>
    <w:rsid w:val="004E1CA8"/>
    <w:rsid w:val="004E2B41"/>
    <w:rsid w:val="004E2E39"/>
    <w:rsid w:val="004E355B"/>
    <w:rsid w:val="004E3CAD"/>
    <w:rsid w:val="004E3E2F"/>
    <w:rsid w:val="004E4E05"/>
    <w:rsid w:val="004E57A2"/>
    <w:rsid w:val="004F106A"/>
    <w:rsid w:val="004F2BC5"/>
    <w:rsid w:val="004F5417"/>
    <w:rsid w:val="004F5C13"/>
    <w:rsid w:val="004F72BA"/>
    <w:rsid w:val="00500649"/>
    <w:rsid w:val="0050394E"/>
    <w:rsid w:val="00506342"/>
    <w:rsid w:val="00506C4E"/>
    <w:rsid w:val="0050769C"/>
    <w:rsid w:val="00510B2E"/>
    <w:rsid w:val="00510EFB"/>
    <w:rsid w:val="0051320A"/>
    <w:rsid w:val="00513E26"/>
    <w:rsid w:val="0051407E"/>
    <w:rsid w:val="00514481"/>
    <w:rsid w:val="00514694"/>
    <w:rsid w:val="0051572B"/>
    <w:rsid w:val="00520CBE"/>
    <w:rsid w:val="00521056"/>
    <w:rsid w:val="00521835"/>
    <w:rsid w:val="005218CA"/>
    <w:rsid w:val="00521FA9"/>
    <w:rsid w:val="0052534C"/>
    <w:rsid w:val="005258C3"/>
    <w:rsid w:val="0053126E"/>
    <w:rsid w:val="00531693"/>
    <w:rsid w:val="005316BD"/>
    <w:rsid w:val="00531CE2"/>
    <w:rsid w:val="00533B51"/>
    <w:rsid w:val="00533E62"/>
    <w:rsid w:val="00534E16"/>
    <w:rsid w:val="00535D80"/>
    <w:rsid w:val="00536A0A"/>
    <w:rsid w:val="005401D4"/>
    <w:rsid w:val="00541CD3"/>
    <w:rsid w:val="00542A73"/>
    <w:rsid w:val="00542F7B"/>
    <w:rsid w:val="00543C02"/>
    <w:rsid w:val="00544C64"/>
    <w:rsid w:val="00546B6C"/>
    <w:rsid w:val="00547310"/>
    <w:rsid w:val="00547385"/>
    <w:rsid w:val="0054790E"/>
    <w:rsid w:val="00550592"/>
    <w:rsid w:val="00550E4C"/>
    <w:rsid w:val="005514F5"/>
    <w:rsid w:val="00551D26"/>
    <w:rsid w:val="005526D8"/>
    <w:rsid w:val="00552FFA"/>
    <w:rsid w:val="0055579F"/>
    <w:rsid w:val="00555CB3"/>
    <w:rsid w:val="005563D8"/>
    <w:rsid w:val="00556B7E"/>
    <w:rsid w:val="005570DC"/>
    <w:rsid w:val="005574A6"/>
    <w:rsid w:val="005629A5"/>
    <w:rsid w:val="005649ED"/>
    <w:rsid w:val="005674A0"/>
    <w:rsid w:val="00570FBE"/>
    <w:rsid w:val="00571EE8"/>
    <w:rsid w:val="0057356E"/>
    <w:rsid w:val="00573791"/>
    <w:rsid w:val="00574F20"/>
    <w:rsid w:val="00575013"/>
    <w:rsid w:val="00577CB3"/>
    <w:rsid w:val="00580D02"/>
    <w:rsid w:val="00581111"/>
    <w:rsid w:val="0058317F"/>
    <w:rsid w:val="00584469"/>
    <w:rsid w:val="0058597B"/>
    <w:rsid w:val="005865D0"/>
    <w:rsid w:val="005900C7"/>
    <w:rsid w:val="00590835"/>
    <w:rsid w:val="00590AA1"/>
    <w:rsid w:val="00590BDC"/>
    <w:rsid w:val="00592CE7"/>
    <w:rsid w:val="00593791"/>
    <w:rsid w:val="00594916"/>
    <w:rsid w:val="00594D97"/>
    <w:rsid w:val="00594E6A"/>
    <w:rsid w:val="00595866"/>
    <w:rsid w:val="00595B4B"/>
    <w:rsid w:val="005A0933"/>
    <w:rsid w:val="005A355D"/>
    <w:rsid w:val="005A4404"/>
    <w:rsid w:val="005A4797"/>
    <w:rsid w:val="005A6D8C"/>
    <w:rsid w:val="005A7C05"/>
    <w:rsid w:val="005B0043"/>
    <w:rsid w:val="005B252E"/>
    <w:rsid w:val="005B49E9"/>
    <w:rsid w:val="005B5257"/>
    <w:rsid w:val="005B5686"/>
    <w:rsid w:val="005B587D"/>
    <w:rsid w:val="005B6F28"/>
    <w:rsid w:val="005B7186"/>
    <w:rsid w:val="005B73B8"/>
    <w:rsid w:val="005C0A0A"/>
    <w:rsid w:val="005C0AD8"/>
    <w:rsid w:val="005C20D7"/>
    <w:rsid w:val="005C2194"/>
    <w:rsid w:val="005C21DE"/>
    <w:rsid w:val="005C5A26"/>
    <w:rsid w:val="005C63A9"/>
    <w:rsid w:val="005C6817"/>
    <w:rsid w:val="005C6870"/>
    <w:rsid w:val="005C73B9"/>
    <w:rsid w:val="005D019B"/>
    <w:rsid w:val="005D0D5B"/>
    <w:rsid w:val="005D23B2"/>
    <w:rsid w:val="005D2865"/>
    <w:rsid w:val="005D547E"/>
    <w:rsid w:val="005D5F9C"/>
    <w:rsid w:val="005D785A"/>
    <w:rsid w:val="005E0BF0"/>
    <w:rsid w:val="005E0CCF"/>
    <w:rsid w:val="005E0F72"/>
    <w:rsid w:val="005E55FC"/>
    <w:rsid w:val="005E6821"/>
    <w:rsid w:val="005F2F13"/>
    <w:rsid w:val="005F2FDB"/>
    <w:rsid w:val="005F537B"/>
    <w:rsid w:val="00603114"/>
    <w:rsid w:val="00603B32"/>
    <w:rsid w:val="00604D48"/>
    <w:rsid w:val="00605E1D"/>
    <w:rsid w:val="00606FD3"/>
    <w:rsid w:val="00607439"/>
    <w:rsid w:val="00610872"/>
    <w:rsid w:val="0061276E"/>
    <w:rsid w:val="0061336D"/>
    <w:rsid w:val="00613D3C"/>
    <w:rsid w:val="00614C09"/>
    <w:rsid w:val="0061738E"/>
    <w:rsid w:val="006176D7"/>
    <w:rsid w:val="00620746"/>
    <w:rsid w:val="00621129"/>
    <w:rsid w:val="006211C8"/>
    <w:rsid w:val="0062167F"/>
    <w:rsid w:val="0062223F"/>
    <w:rsid w:val="00624550"/>
    <w:rsid w:val="00624BFA"/>
    <w:rsid w:val="006268F3"/>
    <w:rsid w:val="00627692"/>
    <w:rsid w:val="00627B9B"/>
    <w:rsid w:val="00627F3B"/>
    <w:rsid w:val="00631412"/>
    <w:rsid w:val="006315E4"/>
    <w:rsid w:val="00636755"/>
    <w:rsid w:val="00637256"/>
    <w:rsid w:val="006373B6"/>
    <w:rsid w:val="0064181D"/>
    <w:rsid w:val="0064297D"/>
    <w:rsid w:val="00642F77"/>
    <w:rsid w:val="00643343"/>
    <w:rsid w:val="00643364"/>
    <w:rsid w:val="006433FB"/>
    <w:rsid w:val="00644C6A"/>
    <w:rsid w:val="006455D4"/>
    <w:rsid w:val="006460BA"/>
    <w:rsid w:val="00646ABC"/>
    <w:rsid w:val="00647323"/>
    <w:rsid w:val="006518F7"/>
    <w:rsid w:val="00654B6F"/>
    <w:rsid w:val="00655978"/>
    <w:rsid w:val="00655A7F"/>
    <w:rsid w:val="00656DFF"/>
    <w:rsid w:val="00661B46"/>
    <w:rsid w:val="00662A64"/>
    <w:rsid w:val="00662E78"/>
    <w:rsid w:val="006645FE"/>
    <w:rsid w:val="006655AA"/>
    <w:rsid w:val="00666916"/>
    <w:rsid w:val="00667FB2"/>
    <w:rsid w:val="00670796"/>
    <w:rsid w:val="00672869"/>
    <w:rsid w:val="006730BD"/>
    <w:rsid w:val="006737BE"/>
    <w:rsid w:val="00674C9A"/>
    <w:rsid w:val="0067500C"/>
    <w:rsid w:val="00676499"/>
    <w:rsid w:val="0068128B"/>
    <w:rsid w:val="006829F5"/>
    <w:rsid w:val="006846FB"/>
    <w:rsid w:val="00684ACE"/>
    <w:rsid w:val="00686CA9"/>
    <w:rsid w:val="00687C49"/>
    <w:rsid w:val="006912A7"/>
    <w:rsid w:val="0069144E"/>
    <w:rsid w:val="006915C7"/>
    <w:rsid w:val="00691F8C"/>
    <w:rsid w:val="00694A56"/>
    <w:rsid w:val="00695105"/>
    <w:rsid w:val="0069561B"/>
    <w:rsid w:val="00695803"/>
    <w:rsid w:val="006A0D0C"/>
    <w:rsid w:val="006A15CA"/>
    <w:rsid w:val="006A230A"/>
    <w:rsid w:val="006A30F6"/>
    <w:rsid w:val="006A31E7"/>
    <w:rsid w:val="006A3566"/>
    <w:rsid w:val="006A3CA0"/>
    <w:rsid w:val="006A417C"/>
    <w:rsid w:val="006A4F48"/>
    <w:rsid w:val="006A52E8"/>
    <w:rsid w:val="006A67AA"/>
    <w:rsid w:val="006A7A58"/>
    <w:rsid w:val="006A7CB0"/>
    <w:rsid w:val="006B040D"/>
    <w:rsid w:val="006B0BCB"/>
    <w:rsid w:val="006B1E19"/>
    <w:rsid w:val="006B2F33"/>
    <w:rsid w:val="006B3898"/>
    <w:rsid w:val="006B3B87"/>
    <w:rsid w:val="006B6A61"/>
    <w:rsid w:val="006B6DB8"/>
    <w:rsid w:val="006B6FAD"/>
    <w:rsid w:val="006B7484"/>
    <w:rsid w:val="006C3158"/>
    <w:rsid w:val="006C3B45"/>
    <w:rsid w:val="006C4060"/>
    <w:rsid w:val="006C5127"/>
    <w:rsid w:val="006C5A9D"/>
    <w:rsid w:val="006C658D"/>
    <w:rsid w:val="006C6E3E"/>
    <w:rsid w:val="006D0249"/>
    <w:rsid w:val="006D0EBA"/>
    <w:rsid w:val="006D4FBB"/>
    <w:rsid w:val="006D5C0A"/>
    <w:rsid w:val="006E0AF5"/>
    <w:rsid w:val="006E45EA"/>
    <w:rsid w:val="006E4F69"/>
    <w:rsid w:val="006E533D"/>
    <w:rsid w:val="006F0D8E"/>
    <w:rsid w:val="006F1020"/>
    <w:rsid w:val="006F1C1C"/>
    <w:rsid w:val="006F3672"/>
    <w:rsid w:val="006F64EA"/>
    <w:rsid w:val="0070010D"/>
    <w:rsid w:val="00700D5B"/>
    <w:rsid w:val="00703DDB"/>
    <w:rsid w:val="0071126A"/>
    <w:rsid w:val="00713870"/>
    <w:rsid w:val="00715B29"/>
    <w:rsid w:val="00715F3E"/>
    <w:rsid w:val="00721973"/>
    <w:rsid w:val="0072491E"/>
    <w:rsid w:val="00724B29"/>
    <w:rsid w:val="00725FB4"/>
    <w:rsid w:val="00726F71"/>
    <w:rsid w:val="00727257"/>
    <w:rsid w:val="00727E22"/>
    <w:rsid w:val="00731DC6"/>
    <w:rsid w:val="00735594"/>
    <w:rsid w:val="00735B55"/>
    <w:rsid w:val="00735C6C"/>
    <w:rsid w:val="00736117"/>
    <w:rsid w:val="00736655"/>
    <w:rsid w:val="007366A8"/>
    <w:rsid w:val="007372A8"/>
    <w:rsid w:val="007407E9"/>
    <w:rsid w:val="007410D6"/>
    <w:rsid w:val="0074363D"/>
    <w:rsid w:val="00743EF4"/>
    <w:rsid w:val="0074442C"/>
    <w:rsid w:val="00745996"/>
    <w:rsid w:val="007462B3"/>
    <w:rsid w:val="0074651B"/>
    <w:rsid w:val="00750C8A"/>
    <w:rsid w:val="00751208"/>
    <w:rsid w:val="00752FB1"/>
    <w:rsid w:val="00754445"/>
    <w:rsid w:val="007555D7"/>
    <w:rsid w:val="007556F7"/>
    <w:rsid w:val="00756963"/>
    <w:rsid w:val="00757567"/>
    <w:rsid w:val="0075781E"/>
    <w:rsid w:val="00760456"/>
    <w:rsid w:val="00761782"/>
    <w:rsid w:val="007635EA"/>
    <w:rsid w:val="00763942"/>
    <w:rsid w:val="00772E9C"/>
    <w:rsid w:val="007747EA"/>
    <w:rsid w:val="00776180"/>
    <w:rsid w:val="00781C25"/>
    <w:rsid w:val="0078291B"/>
    <w:rsid w:val="00783FC1"/>
    <w:rsid w:val="0078416E"/>
    <w:rsid w:val="007847C0"/>
    <w:rsid w:val="00784F37"/>
    <w:rsid w:val="0078632B"/>
    <w:rsid w:val="00790246"/>
    <w:rsid w:val="007924AA"/>
    <w:rsid w:val="00793591"/>
    <w:rsid w:val="00793C3E"/>
    <w:rsid w:val="007953B7"/>
    <w:rsid w:val="007956DB"/>
    <w:rsid w:val="00796394"/>
    <w:rsid w:val="007A07AC"/>
    <w:rsid w:val="007A0C33"/>
    <w:rsid w:val="007A1B0E"/>
    <w:rsid w:val="007A34A2"/>
    <w:rsid w:val="007A3FCE"/>
    <w:rsid w:val="007A5A66"/>
    <w:rsid w:val="007A79E5"/>
    <w:rsid w:val="007A7E9B"/>
    <w:rsid w:val="007B1FF1"/>
    <w:rsid w:val="007B24A3"/>
    <w:rsid w:val="007B27D6"/>
    <w:rsid w:val="007B34EA"/>
    <w:rsid w:val="007B4E6C"/>
    <w:rsid w:val="007B5387"/>
    <w:rsid w:val="007C0326"/>
    <w:rsid w:val="007C0663"/>
    <w:rsid w:val="007C1D4B"/>
    <w:rsid w:val="007C216D"/>
    <w:rsid w:val="007C322F"/>
    <w:rsid w:val="007C3B22"/>
    <w:rsid w:val="007C6385"/>
    <w:rsid w:val="007C7B5E"/>
    <w:rsid w:val="007D094D"/>
    <w:rsid w:val="007D179F"/>
    <w:rsid w:val="007D2980"/>
    <w:rsid w:val="007D2D7F"/>
    <w:rsid w:val="007D3642"/>
    <w:rsid w:val="007D3911"/>
    <w:rsid w:val="007D41DE"/>
    <w:rsid w:val="007D50AC"/>
    <w:rsid w:val="007D564D"/>
    <w:rsid w:val="007D5AF2"/>
    <w:rsid w:val="007D5B00"/>
    <w:rsid w:val="007D7800"/>
    <w:rsid w:val="007E032D"/>
    <w:rsid w:val="007E0512"/>
    <w:rsid w:val="007E2208"/>
    <w:rsid w:val="007E5566"/>
    <w:rsid w:val="007F0B7D"/>
    <w:rsid w:val="007F2AA1"/>
    <w:rsid w:val="007F3C82"/>
    <w:rsid w:val="007F44B4"/>
    <w:rsid w:val="007F4BBA"/>
    <w:rsid w:val="007F6807"/>
    <w:rsid w:val="007F6E5A"/>
    <w:rsid w:val="007F73CA"/>
    <w:rsid w:val="007F74E3"/>
    <w:rsid w:val="007F7B16"/>
    <w:rsid w:val="00800550"/>
    <w:rsid w:val="00801002"/>
    <w:rsid w:val="00801599"/>
    <w:rsid w:val="0080193B"/>
    <w:rsid w:val="008036D5"/>
    <w:rsid w:val="00804AB5"/>
    <w:rsid w:val="00804BEF"/>
    <w:rsid w:val="00804D6C"/>
    <w:rsid w:val="00807476"/>
    <w:rsid w:val="00807E8D"/>
    <w:rsid w:val="008119DD"/>
    <w:rsid w:val="00811F04"/>
    <w:rsid w:val="00812A5D"/>
    <w:rsid w:val="008133D6"/>
    <w:rsid w:val="00813A46"/>
    <w:rsid w:val="00813CBC"/>
    <w:rsid w:val="00816ED2"/>
    <w:rsid w:val="00817E09"/>
    <w:rsid w:val="008201BD"/>
    <w:rsid w:val="00820A12"/>
    <w:rsid w:val="008217BB"/>
    <w:rsid w:val="00822ADA"/>
    <w:rsid w:val="00824D68"/>
    <w:rsid w:val="008256F9"/>
    <w:rsid w:val="00826B8A"/>
    <w:rsid w:val="00830B2F"/>
    <w:rsid w:val="00831879"/>
    <w:rsid w:val="008327A6"/>
    <w:rsid w:val="00832F09"/>
    <w:rsid w:val="00833EC8"/>
    <w:rsid w:val="008342EB"/>
    <w:rsid w:val="00835B9B"/>
    <w:rsid w:val="00837A8C"/>
    <w:rsid w:val="008406A1"/>
    <w:rsid w:val="00842239"/>
    <w:rsid w:val="008431E9"/>
    <w:rsid w:val="0084353A"/>
    <w:rsid w:val="00844801"/>
    <w:rsid w:val="0084748B"/>
    <w:rsid w:val="008475EC"/>
    <w:rsid w:val="00847660"/>
    <w:rsid w:val="00850162"/>
    <w:rsid w:val="00850807"/>
    <w:rsid w:val="0085129A"/>
    <w:rsid w:val="00851F2B"/>
    <w:rsid w:val="008522E0"/>
    <w:rsid w:val="00852BCA"/>
    <w:rsid w:val="00854AD0"/>
    <w:rsid w:val="00854AEC"/>
    <w:rsid w:val="008557FC"/>
    <w:rsid w:val="008562E5"/>
    <w:rsid w:val="0085676B"/>
    <w:rsid w:val="0085785A"/>
    <w:rsid w:val="008602E8"/>
    <w:rsid w:val="00860753"/>
    <w:rsid w:val="00860E9A"/>
    <w:rsid w:val="0086163D"/>
    <w:rsid w:val="00861870"/>
    <w:rsid w:val="00862A25"/>
    <w:rsid w:val="008640C0"/>
    <w:rsid w:val="00864520"/>
    <w:rsid w:val="008665C3"/>
    <w:rsid w:val="00866F30"/>
    <w:rsid w:val="00867894"/>
    <w:rsid w:val="00867F3A"/>
    <w:rsid w:val="00872139"/>
    <w:rsid w:val="0087268F"/>
    <w:rsid w:val="00874234"/>
    <w:rsid w:val="00874B49"/>
    <w:rsid w:val="00875BD6"/>
    <w:rsid w:val="00876FA9"/>
    <w:rsid w:val="008774ED"/>
    <w:rsid w:val="00877A76"/>
    <w:rsid w:val="008817D7"/>
    <w:rsid w:val="00881A24"/>
    <w:rsid w:val="00881D22"/>
    <w:rsid w:val="00881F5E"/>
    <w:rsid w:val="0088352F"/>
    <w:rsid w:val="00883E56"/>
    <w:rsid w:val="008859FC"/>
    <w:rsid w:val="008871FC"/>
    <w:rsid w:val="0088730B"/>
    <w:rsid w:val="00887929"/>
    <w:rsid w:val="008914EF"/>
    <w:rsid w:val="008917B6"/>
    <w:rsid w:val="00894E16"/>
    <w:rsid w:val="00895F73"/>
    <w:rsid w:val="008A0172"/>
    <w:rsid w:val="008A0B8E"/>
    <w:rsid w:val="008A1F53"/>
    <w:rsid w:val="008A2CC3"/>
    <w:rsid w:val="008A350A"/>
    <w:rsid w:val="008A3DD6"/>
    <w:rsid w:val="008A4279"/>
    <w:rsid w:val="008A5727"/>
    <w:rsid w:val="008A69F6"/>
    <w:rsid w:val="008A6F42"/>
    <w:rsid w:val="008A739B"/>
    <w:rsid w:val="008A7F86"/>
    <w:rsid w:val="008B0043"/>
    <w:rsid w:val="008B1CC9"/>
    <w:rsid w:val="008B52B7"/>
    <w:rsid w:val="008B6519"/>
    <w:rsid w:val="008B742E"/>
    <w:rsid w:val="008B7E12"/>
    <w:rsid w:val="008C089A"/>
    <w:rsid w:val="008C2625"/>
    <w:rsid w:val="008C4162"/>
    <w:rsid w:val="008C5874"/>
    <w:rsid w:val="008C62E3"/>
    <w:rsid w:val="008C6F02"/>
    <w:rsid w:val="008C7405"/>
    <w:rsid w:val="008D01C3"/>
    <w:rsid w:val="008D06F4"/>
    <w:rsid w:val="008D2EF3"/>
    <w:rsid w:val="008D3DFB"/>
    <w:rsid w:val="008D3E33"/>
    <w:rsid w:val="008D51AE"/>
    <w:rsid w:val="008D5DDB"/>
    <w:rsid w:val="008D60ED"/>
    <w:rsid w:val="008D62CC"/>
    <w:rsid w:val="008D6E84"/>
    <w:rsid w:val="008D7F51"/>
    <w:rsid w:val="008E44B6"/>
    <w:rsid w:val="008E4B8C"/>
    <w:rsid w:val="008E4F4B"/>
    <w:rsid w:val="008E61A5"/>
    <w:rsid w:val="008E7147"/>
    <w:rsid w:val="008E74A6"/>
    <w:rsid w:val="008F1C80"/>
    <w:rsid w:val="008F1EFE"/>
    <w:rsid w:val="008F1F00"/>
    <w:rsid w:val="008F2115"/>
    <w:rsid w:val="008F2279"/>
    <w:rsid w:val="008F2887"/>
    <w:rsid w:val="008F31A0"/>
    <w:rsid w:val="008F4EFA"/>
    <w:rsid w:val="008F554E"/>
    <w:rsid w:val="008F68CF"/>
    <w:rsid w:val="00901D57"/>
    <w:rsid w:val="00903151"/>
    <w:rsid w:val="00903914"/>
    <w:rsid w:val="009044A6"/>
    <w:rsid w:val="00904AB8"/>
    <w:rsid w:val="00904B01"/>
    <w:rsid w:val="00904BFB"/>
    <w:rsid w:val="00905670"/>
    <w:rsid w:val="00905E30"/>
    <w:rsid w:val="00906F22"/>
    <w:rsid w:val="0090720A"/>
    <w:rsid w:val="00907538"/>
    <w:rsid w:val="0091128C"/>
    <w:rsid w:val="009120C7"/>
    <w:rsid w:val="00914C90"/>
    <w:rsid w:val="00915427"/>
    <w:rsid w:val="00925E6C"/>
    <w:rsid w:val="00926E56"/>
    <w:rsid w:val="00930035"/>
    <w:rsid w:val="0093117C"/>
    <w:rsid w:val="0093137D"/>
    <w:rsid w:val="0093194A"/>
    <w:rsid w:val="00932C99"/>
    <w:rsid w:val="0093544B"/>
    <w:rsid w:val="00935879"/>
    <w:rsid w:val="009411DB"/>
    <w:rsid w:val="00942300"/>
    <w:rsid w:val="00943963"/>
    <w:rsid w:val="0094596E"/>
    <w:rsid w:val="00945DA4"/>
    <w:rsid w:val="009475DF"/>
    <w:rsid w:val="009477C9"/>
    <w:rsid w:val="00951A1A"/>
    <w:rsid w:val="00954122"/>
    <w:rsid w:val="0095425D"/>
    <w:rsid w:val="009551DD"/>
    <w:rsid w:val="00956652"/>
    <w:rsid w:val="009574F2"/>
    <w:rsid w:val="00957B33"/>
    <w:rsid w:val="00957FFA"/>
    <w:rsid w:val="009669A6"/>
    <w:rsid w:val="00971384"/>
    <w:rsid w:val="0097245F"/>
    <w:rsid w:val="00973763"/>
    <w:rsid w:val="00973812"/>
    <w:rsid w:val="00974C8E"/>
    <w:rsid w:val="009759EE"/>
    <w:rsid w:val="0098007C"/>
    <w:rsid w:val="009807C3"/>
    <w:rsid w:val="00981F49"/>
    <w:rsid w:val="00985452"/>
    <w:rsid w:val="00985914"/>
    <w:rsid w:val="00985DB2"/>
    <w:rsid w:val="009915E6"/>
    <w:rsid w:val="00991838"/>
    <w:rsid w:val="00991EBE"/>
    <w:rsid w:val="009971F3"/>
    <w:rsid w:val="009A235A"/>
    <w:rsid w:val="009A23A1"/>
    <w:rsid w:val="009A33CE"/>
    <w:rsid w:val="009A33EE"/>
    <w:rsid w:val="009A3791"/>
    <w:rsid w:val="009A494A"/>
    <w:rsid w:val="009A7ACA"/>
    <w:rsid w:val="009B155E"/>
    <w:rsid w:val="009B328E"/>
    <w:rsid w:val="009B3554"/>
    <w:rsid w:val="009B40FC"/>
    <w:rsid w:val="009B4AE7"/>
    <w:rsid w:val="009B5F8E"/>
    <w:rsid w:val="009C0123"/>
    <w:rsid w:val="009C0E53"/>
    <w:rsid w:val="009C117B"/>
    <w:rsid w:val="009C1517"/>
    <w:rsid w:val="009C2258"/>
    <w:rsid w:val="009C28FD"/>
    <w:rsid w:val="009D03EA"/>
    <w:rsid w:val="009D315A"/>
    <w:rsid w:val="009D374A"/>
    <w:rsid w:val="009D3FE9"/>
    <w:rsid w:val="009D57B0"/>
    <w:rsid w:val="009D7600"/>
    <w:rsid w:val="009D7D0B"/>
    <w:rsid w:val="009E4415"/>
    <w:rsid w:val="009E442F"/>
    <w:rsid w:val="009E7C2C"/>
    <w:rsid w:val="009E7E63"/>
    <w:rsid w:val="009F0957"/>
    <w:rsid w:val="009F16F6"/>
    <w:rsid w:val="009F1D0F"/>
    <w:rsid w:val="009F2904"/>
    <w:rsid w:val="009F4FF9"/>
    <w:rsid w:val="009F5F98"/>
    <w:rsid w:val="00A01CD6"/>
    <w:rsid w:val="00A0408E"/>
    <w:rsid w:val="00A04D22"/>
    <w:rsid w:val="00A068CD"/>
    <w:rsid w:val="00A073A4"/>
    <w:rsid w:val="00A11D7F"/>
    <w:rsid w:val="00A12156"/>
    <w:rsid w:val="00A12CA0"/>
    <w:rsid w:val="00A15BA1"/>
    <w:rsid w:val="00A167C1"/>
    <w:rsid w:val="00A17D9F"/>
    <w:rsid w:val="00A23380"/>
    <w:rsid w:val="00A268B1"/>
    <w:rsid w:val="00A324E7"/>
    <w:rsid w:val="00A334FD"/>
    <w:rsid w:val="00A345FC"/>
    <w:rsid w:val="00A34BE3"/>
    <w:rsid w:val="00A351D7"/>
    <w:rsid w:val="00A378FE"/>
    <w:rsid w:val="00A37F46"/>
    <w:rsid w:val="00A4104D"/>
    <w:rsid w:val="00A42BA8"/>
    <w:rsid w:val="00A43969"/>
    <w:rsid w:val="00A44AEE"/>
    <w:rsid w:val="00A44B08"/>
    <w:rsid w:val="00A4504E"/>
    <w:rsid w:val="00A45AF9"/>
    <w:rsid w:val="00A50A76"/>
    <w:rsid w:val="00A52EEE"/>
    <w:rsid w:val="00A5322E"/>
    <w:rsid w:val="00A53DE8"/>
    <w:rsid w:val="00A54AD4"/>
    <w:rsid w:val="00A57425"/>
    <w:rsid w:val="00A57C91"/>
    <w:rsid w:val="00A61B03"/>
    <w:rsid w:val="00A62125"/>
    <w:rsid w:val="00A62AA4"/>
    <w:rsid w:val="00A64F74"/>
    <w:rsid w:val="00A6712F"/>
    <w:rsid w:val="00A700C7"/>
    <w:rsid w:val="00A70596"/>
    <w:rsid w:val="00A70C02"/>
    <w:rsid w:val="00A72001"/>
    <w:rsid w:val="00A7294B"/>
    <w:rsid w:val="00A77A39"/>
    <w:rsid w:val="00A81D39"/>
    <w:rsid w:val="00A82642"/>
    <w:rsid w:val="00A838CD"/>
    <w:rsid w:val="00A856F6"/>
    <w:rsid w:val="00A86BD7"/>
    <w:rsid w:val="00A8797B"/>
    <w:rsid w:val="00A909BC"/>
    <w:rsid w:val="00A91D13"/>
    <w:rsid w:val="00A92435"/>
    <w:rsid w:val="00A93F99"/>
    <w:rsid w:val="00A948E2"/>
    <w:rsid w:val="00A94996"/>
    <w:rsid w:val="00A96600"/>
    <w:rsid w:val="00AA037E"/>
    <w:rsid w:val="00AA2C7B"/>
    <w:rsid w:val="00AA5F70"/>
    <w:rsid w:val="00AB118C"/>
    <w:rsid w:val="00AB26C1"/>
    <w:rsid w:val="00AB36D0"/>
    <w:rsid w:val="00AB4B43"/>
    <w:rsid w:val="00AB6F3E"/>
    <w:rsid w:val="00AB74FC"/>
    <w:rsid w:val="00AC044F"/>
    <w:rsid w:val="00AC0601"/>
    <w:rsid w:val="00AC0FAD"/>
    <w:rsid w:val="00AC17F7"/>
    <w:rsid w:val="00AC277A"/>
    <w:rsid w:val="00AC2B7F"/>
    <w:rsid w:val="00AC3DCE"/>
    <w:rsid w:val="00AC4B13"/>
    <w:rsid w:val="00AC637F"/>
    <w:rsid w:val="00AC656C"/>
    <w:rsid w:val="00AC6979"/>
    <w:rsid w:val="00AC7DAA"/>
    <w:rsid w:val="00AC7F83"/>
    <w:rsid w:val="00AD15F6"/>
    <w:rsid w:val="00AD2146"/>
    <w:rsid w:val="00AD62B2"/>
    <w:rsid w:val="00AD63DF"/>
    <w:rsid w:val="00AD6FD6"/>
    <w:rsid w:val="00AD7E95"/>
    <w:rsid w:val="00AE0A02"/>
    <w:rsid w:val="00AE0FFF"/>
    <w:rsid w:val="00AE1971"/>
    <w:rsid w:val="00AE1A4E"/>
    <w:rsid w:val="00AE4A50"/>
    <w:rsid w:val="00AE79A9"/>
    <w:rsid w:val="00AF1C21"/>
    <w:rsid w:val="00AF28DB"/>
    <w:rsid w:val="00AF309D"/>
    <w:rsid w:val="00AF3F2D"/>
    <w:rsid w:val="00AF6F32"/>
    <w:rsid w:val="00AF72B1"/>
    <w:rsid w:val="00AF7F70"/>
    <w:rsid w:val="00B024C4"/>
    <w:rsid w:val="00B06BC8"/>
    <w:rsid w:val="00B075BD"/>
    <w:rsid w:val="00B07DD2"/>
    <w:rsid w:val="00B124A7"/>
    <w:rsid w:val="00B131B5"/>
    <w:rsid w:val="00B142C8"/>
    <w:rsid w:val="00B17D37"/>
    <w:rsid w:val="00B23186"/>
    <w:rsid w:val="00B24937"/>
    <w:rsid w:val="00B26633"/>
    <w:rsid w:val="00B30FB8"/>
    <w:rsid w:val="00B313E6"/>
    <w:rsid w:val="00B320AD"/>
    <w:rsid w:val="00B330A6"/>
    <w:rsid w:val="00B34726"/>
    <w:rsid w:val="00B36ADF"/>
    <w:rsid w:val="00B4082D"/>
    <w:rsid w:val="00B40EE4"/>
    <w:rsid w:val="00B4196A"/>
    <w:rsid w:val="00B4363E"/>
    <w:rsid w:val="00B45D63"/>
    <w:rsid w:val="00B46043"/>
    <w:rsid w:val="00B46A69"/>
    <w:rsid w:val="00B5060B"/>
    <w:rsid w:val="00B5138A"/>
    <w:rsid w:val="00B52E44"/>
    <w:rsid w:val="00B53AB9"/>
    <w:rsid w:val="00B54325"/>
    <w:rsid w:val="00B54D20"/>
    <w:rsid w:val="00B553C5"/>
    <w:rsid w:val="00B60D6D"/>
    <w:rsid w:val="00B60D7F"/>
    <w:rsid w:val="00B60E57"/>
    <w:rsid w:val="00B62D82"/>
    <w:rsid w:val="00B630C4"/>
    <w:rsid w:val="00B63D38"/>
    <w:rsid w:val="00B64BD3"/>
    <w:rsid w:val="00B64D9C"/>
    <w:rsid w:val="00B6532A"/>
    <w:rsid w:val="00B654C0"/>
    <w:rsid w:val="00B67E30"/>
    <w:rsid w:val="00B70D20"/>
    <w:rsid w:val="00B7277F"/>
    <w:rsid w:val="00B74906"/>
    <w:rsid w:val="00B74E9C"/>
    <w:rsid w:val="00B75774"/>
    <w:rsid w:val="00B75E79"/>
    <w:rsid w:val="00B76944"/>
    <w:rsid w:val="00B76F05"/>
    <w:rsid w:val="00B77241"/>
    <w:rsid w:val="00B834E3"/>
    <w:rsid w:val="00B86487"/>
    <w:rsid w:val="00B86677"/>
    <w:rsid w:val="00B86B52"/>
    <w:rsid w:val="00B87B19"/>
    <w:rsid w:val="00B9064C"/>
    <w:rsid w:val="00B90E8F"/>
    <w:rsid w:val="00B93342"/>
    <w:rsid w:val="00B94FC3"/>
    <w:rsid w:val="00B960EF"/>
    <w:rsid w:val="00BA1628"/>
    <w:rsid w:val="00BA487B"/>
    <w:rsid w:val="00BA5154"/>
    <w:rsid w:val="00BA57EB"/>
    <w:rsid w:val="00BA6A5C"/>
    <w:rsid w:val="00BA6CDE"/>
    <w:rsid w:val="00BB0CD2"/>
    <w:rsid w:val="00BB2C95"/>
    <w:rsid w:val="00BB3709"/>
    <w:rsid w:val="00BB7DD0"/>
    <w:rsid w:val="00BB7F50"/>
    <w:rsid w:val="00BC15AF"/>
    <w:rsid w:val="00BC3EFA"/>
    <w:rsid w:val="00BC70DB"/>
    <w:rsid w:val="00BC7685"/>
    <w:rsid w:val="00BC7F3A"/>
    <w:rsid w:val="00BD0004"/>
    <w:rsid w:val="00BD0ADE"/>
    <w:rsid w:val="00BD320A"/>
    <w:rsid w:val="00BD3299"/>
    <w:rsid w:val="00BD3751"/>
    <w:rsid w:val="00BD46C2"/>
    <w:rsid w:val="00BD4A9D"/>
    <w:rsid w:val="00BD5E27"/>
    <w:rsid w:val="00BD73CC"/>
    <w:rsid w:val="00BE1049"/>
    <w:rsid w:val="00BE1245"/>
    <w:rsid w:val="00BE2359"/>
    <w:rsid w:val="00BE2C39"/>
    <w:rsid w:val="00BE4B0C"/>
    <w:rsid w:val="00BF26FF"/>
    <w:rsid w:val="00BF2A41"/>
    <w:rsid w:val="00BF32ED"/>
    <w:rsid w:val="00BF452D"/>
    <w:rsid w:val="00BF49BF"/>
    <w:rsid w:val="00BF4F49"/>
    <w:rsid w:val="00BF5058"/>
    <w:rsid w:val="00BF594C"/>
    <w:rsid w:val="00BF6F4C"/>
    <w:rsid w:val="00BF75F0"/>
    <w:rsid w:val="00BF761A"/>
    <w:rsid w:val="00BF7679"/>
    <w:rsid w:val="00C010D9"/>
    <w:rsid w:val="00C0255D"/>
    <w:rsid w:val="00C025A2"/>
    <w:rsid w:val="00C0464C"/>
    <w:rsid w:val="00C05158"/>
    <w:rsid w:val="00C06A0C"/>
    <w:rsid w:val="00C06D54"/>
    <w:rsid w:val="00C078EB"/>
    <w:rsid w:val="00C07A90"/>
    <w:rsid w:val="00C104F3"/>
    <w:rsid w:val="00C10702"/>
    <w:rsid w:val="00C11AE7"/>
    <w:rsid w:val="00C13993"/>
    <w:rsid w:val="00C140B9"/>
    <w:rsid w:val="00C14108"/>
    <w:rsid w:val="00C14E0C"/>
    <w:rsid w:val="00C153C6"/>
    <w:rsid w:val="00C1541F"/>
    <w:rsid w:val="00C155B0"/>
    <w:rsid w:val="00C16792"/>
    <w:rsid w:val="00C20979"/>
    <w:rsid w:val="00C218C7"/>
    <w:rsid w:val="00C22653"/>
    <w:rsid w:val="00C231BA"/>
    <w:rsid w:val="00C23DDF"/>
    <w:rsid w:val="00C24D3F"/>
    <w:rsid w:val="00C26E3E"/>
    <w:rsid w:val="00C27550"/>
    <w:rsid w:val="00C30002"/>
    <w:rsid w:val="00C313E2"/>
    <w:rsid w:val="00C31E5A"/>
    <w:rsid w:val="00C34F07"/>
    <w:rsid w:val="00C35992"/>
    <w:rsid w:val="00C362FE"/>
    <w:rsid w:val="00C500C0"/>
    <w:rsid w:val="00C50189"/>
    <w:rsid w:val="00C50FDC"/>
    <w:rsid w:val="00C524AE"/>
    <w:rsid w:val="00C52616"/>
    <w:rsid w:val="00C527E2"/>
    <w:rsid w:val="00C52B91"/>
    <w:rsid w:val="00C53F88"/>
    <w:rsid w:val="00C57B40"/>
    <w:rsid w:val="00C62EF3"/>
    <w:rsid w:val="00C63123"/>
    <w:rsid w:val="00C644FC"/>
    <w:rsid w:val="00C64DB2"/>
    <w:rsid w:val="00C66099"/>
    <w:rsid w:val="00C6699D"/>
    <w:rsid w:val="00C72515"/>
    <w:rsid w:val="00C736A2"/>
    <w:rsid w:val="00C73739"/>
    <w:rsid w:val="00C74148"/>
    <w:rsid w:val="00C74B09"/>
    <w:rsid w:val="00C75451"/>
    <w:rsid w:val="00C8506A"/>
    <w:rsid w:val="00C86F75"/>
    <w:rsid w:val="00C86F8B"/>
    <w:rsid w:val="00C87E0D"/>
    <w:rsid w:val="00C9078A"/>
    <w:rsid w:val="00C92ADC"/>
    <w:rsid w:val="00C93319"/>
    <w:rsid w:val="00C93E9A"/>
    <w:rsid w:val="00C95E51"/>
    <w:rsid w:val="00CA0A8B"/>
    <w:rsid w:val="00CA0DD1"/>
    <w:rsid w:val="00CA0DF7"/>
    <w:rsid w:val="00CA17BA"/>
    <w:rsid w:val="00CA27E3"/>
    <w:rsid w:val="00CA2B80"/>
    <w:rsid w:val="00CA358E"/>
    <w:rsid w:val="00CA3D7F"/>
    <w:rsid w:val="00CA4BF3"/>
    <w:rsid w:val="00CA5B63"/>
    <w:rsid w:val="00CA68CE"/>
    <w:rsid w:val="00CA7D47"/>
    <w:rsid w:val="00CB0C1D"/>
    <w:rsid w:val="00CB0F45"/>
    <w:rsid w:val="00CB2091"/>
    <w:rsid w:val="00CB27F9"/>
    <w:rsid w:val="00CB3B51"/>
    <w:rsid w:val="00CB3BF2"/>
    <w:rsid w:val="00CB53CD"/>
    <w:rsid w:val="00CB6FA1"/>
    <w:rsid w:val="00CB738E"/>
    <w:rsid w:val="00CB79A8"/>
    <w:rsid w:val="00CC0D56"/>
    <w:rsid w:val="00CC1088"/>
    <w:rsid w:val="00CC1174"/>
    <w:rsid w:val="00CC1CC6"/>
    <w:rsid w:val="00CC33E8"/>
    <w:rsid w:val="00CC4B6D"/>
    <w:rsid w:val="00CC5BA4"/>
    <w:rsid w:val="00CC7DC0"/>
    <w:rsid w:val="00CD25D7"/>
    <w:rsid w:val="00CD57F1"/>
    <w:rsid w:val="00CD6F7F"/>
    <w:rsid w:val="00CE0276"/>
    <w:rsid w:val="00CE4E67"/>
    <w:rsid w:val="00CE6937"/>
    <w:rsid w:val="00CF004A"/>
    <w:rsid w:val="00CF1BA0"/>
    <w:rsid w:val="00CF2033"/>
    <w:rsid w:val="00CF4317"/>
    <w:rsid w:val="00CF4E48"/>
    <w:rsid w:val="00CF5055"/>
    <w:rsid w:val="00CF542C"/>
    <w:rsid w:val="00CF727B"/>
    <w:rsid w:val="00D0108A"/>
    <w:rsid w:val="00D01F15"/>
    <w:rsid w:val="00D02E19"/>
    <w:rsid w:val="00D0384B"/>
    <w:rsid w:val="00D0500A"/>
    <w:rsid w:val="00D05F64"/>
    <w:rsid w:val="00D061A9"/>
    <w:rsid w:val="00D07D08"/>
    <w:rsid w:val="00D111AF"/>
    <w:rsid w:val="00D11A69"/>
    <w:rsid w:val="00D12A75"/>
    <w:rsid w:val="00D15108"/>
    <w:rsid w:val="00D16527"/>
    <w:rsid w:val="00D16FF2"/>
    <w:rsid w:val="00D177BF"/>
    <w:rsid w:val="00D2003A"/>
    <w:rsid w:val="00D22479"/>
    <w:rsid w:val="00D2292C"/>
    <w:rsid w:val="00D24916"/>
    <w:rsid w:val="00D24DB5"/>
    <w:rsid w:val="00D25450"/>
    <w:rsid w:val="00D2575C"/>
    <w:rsid w:val="00D259FB"/>
    <w:rsid w:val="00D273F5"/>
    <w:rsid w:val="00D276C4"/>
    <w:rsid w:val="00D33FEC"/>
    <w:rsid w:val="00D36F77"/>
    <w:rsid w:val="00D40598"/>
    <w:rsid w:val="00D41F91"/>
    <w:rsid w:val="00D422A2"/>
    <w:rsid w:val="00D42BDA"/>
    <w:rsid w:val="00D43DFB"/>
    <w:rsid w:val="00D43E79"/>
    <w:rsid w:val="00D44384"/>
    <w:rsid w:val="00D4561F"/>
    <w:rsid w:val="00D456BB"/>
    <w:rsid w:val="00D51CCC"/>
    <w:rsid w:val="00D54C4E"/>
    <w:rsid w:val="00D55B04"/>
    <w:rsid w:val="00D56801"/>
    <w:rsid w:val="00D56AA9"/>
    <w:rsid w:val="00D56B0D"/>
    <w:rsid w:val="00D570A4"/>
    <w:rsid w:val="00D57121"/>
    <w:rsid w:val="00D601A5"/>
    <w:rsid w:val="00D61AC9"/>
    <w:rsid w:val="00D6303A"/>
    <w:rsid w:val="00D644BB"/>
    <w:rsid w:val="00D6455A"/>
    <w:rsid w:val="00D6474D"/>
    <w:rsid w:val="00D64EEA"/>
    <w:rsid w:val="00D65BA8"/>
    <w:rsid w:val="00D65C18"/>
    <w:rsid w:val="00D67D98"/>
    <w:rsid w:val="00D7063C"/>
    <w:rsid w:val="00D70FC8"/>
    <w:rsid w:val="00D71E4F"/>
    <w:rsid w:val="00D7435E"/>
    <w:rsid w:val="00D74C3F"/>
    <w:rsid w:val="00D7535F"/>
    <w:rsid w:val="00D7660D"/>
    <w:rsid w:val="00D769F9"/>
    <w:rsid w:val="00D76DFA"/>
    <w:rsid w:val="00D8132D"/>
    <w:rsid w:val="00D819FB"/>
    <w:rsid w:val="00D820BC"/>
    <w:rsid w:val="00D83BD3"/>
    <w:rsid w:val="00D867C2"/>
    <w:rsid w:val="00D87A48"/>
    <w:rsid w:val="00D87F8A"/>
    <w:rsid w:val="00D91922"/>
    <w:rsid w:val="00D9209D"/>
    <w:rsid w:val="00D92D20"/>
    <w:rsid w:val="00D94BD3"/>
    <w:rsid w:val="00DA069A"/>
    <w:rsid w:val="00DA0CBA"/>
    <w:rsid w:val="00DA21E4"/>
    <w:rsid w:val="00DA5ECA"/>
    <w:rsid w:val="00DA76D9"/>
    <w:rsid w:val="00DA791B"/>
    <w:rsid w:val="00DB0D30"/>
    <w:rsid w:val="00DB0E07"/>
    <w:rsid w:val="00DB6EFD"/>
    <w:rsid w:val="00DB722A"/>
    <w:rsid w:val="00DB729C"/>
    <w:rsid w:val="00DC185B"/>
    <w:rsid w:val="00DC3668"/>
    <w:rsid w:val="00DC4E40"/>
    <w:rsid w:val="00DC6AA8"/>
    <w:rsid w:val="00DC6C53"/>
    <w:rsid w:val="00DD006B"/>
    <w:rsid w:val="00DD02F0"/>
    <w:rsid w:val="00DD0FCA"/>
    <w:rsid w:val="00DD1935"/>
    <w:rsid w:val="00DD307E"/>
    <w:rsid w:val="00DD579A"/>
    <w:rsid w:val="00DD58AC"/>
    <w:rsid w:val="00DD70E3"/>
    <w:rsid w:val="00DE213C"/>
    <w:rsid w:val="00DE2939"/>
    <w:rsid w:val="00DE4DD6"/>
    <w:rsid w:val="00DE4EF6"/>
    <w:rsid w:val="00DE4FD9"/>
    <w:rsid w:val="00DE6956"/>
    <w:rsid w:val="00DE6A72"/>
    <w:rsid w:val="00DF19E1"/>
    <w:rsid w:val="00DF1C3B"/>
    <w:rsid w:val="00DF5776"/>
    <w:rsid w:val="00DF7765"/>
    <w:rsid w:val="00E00586"/>
    <w:rsid w:val="00E01C2D"/>
    <w:rsid w:val="00E04A62"/>
    <w:rsid w:val="00E06A06"/>
    <w:rsid w:val="00E100B6"/>
    <w:rsid w:val="00E11D02"/>
    <w:rsid w:val="00E150CA"/>
    <w:rsid w:val="00E15368"/>
    <w:rsid w:val="00E1693B"/>
    <w:rsid w:val="00E215ED"/>
    <w:rsid w:val="00E22923"/>
    <w:rsid w:val="00E23E69"/>
    <w:rsid w:val="00E24A2E"/>
    <w:rsid w:val="00E255DC"/>
    <w:rsid w:val="00E25643"/>
    <w:rsid w:val="00E26532"/>
    <w:rsid w:val="00E27F23"/>
    <w:rsid w:val="00E32919"/>
    <w:rsid w:val="00E32D0B"/>
    <w:rsid w:val="00E3434D"/>
    <w:rsid w:val="00E362FA"/>
    <w:rsid w:val="00E372F0"/>
    <w:rsid w:val="00E4100E"/>
    <w:rsid w:val="00E41581"/>
    <w:rsid w:val="00E42822"/>
    <w:rsid w:val="00E43503"/>
    <w:rsid w:val="00E43C67"/>
    <w:rsid w:val="00E43F86"/>
    <w:rsid w:val="00E459D8"/>
    <w:rsid w:val="00E5392F"/>
    <w:rsid w:val="00E55256"/>
    <w:rsid w:val="00E56400"/>
    <w:rsid w:val="00E608C3"/>
    <w:rsid w:val="00E61468"/>
    <w:rsid w:val="00E61B4B"/>
    <w:rsid w:val="00E6345F"/>
    <w:rsid w:val="00E66DA6"/>
    <w:rsid w:val="00E67F28"/>
    <w:rsid w:val="00E70856"/>
    <w:rsid w:val="00E71B22"/>
    <w:rsid w:val="00E7240B"/>
    <w:rsid w:val="00E726E7"/>
    <w:rsid w:val="00E7348E"/>
    <w:rsid w:val="00E77EE4"/>
    <w:rsid w:val="00E83D46"/>
    <w:rsid w:val="00E83DDB"/>
    <w:rsid w:val="00E83F83"/>
    <w:rsid w:val="00E84542"/>
    <w:rsid w:val="00E84DCF"/>
    <w:rsid w:val="00E85406"/>
    <w:rsid w:val="00E85479"/>
    <w:rsid w:val="00E87AB5"/>
    <w:rsid w:val="00E93B53"/>
    <w:rsid w:val="00E93D0B"/>
    <w:rsid w:val="00E94072"/>
    <w:rsid w:val="00E97D3F"/>
    <w:rsid w:val="00EA105F"/>
    <w:rsid w:val="00EA180F"/>
    <w:rsid w:val="00EA1AF1"/>
    <w:rsid w:val="00EA1E5A"/>
    <w:rsid w:val="00EA3347"/>
    <w:rsid w:val="00EA43BB"/>
    <w:rsid w:val="00EA4B0D"/>
    <w:rsid w:val="00EA6765"/>
    <w:rsid w:val="00EA77B9"/>
    <w:rsid w:val="00EB07EF"/>
    <w:rsid w:val="00EB1078"/>
    <w:rsid w:val="00EB1A9A"/>
    <w:rsid w:val="00EB1C70"/>
    <w:rsid w:val="00EB39FA"/>
    <w:rsid w:val="00EB3CDB"/>
    <w:rsid w:val="00EB655B"/>
    <w:rsid w:val="00EB6E7B"/>
    <w:rsid w:val="00EB7C62"/>
    <w:rsid w:val="00EC0A0D"/>
    <w:rsid w:val="00EC0C1B"/>
    <w:rsid w:val="00EC10B3"/>
    <w:rsid w:val="00EC254C"/>
    <w:rsid w:val="00EC2EED"/>
    <w:rsid w:val="00EC45D1"/>
    <w:rsid w:val="00EC4FC3"/>
    <w:rsid w:val="00EC57E5"/>
    <w:rsid w:val="00EC591E"/>
    <w:rsid w:val="00EC6271"/>
    <w:rsid w:val="00EC6617"/>
    <w:rsid w:val="00EC6A6B"/>
    <w:rsid w:val="00EC71A6"/>
    <w:rsid w:val="00ED0009"/>
    <w:rsid w:val="00ED0D36"/>
    <w:rsid w:val="00ED518C"/>
    <w:rsid w:val="00ED5A3C"/>
    <w:rsid w:val="00ED6536"/>
    <w:rsid w:val="00EE1494"/>
    <w:rsid w:val="00EE1AD2"/>
    <w:rsid w:val="00EE2913"/>
    <w:rsid w:val="00EE5324"/>
    <w:rsid w:val="00EE75B6"/>
    <w:rsid w:val="00EE7EE7"/>
    <w:rsid w:val="00EF1A70"/>
    <w:rsid w:val="00EF23E6"/>
    <w:rsid w:val="00EF43A1"/>
    <w:rsid w:val="00EF739D"/>
    <w:rsid w:val="00EF7C35"/>
    <w:rsid w:val="00F00CB3"/>
    <w:rsid w:val="00F01E89"/>
    <w:rsid w:val="00F01ECF"/>
    <w:rsid w:val="00F05B97"/>
    <w:rsid w:val="00F05FDE"/>
    <w:rsid w:val="00F06D99"/>
    <w:rsid w:val="00F07725"/>
    <w:rsid w:val="00F119D2"/>
    <w:rsid w:val="00F128F5"/>
    <w:rsid w:val="00F157CD"/>
    <w:rsid w:val="00F16EB6"/>
    <w:rsid w:val="00F17BD8"/>
    <w:rsid w:val="00F204ED"/>
    <w:rsid w:val="00F2213A"/>
    <w:rsid w:val="00F226A0"/>
    <w:rsid w:val="00F22A2D"/>
    <w:rsid w:val="00F23A4C"/>
    <w:rsid w:val="00F23E9E"/>
    <w:rsid w:val="00F26612"/>
    <w:rsid w:val="00F30915"/>
    <w:rsid w:val="00F33E51"/>
    <w:rsid w:val="00F345E7"/>
    <w:rsid w:val="00F34B83"/>
    <w:rsid w:val="00F34D74"/>
    <w:rsid w:val="00F37B3C"/>
    <w:rsid w:val="00F40900"/>
    <w:rsid w:val="00F4129B"/>
    <w:rsid w:val="00F4198E"/>
    <w:rsid w:val="00F42DDE"/>
    <w:rsid w:val="00F43E59"/>
    <w:rsid w:val="00F45427"/>
    <w:rsid w:val="00F4675E"/>
    <w:rsid w:val="00F51467"/>
    <w:rsid w:val="00F52827"/>
    <w:rsid w:val="00F53345"/>
    <w:rsid w:val="00F53882"/>
    <w:rsid w:val="00F53B49"/>
    <w:rsid w:val="00F53BB5"/>
    <w:rsid w:val="00F554EE"/>
    <w:rsid w:val="00F555B4"/>
    <w:rsid w:val="00F55977"/>
    <w:rsid w:val="00F55D80"/>
    <w:rsid w:val="00F60FD6"/>
    <w:rsid w:val="00F6127A"/>
    <w:rsid w:val="00F62303"/>
    <w:rsid w:val="00F62700"/>
    <w:rsid w:val="00F6309D"/>
    <w:rsid w:val="00F64E69"/>
    <w:rsid w:val="00F726E8"/>
    <w:rsid w:val="00F734C3"/>
    <w:rsid w:val="00F73C0D"/>
    <w:rsid w:val="00F802E5"/>
    <w:rsid w:val="00F81788"/>
    <w:rsid w:val="00F830D8"/>
    <w:rsid w:val="00F83AFC"/>
    <w:rsid w:val="00F90AF9"/>
    <w:rsid w:val="00F90D23"/>
    <w:rsid w:val="00F90F8C"/>
    <w:rsid w:val="00F914A1"/>
    <w:rsid w:val="00F915C7"/>
    <w:rsid w:val="00F93A33"/>
    <w:rsid w:val="00F94548"/>
    <w:rsid w:val="00F971C7"/>
    <w:rsid w:val="00FA059D"/>
    <w:rsid w:val="00FA0AD8"/>
    <w:rsid w:val="00FA1BC8"/>
    <w:rsid w:val="00FA4F7D"/>
    <w:rsid w:val="00FA7DD2"/>
    <w:rsid w:val="00FB0CCD"/>
    <w:rsid w:val="00FB338D"/>
    <w:rsid w:val="00FB50B0"/>
    <w:rsid w:val="00FB535A"/>
    <w:rsid w:val="00FB6112"/>
    <w:rsid w:val="00FB784B"/>
    <w:rsid w:val="00FC1295"/>
    <w:rsid w:val="00FC221F"/>
    <w:rsid w:val="00FC3708"/>
    <w:rsid w:val="00FC3B6D"/>
    <w:rsid w:val="00FC4C88"/>
    <w:rsid w:val="00FC709A"/>
    <w:rsid w:val="00FD06FE"/>
    <w:rsid w:val="00FD18C8"/>
    <w:rsid w:val="00FD1F6A"/>
    <w:rsid w:val="00FD20D7"/>
    <w:rsid w:val="00FD2D5C"/>
    <w:rsid w:val="00FD2E3F"/>
    <w:rsid w:val="00FD4B25"/>
    <w:rsid w:val="00FD6557"/>
    <w:rsid w:val="00FD6A72"/>
    <w:rsid w:val="00FD6BEE"/>
    <w:rsid w:val="00FD75B3"/>
    <w:rsid w:val="00FD75BE"/>
    <w:rsid w:val="00FD7B31"/>
    <w:rsid w:val="00FD7C93"/>
    <w:rsid w:val="00FE0A94"/>
    <w:rsid w:val="00FE1617"/>
    <w:rsid w:val="00FE17BB"/>
    <w:rsid w:val="00FE182E"/>
    <w:rsid w:val="00FE1CB1"/>
    <w:rsid w:val="00FE286C"/>
    <w:rsid w:val="00FE2FD4"/>
    <w:rsid w:val="00FE3843"/>
    <w:rsid w:val="00FE4750"/>
    <w:rsid w:val="00FE7E7C"/>
    <w:rsid w:val="00FF329B"/>
    <w:rsid w:val="00FF62F8"/>
    <w:rsid w:val="00FF64FF"/>
    <w:rsid w:val="00FF67E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89EC"/>
  <w15:chartTrackingRefBased/>
  <w15:docId w15:val="{2B8BA2B6-4CB6-40D5-988F-234E2B25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D99"/>
    <w:rPr>
      <w:rFonts w:eastAsia="Times New Roman"/>
      <w:sz w:val="24"/>
      <w:szCs w:val="24"/>
    </w:rPr>
  </w:style>
  <w:style w:type="paragraph" w:styleId="1">
    <w:name w:val="heading 1"/>
    <w:basedOn w:val="a"/>
    <w:next w:val="a"/>
    <w:link w:val="10"/>
    <w:qFormat/>
    <w:rsid w:val="008A3D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Texte1"/>
    <w:link w:val="20"/>
    <w:qFormat/>
    <w:rsid w:val="008859FC"/>
    <w:pPr>
      <w:keepNext/>
      <w:tabs>
        <w:tab w:val="num" w:pos="8364"/>
      </w:tabs>
      <w:spacing w:before="240" w:after="60"/>
      <w:ind w:left="8364" w:hanging="851"/>
      <w:jc w:val="both"/>
      <w:outlineLvl w:val="1"/>
    </w:pPr>
    <w:rPr>
      <w:rFonts w:ascii="Arial" w:hAnsi="Arial"/>
      <w:b/>
      <w:caps/>
      <w:sz w:val="22"/>
      <w:szCs w:val="20"/>
      <w:lang w:val="en-US" w:eastAsia="en-US"/>
    </w:rPr>
  </w:style>
  <w:style w:type="paragraph" w:styleId="3">
    <w:name w:val="heading 3"/>
    <w:basedOn w:val="a"/>
    <w:next w:val="a"/>
    <w:link w:val="30"/>
    <w:qFormat/>
    <w:rsid w:val="00B60D7F"/>
    <w:pPr>
      <w:widowControl w:val="0"/>
      <w:autoSpaceDE w:val="0"/>
      <w:autoSpaceDN w:val="0"/>
      <w:adjustRightInd w:val="0"/>
      <w:outlineLvl w:val="2"/>
    </w:pPr>
    <w:rPr>
      <w:rFonts w:ascii="Times New Roman CYR" w:hAnsi="Times New Roman CYR"/>
      <w:lang w:val="x-none" w:eastAsia="x-none"/>
    </w:rPr>
  </w:style>
  <w:style w:type="paragraph" w:styleId="4">
    <w:name w:val="heading 4"/>
    <w:aliases w:val="N'UTILISEZ PAS 1,Titre 4 N'UTILISEZ PAS"/>
    <w:basedOn w:val="a"/>
    <w:next w:val="a"/>
    <w:link w:val="40"/>
    <w:autoRedefine/>
    <w:qFormat/>
    <w:rsid w:val="008859FC"/>
    <w:pPr>
      <w:keepNext/>
      <w:tabs>
        <w:tab w:val="num" w:pos="864"/>
      </w:tabs>
      <w:spacing w:before="240" w:after="60"/>
      <w:ind w:left="864" w:hanging="864"/>
      <w:jc w:val="both"/>
      <w:outlineLvl w:val="3"/>
    </w:pPr>
    <w:rPr>
      <w:rFonts w:ascii="Arial" w:hAnsi="Arial"/>
      <w:b/>
      <w:caps/>
      <w:sz w:val="20"/>
      <w:szCs w:val="20"/>
      <w:lang w:val="en-US" w:eastAsia="en-US"/>
    </w:rPr>
  </w:style>
  <w:style w:type="paragraph" w:styleId="5">
    <w:name w:val="heading 5"/>
    <w:aliases w:val="N'UTILISEZ PAS 2,Titre 5 N'UTILISEZ PAS"/>
    <w:basedOn w:val="a"/>
    <w:next w:val="a"/>
    <w:link w:val="50"/>
    <w:unhideWhenUsed/>
    <w:qFormat/>
    <w:rsid w:val="008A3DD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aliases w:val="N'UTILISEZ PAS 3,Titre 6 N'UTILISEZ PAS"/>
    <w:basedOn w:val="a"/>
    <w:next w:val="a"/>
    <w:link w:val="60"/>
    <w:qFormat/>
    <w:rsid w:val="008859FC"/>
    <w:pPr>
      <w:tabs>
        <w:tab w:val="num" w:pos="1152"/>
      </w:tabs>
      <w:spacing w:before="240" w:after="60"/>
      <w:ind w:left="1152" w:hanging="1152"/>
      <w:jc w:val="both"/>
      <w:outlineLvl w:val="5"/>
    </w:pPr>
    <w:rPr>
      <w:rFonts w:ascii="Arial" w:hAnsi="Arial"/>
      <w:i/>
      <w:sz w:val="22"/>
      <w:szCs w:val="20"/>
      <w:lang w:val="en-US" w:eastAsia="en-US"/>
    </w:rPr>
  </w:style>
  <w:style w:type="paragraph" w:styleId="7">
    <w:name w:val="heading 7"/>
    <w:aliases w:val="N'UTILISEZ PAS 4,Titre 7 N'UTILISEZ PAS"/>
    <w:basedOn w:val="a"/>
    <w:next w:val="a"/>
    <w:link w:val="70"/>
    <w:qFormat/>
    <w:rsid w:val="008859FC"/>
    <w:pPr>
      <w:tabs>
        <w:tab w:val="num" w:pos="1296"/>
      </w:tabs>
      <w:spacing w:before="240" w:after="60"/>
      <w:ind w:left="1296" w:hanging="1296"/>
      <w:jc w:val="both"/>
      <w:outlineLvl w:val="6"/>
    </w:pPr>
    <w:rPr>
      <w:rFonts w:ascii="Arial" w:hAnsi="Arial"/>
      <w:sz w:val="20"/>
      <w:szCs w:val="20"/>
      <w:lang w:val="en-US" w:eastAsia="en-US"/>
    </w:rPr>
  </w:style>
  <w:style w:type="paragraph" w:styleId="8">
    <w:name w:val="heading 8"/>
    <w:aliases w:val="N'UTILISEZ PAS 5,Titre 8 N'UTILISEZ PAS"/>
    <w:basedOn w:val="a"/>
    <w:next w:val="a"/>
    <w:link w:val="80"/>
    <w:qFormat/>
    <w:rsid w:val="008859FC"/>
    <w:pPr>
      <w:tabs>
        <w:tab w:val="num" w:pos="1440"/>
      </w:tabs>
      <w:spacing w:before="240" w:after="60"/>
      <w:ind w:left="1440" w:hanging="1440"/>
      <w:jc w:val="both"/>
      <w:outlineLvl w:val="7"/>
    </w:pPr>
    <w:rPr>
      <w:rFonts w:ascii="Arial" w:hAnsi="Arial"/>
      <w:i/>
      <w:sz w:val="20"/>
      <w:szCs w:val="20"/>
      <w:lang w:val="en-US" w:eastAsia="en-US"/>
    </w:rPr>
  </w:style>
  <w:style w:type="paragraph" w:styleId="9">
    <w:name w:val="heading 9"/>
    <w:aliases w:val="N'UTILISEZ PAS 6,Titre 9 N'UTILISEZ PAS"/>
    <w:basedOn w:val="a"/>
    <w:next w:val="a"/>
    <w:link w:val="90"/>
    <w:qFormat/>
    <w:rsid w:val="008859FC"/>
    <w:pPr>
      <w:tabs>
        <w:tab w:val="num" w:pos="1584"/>
      </w:tabs>
      <w:spacing w:before="240" w:after="60"/>
      <w:ind w:left="1584" w:hanging="1584"/>
      <w:jc w:val="both"/>
      <w:outlineLvl w:val="8"/>
    </w:pPr>
    <w:rPr>
      <w:rFonts w:ascii="Arial" w:hAnsi="Arial"/>
      <w:i/>
      <w:sz w:val="1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3DD6"/>
    <w:rPr>
      <w:rFonts w:asciiTheme="majorHAnsi" w:eastAsiaTheme="majorEastAsia" w:hAnsiTheme="majorHAnsi" w:cstheme="majorBidi"/>
      <w:color w:val="2F5496" w:themeColor="accent1" w:themeShade="BF"/>
      <w:sz w:val="32"/>
      <w:szCs w:val="32"/>
    </w:rPr>
  </w:style>
  <w:style w:type="paragraph" w:customStyle="1" w:styleId="Texte1">
    <w:name w:val="Texte1"/>
    <w:link w:val="Texte1Car"/>
    <w:rsid w:val="008859FC"/>
    <w:pPr>
      <w:spacing w:before="60" w:after="240"/>
      <w:jc w:val="both"/>
    </w:pPr>
    <w:rPr>
      <w:rFonts w:ascii="Arial" w:eastAsia="Times New Roman" w:hAnsi="Arial" w:cs="Arial"/>
      <w:lang w:val="en-US" w:eastAsia="en-US"/>
    </w:rPr>
  </w:style>
  <w:style w:type="character" w:customStyle="1" w:styleId="Texte1Car">
    <w:name w:val="Texte1 Car"/>
    <w:link w:val="Texte1"/>
    <w:rsid w:val="008859FC"/>
    <w:rPr>
      <w:rFonts w:ascii="Arial" w:eastAsia="Times New Roman" w:hAnsi="Arial" w:cs="Arial"/>
      <w:lang w:val="en-US" w:eastAsia="en-US"/>
    </w:rPr>
  </w:style>
  <w:style w:type="character" w:customStyle="1" w:styleId="20">
    <w:name w:val="Заголовок 2 Знак"/>
    <w:basedOn w:val="a0"/>
    <w:link w:val="2"/>
    <w:rsid w:val="008859FC"/>
    <w:rPr>
      <w:rFonts w:ascii="Arial" w:eastAsia="Times New Roman" w:hAnsi="Arial"/>
      <w:b/>
      <w:caps/>
      <w:sz w:val="22"/>
      <w:lang w:val="en-US" w:eastAsia="en-US"/>
    </w:rPr>
  </w:style>
  <w:style w:type="character" w:customStyle="1" w:styleId="30">
    <w:name w:val="Заголовок 3 Знак"/>
    <w:link w:val="3"/>
    <w:rsid w:val="00B60D7F"/>
    <w:rPr>
      <w:rFonts w:ascii="Times New Roman CYR" w:eastAsia="Times New Roman" w:hAnsi="Times New Roman CYR" w:cs="Times New Roman CYR"/>
      <w:sz w:val="24"/>
      <w:szCs w:val="24"/>
    </w:rPr>
  </w:style>
  <w:style w:type="character" w:customStyle="1" w:styleId="40">
    <w:name w:val="Заголовок 4 Знак"/>
    <w:aliases w:val="N'UTILISEZ PAS 1 Знак,Titre 4 N'UTILISEZ PAS Знак"/>
    <w:basedOn w:val="a0"/>
    <w:link w:val="4"/>
    <w:rsid w:val="008859FC"/>
    <w:rPr>
      <w:rFonts w:ascii="Arial" w:eastAsia="Times New Roman" w:hAnsi="Arial"/>
      <w:b/>
      <w:caps/>
      <w:lang w:val="en-US" w:eastAsia="en-US"/>
    </w:rPr>
  </w:style>
  <w:style w:type="character" w:customStyle="1" w:styleId="50">
    <w:name w:val="Заголовок 5 Знак"/>
    <w:aliases w:val="N'UTILISEZ PAS 2 Знак,Titre 5 N'UTILISEZ PAS Знак"/>
    <w:basedOn w:val="a0"/>
    <w:link w:val="5"/>
    <w:rsid w:val="008A3DD6"/>
    <w:rPr>
      <w:rFonts w:asciiTheme="majorHAnsi" w:eastAsiaTheme="majorEastAsia" w:hAnsiTheme="majorHAnsi" w:cstheme="majorBidi"/>
      <w:color w:val="2F5496" w:themeColor="accent1" w:themeShade="BF"/>
      <w:sz w:val="24"/>
      <w:szCs w:val="24"/>
    </w:rPr>
  </w:style>
  <w:style w:type="character" w:customStyle="1" w:styleId="60">
    <w:name w:val="Заголовок 6 Знак"/>
    <w:aliases w:val="N'UTILISEZ PAS 3 Знак,Titre 6 N'UTILISEZ PAS Знак"/>
    <w:basedOn w:val="a0"/>
    <w:link w:val="6"/>
    <w:rsid w:val="008859FC"/>
    <w:rPr>
      <w:rFonts w:ascii="Arial" w:eastAsia="Times New Roman" w:hAnsi="Arial"/>
      <w:i/>
      <w:sz w:val="22"/>
      <w:lang w:val="en-US" w:eastAsia="en-US"/>
    </w:rPr>
  </w:style>
  <w:style w:type="character" w:customStyle="1" w:styleId="70">
    <w:name w:val="Заголовок 7 Знак"/>
    <w:aliases w:val="N'UTILISEZ PAS 4 Знак,Titre 7 N'UTILISEZ PAS Знак"/>
    <w:basedOn w:val="a0"/>
    <w:link w:val="7"/>
    <w:rsid w:val="008859FC"/>
    <w:rPr>
      <w:rFonts w:ascii="Arial" w:eastAsia="Times New Roman" w:hAnsi="Arial"/>
      <w:lang w:val="en-US" w:eastAsia="en-US"/>
    </w:rPr>
  </w:style>
  <w:style w:type="character" w:customStyle="1" w:styleId="80">
    <w:name w:val="Заголовок 8 Знак"/>
    <w:aliases w:val="N'UTILISEZ PAS 5 Знак,Titre 8 N'UTILISEZ PAS Знак"/>
    <w:basedOn w:val="a0"/>
    <w:link w:val="8"/>
    <w:rsid w:val="008859FC"/>
    <w:rPr>
      <w:rFonts w:ascii="Arial" w:eastAsia="Times New Roman" w:hAnsi="Arial"/>
      <w:i/>
      <w:lang w:val="en-US" w:eastAsia="en-US"/>
    </w:rPr>
  </w:style>
  <w:style w:type="character" w:customStyle="1" w:styleId="90">
    <w:name w:val="Заголовок 9 Знак"/>
    <w:aliases w:val="N'UTILISEZ PAS 6 Знак,Titre 9 N'UTILISEZ PAS Знак"/>
    <w:basedOn w:val="a0"/>
    <w:link w:val="9"/>
    <w:rsid w:val="008859FC"/>
    <w:rPr>
      <w:rFonts w:ascii="Arial" w:eastAsia="Times New Roman" w:hAnsi="Arial"/>
      <w:i/>
      <w:sz w:val="18"/>
      <w:lang w:val="en-US" w:eastAsia="en-US"/>
    </w:rPr>
  </w:style>
  <w:style w:type="character" w:customStyle="1" w:styleId="toctext">
    <w:name w:val="toctext"/>
    <w:basedOn w:val="a0"/>
    <w:rsid w:val="00B60D7F"/>
  </w:style>
  <w:style w:type="character" w:styleId="a3">
    <w:name w:val="Strong"/>
    <w:uiPriority w:val="22"/>
    <w:qFormat/>
    <w:rsid w:val="001D320B"/>
    <w:rPr>
      <w:b/>
      <w:bCs/>
    </w:rPr>
  </w:style>
  <w:style w:type="paragraph" w:styleId="HTML">
    <w:name w:val="HTML Preformatted"/>
    <w:basedOn w:val="a"/>
    <w:link w:val="HTML0"/>
    <w:rsid w:val="007C3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7C322F"/>
    <w:rPr>
      <w:rFonts w:ascii="Courier New" w:eastAsia="Times New Roman" w:hAnsi="Courier New" w:cs="Courier New"/>
    </w:rPr>
  </w:style>
  <w:style w:type="paragraph" w:styleId="21">
    <w:name w:val="Body Text Indent 2"/>
    <w:basedOn w:val="a"/>
    <w:link w:val="22"/>
    <w:rsid w:val="007C322F"/>
    <w:pPr>
      <w:widowControl w:val="0"/>
      <w:autoSpaceDE w:val="0"/>
      <w:autoSpaceDN w:val="0"/>
      <w:adjustRightInd w:val="0"/>
      <w:spacing w:after="120" w:line="480" w:lineRule="auto"/>
      <w:ind w:left="283"/>
    </w:pPr>
    <w:rPr>
      <w:rFonts w:ascii="Times New Roman CYR" w:hAnsi="Times New Roman CYR"/>
      <w:lang w:eastAsia="x-none"/>
    </w:rPr>
  </w:style>
  <w:style w:type="character" w:customStyle="1" w:styleId="22">
    <w:name w:val="Основной текст с отступом 2 Знак"/>
    <w:link w:val="21"/>
    <w:rsid w:val="007C322F"/>
    <w:rPr>
      <w:rFonts w:ascii="Times New Roman CYR" w:eastAsia="Times New Roman" w:hAnsi="Times New Roman CYR" w:cs="Times New Roman CYR"/>
      <w:sz w:val="24"/>
      <w:szCs w:val="24"/>
      <w:lang w:val="uk-UA"/>
    </w:rPr>
  </w:style>
  <w:style w:type="paragraph" w:styleId="31">
    <w:name w:val="Body Text 3"/>
    <w:basedOn w:val="a"/>
    <w:link w:val="32"/>
    <w:uiPriority w:val="99"/>
    <w:rsid w:val="007C322F"/>
    <w:pPr>
      <w:widowControl w:val="0"/>
      <w:autoSpaceDE w:val="0"/>
      <w:autoSpaceDN w:val="0"/>
      <w:adjustRightInd w:val="0"/>
      <w:spacing w:after="120"/>
    </w:pPr>
    <w:rPr>
      <w:rFonts w:ascii="Times New Roman CYR" w:hAnsi="Times New Roman CYR"/>
      <w:sz w:val="16"/>
      <w:szCs w:val="16"/>
      <w:lang w:eastAsia="x-none"/>
    </w:rPr>
  </w:style>
  <w:style w:type="character" w:customStyle="1" w:styleId="32">
    <w:name w:val="Основной текст 3 Знак"/>
    <w:link w:val="31"/>
    <w:uiPriority w:val="99"/>
    <w:rsid w:val="007C322F"/>
    <w:rPr>
      <w:rFonts w:ascii="Times New Roman CYR" w:eastAsia="Times New Roman" w:hAnsi="Times New Roman CYR" w:cs="Times New Roman CYR"/>
      <w:sz w:val="16"/>
      <w:szCs w:val="16"/>
      <w:lang w:val="uk-UA"/>
    </w:rPr>
  </w:style>
  <w:style w:type="paragraph" w:styleId="a4">
    <w:name w:val="Normal (Web)"/>
    <w:basedOn w:val="a"/>
    <w:link w:val="a5"/>
    <w:rsid w:val="00D2292C"/>
    <w:pPr>
      <w:spacing w:before="100" w:beforeAutospacing="1" w:after="100" w:afterAutospacing="1"/>
    </w:pPr>
    <w:rPr>
      <w:lang w:val="ru-RU" w:eastAsia="ru-RU"/>
    </w:rPr>
  </w:style>
  <w:style w:type="character" w:customStyle="1" w:styleId="a5">
    <w:name w:val="Обычный (веб) Знак"/>
    <w:link w:val="a4"/>
    <w:locked/>
    <w:rsid w:val="00372B97"/>
    <w:rPr>
      <w:rFonts w:eastAsia="Times New Roman"/>
      <w:sz w:val="24"/>
      <w:szCs w:val="24"/>
      <w:lang w:val="ru-RU" w:eastAsia="ru-RU"/>
    </w:rPr>
  </w:style>
  <w:style w:type="character" w:styleId="a6">
    <w:name w:val="Hyperlink"/>
    <w:uiPriority w:val="99"/>
    <w:rsid w:val="00DF1C3B"/>
    <w:rPr>
      <w:color w:val="0000FF"/>
      <w:u w:val="single"/>
    </w:rPr>
  </w:style>
  <w:style w:type="paragraph" w:customStyle="1" w:styleId="11">
    <w:name w:val="Абзац списка1"/>
    <w:basedOn w:val="a"/>
    <w:qFormat/>
    <w:rsid w:val="00BB2C95"/>
    <w:pPr>
      <w:spacing w:after="200" w:line="276" w:lineRule="auto"/>
      <w:ind w:left="720"/>
      <w:contextualSpacing/>
    </w:pPr>
    <w:rPr>
      <w:rFonts w:ascii="Calibri" w:hAnsi="Calibri"/>
      <w:sz w:val="22"/>
      <w:szCs w:val="22"/>
      <w:lang w:val="ru-RU" w:eastAsia="en-US"/>
    </w:rPr>
  </w:style>
  <w:style w:type="paragraph" w:styleId="a7">
    <w:name w:val="header"/>
    <w:aliases w:val="ENtêtecolonnes"/>
    <w:basedOn w:val="a"/>
    <w:link w:val="a8"/>
    <w:unhideWhenUsed/>
    <w:rsid w:val="000411C1"/>
    <w:pPr>
      <w:tabs>
        <w:tab w:val="center" w:pos="4677"/>
        <w:tab w:val="right" w:pos="9355"/>
      </w:tabs>
    </w:pPr>
  </w:style>
  <w:style w:type="character" w:customStyle="1" w:styleId="a8">
    <w:name w:val="Верхний колонтитул Знак"/>
    <w:aliases w:val="ENtêtecolonnes Знак"/>
    <w:link w:val="a7"/>
    <w:rsid w:val="000411C1"/>
    <w:rPr>
      <w:rFonts w:eastAsia="Times New Roman"/>
      <w:sz w:val="24"/>
      <w:szCs w:val="24"/>
      <w:lang w:val="uk-UA" w:eastAsia="uk-UA"/>
    </w:rPr>
  </w:style>
  <w:style w:type="paragraph" w:styleId="a9">
    <w:name w:val="footer"/>
    <w:basedOn w:val="a"/>
    <w:link w:val="aa"/>
    <w:uiPriority w:val="99"/>
    <w:unhideWhenUsed/>
    <w:rsid w:val="000411C1"/>
    <w:pPr>
      <w:tabs>
        <w:tab w:val="center" w:pos="4677"/>
        <w:tab w:val="right" w:pos="9355"/>
      </w:tabs>
    </w:pPr>
  </w:style>
  <w:style w:type="character" w:customStyle="1" w:styleId="aa">
    <w:name w:val="Нижний колонтитул Знак"/>
    <w:link w:val="a9"/>
    <w:uiPriority w:val="99"/>
    <w:rsid w:val="000411C1"/>
    <w:rPr>
      <w:rFonts w:eastAsia="Times New Roman"/>
      <w:sz w:val="24"/>
      <w:szCs w:val="24"/>
      <w:lang w:val="uk-UA" w:eastAsia="uk-UA"/>
    </w:rPr>
  </w:style>
  <w:style w:type="character" w:customStyle="1" w:styleId="hps">
    <w:name w:val="hps"/>
    <w:rsid w:val="00BD73CC"/>
  </w:style>
  <w:style w:type="paragraph" w:styleId="ab">
    <w:name w:val="Balloon Text"/>
    <w:basedOn w:val="a"/>
    <w:link w:val="ac"/>
    <w:semiHidden/>
    <w:unhideWhenUsed/>
    <w:rsid w:val="0055579F"/>
    <w:rPr>
      <w:rFonts w:ascii="Tahoma" w:hAnsi="Tahoma"/>
      <w:sz w:val="16"/>
      <w:szCs w:val="16"/>
      <w:lang w:val="x-none" w:eastAsia="x-none"/>
    </w:rPr>
  </w:style>
  <w:style w:type="character" w:customStyle="1" w:styleId="ac">
    <w:name w:val="Текст выноски Знак"/>
    <w:link w:val="ab"/>
    <w:uiPriority w:val="99"/>
    <w:semiHidden/>
    <w:rsid w:val="0055579F"/>
    <w:rPr>
      <w:rFonts w:ascii="Tahoma" w:eastAsia="Times New Roman" w:hAnsi="Tahoma" w:cs="Tahoma"/>
      <w:sz w:val="16"/>
      <w:szCs w:val="16"/>
    </w:rPr>
  </w:style>
  <w:style w:type="paragraph" w:styleId="ad">
    <w:name w:val="List Paragraph"/>
    <w:aliases w:val="Заголовок 1.1,1. спис,Содержание. 2 уровень,Заголовок_3,Chapter10,CA bullets"/>
    <w:basedOn w:val="a"/>
    <w:link w:val="ae"/>
    <w:qFormat/>
    <w:rsid w:val="00173D76"/>
    <w:pPr>
      <w:ind w:left="708"/>
    </w:pPr>
  </w:style>
  <w:style w:type="character" w:customStyle="1" w:styleId="ae">
    <w:name w:val="Абзац списка Знак"/>
    <w:aliases w:val="Заголовок 1.1 Знак,1. спис Знак,Содержание. 2 уровень Знак,Заголовок_3 Знак,Chapter10 Знак,CA bullets Знак"/>
    <w:basedOn w:val="a0"/>
    <w:link w:val="ad"/>
    <w:locked/>
    <w:rsid w:val="00FD6BEE"/>
    <w:rPr>
      <w:rFonts w:eastAsia="Times New Roman"/>
      <w:sz w:val="24"/>
      <w:szCs w:val="24"/>
    </w:rPr>
  </w:style>
  <w:style w:type="paragraph" w:customStyle="1" w:styleId="12">
    <w:name w:val="Обычный1"/>
    <w:rsid w:val="00F45427"/>
    <w:pPr>
      <w:spacing w:line="276" w:lineRule="auto"/>
    </w:pPr>
    <w:rPr>
      <w:rFonts w:ascii="Arial" w:eastAsia="Arial" w:hAnsi="Arial" w:cs="Arial"/>
      <w:color w:val="000000"/>
      <w:sz w:val="22"/>
      <w:szCs w:val="22"/>
      <w:lang w:val="ru-RU" w:eastAsia="ru-RU"/>
    </w:rPr>
  </w:style>
  <w:style w:type="paragraph" w:styleId="af">
    <w:name w:val="No Spacing"/>
    <w:uiPriority w:val="1"/>
    <w:qFormat/>
    <w:rsid w:val="008A739B"/>
    <w:rPr>
      <w:rFonts w:ascii="Calibri" w:hAnsi="Calibri"/>
      <w:sz w:val="22"/>
      <w:szCs w:val="22"/>
      <w:lang w:eastAsia="en-US"/>
    </w:rPr>
  </w:style>
  <w:style w:type="character" w:customStyle="1" w:styleId="rvts0">
    <w:name w:val="rvts0"/>
    <w:rsid w:val="008A739B"/>
    <w:rPr>
      <w:rFonts w:cs="Times New Roman"/>
    </w:rPr>
  </w:style>
  <w:style w:type="paragraph" w:styleId="af0">
    <w:name w:val="Title"/>
    <w:basedOn w:val="a"/>
    <w:link w:val="af1"/>
    <w:qFormat/>
    <w:rsid w:val="00AB74FC"/>
    <w:pPr>
      <w:ind w:right="-908" w:hanging="851"/>
      <w:jc w:val="center"/>
    </w:pPr>
    <w:rPr>
      <w:b/>
      <w:szCs w:val="20"/>
      <w:lang w:eastAsia="ru-RU"/>
    </w:rPr>
  </w:style>
  <w:style w:type="character" w:customStyle="1" w:styleId="af1">
    <w:name w:val="Заголовок Знак"/>
    <w:basedOn w:val="a0"/>
    <w:link w:val="af0"/>
    <w:rsid w:val="00AB74FC"/>
    <w:rPr>
      <w:rFonts w:eastAsia="Times New Roman"/>
      <w:b/>
      <w:sz w:val="24"/>
      <w:lang w:eastAsia="ru-RU"/>
    </w:rPr>
  </w:style>
  <w:style w:type="character" w:customStyle="1" w:styleId="13">
    <w:name w:val="Неразрешенное упоминание1"/>
    <w:basedOn w:val="a0"/>
    <w:uiPriority w:val="99"/>
    <w:semiHidden/>
    <w:unhideWhenUsed/>
    <w:rsid w:val="00AB74FC"/>
    <w:rPr>
      <w:color w:val="808080"/>
      <w:shd w:val="clear" w:color="auto" w:fill="E6E6E6"/>
    </w:rPr>
  </w:style>
  <w:style w:type="paragraph" w:styleId="af2">
    <w:name w:val="Body Text"/>
    <w:basedOn w:val="a"/>
    <w:link w:val="af3"/>
    <w:unhideWhenUsed/>
    <w:rsid w:val="008A3DD6"/>
    <w:pPr>
      <w:spacing w:after="120"/>
    </w:pPr>
  </w:style>
  <w:style w:type="character" w:customStyle="1" w:styleId="af3">
    <w:name w:val="Основной текст Знак"/>
    <w:basedOn w:val="a0"/>
    <w:link w:val="af2"/>
    <w:rsid w:val="008A3DD6"/>
    <w:rPr>
      <w:rFonts w:eastAsia="Times New Roman"/>
      <w:sz w:val="24"/>
      <w:szCs w:val="24"/>
    </w:rPr>
  </w:style>
  <w:style w:type="paragraph" w:styleId="23">
    <w:name w:val="Body Text 2"/>
    <w:basedOn w:val="a"/>
    <w:link w:val="24"/>
    <w:unhideWhenUsed/>
    <w:rsid w:val="008A3DD6"/>
    <w:pPr>
      <w:spacing w:after="120" w:line="480" w:lineRule="auto"/>
    </w:pPr>
  </w:style>
  <w:style w:type="character" w:customStyle="1" w:styleId="24">
    <w:name w:val="Основной текст 2 Знак"/>
    <w:basedOn w:val="a0"/>
    <w:link w:val="23"/>
    <w:rsid w:val="008A3DD6"/>
    <w:rPr>
      <w:rFonts w:eastAsia="Times New Roman"/>
      <w:sz w:val="24"/>
      <w:szCs w:val="24"/>
    </w:rPr>
  </w:style>
  <w:style w:type="paragraph" w:customStyle="1" w:styleId="FR1">
    <w:name w:val="FR1"/>
    <w:rsid w:val="008A3DD6"/>
    <w:pPr>
      <w:widowControl w:val="0"/>
      <w:ind w:left="40"/>
      <w:jc w:val="both"/>
    </w:pPr>
    <w:rPr>
      <w:rFonts w:eastAsia="Times New Roman"/>
      <w:snapToGrid w:val="0"/>
      <w:lang w:eastAsia="en-US"/>
    </w:rPr>
  </w:style>
  <w:style w:type="paragraph" w:styleId="af4">
    <w:name w:val="footnote text"/>
    <w:basedOn w:val="a"/>
    <w:link w:val="af5"/>
    <w:unhideWhenUsed/>
    <w:rsid w:val="008A3DD6"/>
    <w:rPr>
      <w:rFonts w:asciiTheme="minorHAnsi" w:eastAsiaTheme="minorHAnsi" w:hAnsiTheme="minorHAnsi" w:cstheme="minorBidi"/>
      <w:sz w:val="20"/>
      <w:szCs w:val="20"/>
      <w:lang w:val="ru-RU" w:eastAsia="en-US"/>
    </w:rPr>
  </w:style>
  <w:style w:type="character" w:customStyle="1" w:styleId="af5">
    <w:name w:val="Текст сноски Знак"/>
    <w:basedOn w:val="a0"/>
    <w:link w:val="af4"/>
    <w:rsid w:val="008A3DD6"/>
    <w:rPr>
      <w:rFonts w:asciiTheme="minorHAnsi" w:eastAsiaTheme="minorHAnsi" w:hAnsiTheme="minorHAnsi" w:cstheme="minorBidi"/>
      <w:lang w:val="ru-RU" w:eastAsia="en-US"/>
    </w:rPr>
  </w:style>
  <w:style w:type="character" w:styleId="af6">
    <w:name w:val="footnote reference"/>
    <w:basedOn w:val="a0"/>
    <w:unhideWhenUsed/>
    <w:rsid w:val="008A3DD6"/>
    <w:rPr>
      <w:vertAlign w:val="superscript"/>
    </w:rPr>
  </w:style>
  <w:style w:type="character" w:customStyle="1" w:styleId="UnresolvedMention">
    <w:name w:val="Unresolved Mention"/>
    <w:basedOn w:val="a0"/>
    <w:uiPriority w:val="99"/>
    <w:semiHidden/>
    <w:unhideWhenUsed/>
    <w:rsid w:val="00B075BD"/>
    <w:rPr>
      <w:color w:val="808080"/>
      <w:shd w:val="clear" w:color="auto" w:fill="E6E6E6"/>
    </w:rPr>
  </w:style>
  <w:style w:type="table" w:styleId="af7">
    <w:name w:val="Table Grid"/>
    <w:basedOn w:val="a1"/>
    <w:uiPriority w:val="39"/>
    <w:rsid w:val="00265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sid w:val="00032C03"/>
    <w:rPr>
      <w:color w:val="954F72"/>
      <w:u w:val="single"/>
    </w:rPr>
  </w:style>
  <w:style w:type="paragraph" w:customStyle="1" w:styleId="msonormal0">
    <w:name w:val="msonormal"/>
    <w:basedOn w:val="a"/>
    <w:rsid w:val="00032C03"/>
    <w:pPr>
      <w:spacing w:before="100" w:beforeAutospacing="1" w:after="100" w:afterAutospacing="1"/>
    </w:pPr>
  </w:style>
  <w:style w:type="paragraph" w:customStyle="1" w:styleId="xl65">
    <w:name w:val="xl65"/>
    <w:basedOn w:val="a"/>
    <w:rsid w:val="00032C03"/>
    <w:pPr>
      <w:spacing w:before="100" w:beforeAutospacing="1" w:after="100" w:afterAutospacing="1"/>
    </w:pPr>
    <w:rPr>
      <w:sz w:val="20"/>
      <w:szCs w:val="20"/>
    </w:rPr>
  </w:style>
  <w:style w:type="paragraph" w:customStyle="1" w:styleId="xl66">
    <w:name w:val="xl66"/>
    <w:basedOn w:val="a"/>
    <w:rsid w:val="00032C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032C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8">
    <w:name w:val="xl68"/>
    <w:basedOn w:val="a"/>
    <w:rsid w:val="00032C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9">
    <w:name w:val="xl69"/>
    <w:basedOn w:val="a"/>
    <w:rsid w:val="00032C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rsid w:val="00032C03"/>
    <w:pPr>
      <w:spacing w:before="100" w:beforeAutospacing="1" w:after="100" w:afterAutospacing="1"/>
      <w:jc w:val="center"/>
    </w:pPr>
    <w:rPr>
      <w:sz w:val="20"/>
      <w:szCs w:val="20"/>
    </w:rPr>
  </w:style>
  <w:style w:type="paragraph" w:customStyle="1" w:styleId="xl71">
    <w:name w:val="xl71"/>
    <w:basedOn w:val="a"/>
    <w:rsid w:val="00032C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032C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
    <w:rsid w:val="00821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styleId="af9">
    <w:name w:val="annotation reference"/>
    <w:basedOn w:val="a0"/>
    <w:uiPriority w:val="99"/>
    <w:semiHidden/>
    <w:unhideWhenUsed/>
    <w:rsid w:val="000A34D0"/>
    <w:rPr>
      <w:sz w:val="16"/>
      <w:szCs w:val="16"/>
    </w:rPr>
  </w:style>
  <w:style w:type="paragraph" w:styleId="afa">
    <w:name w:val="annotation text"/>
    <w:basedOn w:val="a"/>
    <w:link w:val="afb"/>
    <w:uiPriority w:val="99"/>
    <w:semiHidden/>
    <w:unhideWhenUsed/>
    <w:rsid w:val="000A34D0"/>
    <w:rPr>
      <w:sz w:val="20"/>
      <w:szCs w:val="20"/>
    </w:rPr>
  </w:style>
  <w:style w:type="character" w:customStyle="1" w:styleId="afb">
    <w:name w:val="Текст примечания Знак"/>
    <w:basedOn w:val="a0"/>
    <w:link w:val="afa"/>
    <w:uiPriority w:val="99"/>
    <w:semiHidden/>
    <w:rsid w:val="000A34D0"/>
    <w:rPr>
      <w:rFonts w:eastAsia="Times New Roman"/>
    </w:rPr>
  </w:style>
  <w:style w:type="paragraph" w:styleId="afc">
    <w:name w:val="annotation subject"/>
    <w:basedOn w:val="afa"/>
    <w:next w:val="afa"/>
    <w:link w:val="afd"/>
    <w:uiPriority w:val="99"/>
    <w:semiHidden/>
    <w:unhideWhenUsed/>
    <w:rsid w:val="000A34D0"/>
    <w:rPr>
      <w:b/>
      <w:bCs/>
    </w:rPr>
  </w:style>
  <w:style w:type="character" w:customStyle="1" w:styleId="afd">
    <w:name w:val="Тема примечания Знак"/>
    <w:basedOn w:val="afb"/>
    <w:link w:val="afc"/>
    <w:uiPriority w:val="99"/>
    <w:semiHidden/>
    <w:rsid w:val="000A34D0"/>
    <w:rPr>
      <w:rFonts w:eastAsia="Times New Roman"/>
      <w:b/>
      <w:bCs/>
    </w:rPr>
  </w:style>
  <w:style w:type="paragraph" w:customStyle="1" w:styleId="TableParagraph">
    <w:name w:val="Table Paragraph"/>
    <w:basedOn w:val="a"/>
    <w:uiPriority w:val="1"/>
    <w:rsid w:val="009120C7"/>
    <w:pPr>
      <w:autoSpaceDE w:val="0"/>
      <w:autoSpaceDN w:val="0"/>
    </w:pPr>
    <w:rPr>
      <w:rFonts w:ascii="Arial" w:eastAsiaTheme="minorHAnsi" w:hAnsi="Arial" w:cs="Arial"/>
      <w:sz w:val="22"/>
      <w:szCs w:val="22"/>
    </w:rPr>
  </w:style>
  <w:style w:type="paragraph" w:customStyle="1" w:styleId="210">
    <w:name w:val="Основной текст с отступом 21"/>
    <w:basedOn w:val="a"/>
    <w:rsid w:val="008859FC"/>
    <w:pPr>
      <w:suppressAutoHyphens/>
      <w:spacing w:after="120" w:line="480" w:lineRule="auto"/>
      <w:ind w:left="283"/>
    </w:pPr>
    <w:rPr>
      <w:szCs w:val="20"/>
      <w:lang w:eastAsia="ar-SA"/>
    </w:rPr>
  </w:style>
  <w:style w:type="paragraph" w:customStyle="1" w:styleId="211">
    <w:name w:val="Основной текст 21"/>
    <w:basedOn w:val="a"/>
    <w:rsid w:val="008859FC"/>
    <w:pPr>
      <w:suppressAutoHyphens/>
      <w:jc w:val="center"/>
    </w:pPr>
    <w:rPr>
      <w:sz w:val="28"/>
      <w:szCs w:val="20"/>
      <w:lang w:eastAsia="ar-SA"/>
    </w:rPr>
  </w:style>
  <w:style w:type="paragraph" w:customStyle="1" w:styleId="Style2">
    <w:name w:val="Style2"/>
    <w:basedOn w:val="a"/>
    <w:rsid w:val="008859FC"/>
    <w:pPr>
      <w:widowControl w:val="0"/>
      <w:autoSpaceDE w:val="0"/>
      <w:autoSpaceDN w:val="0"/>
      <w:adjustRightInd w:val="0"/>
    </w:pPr>
    <w:rPr>
      <w:lang w:val="ru-RU" w:eastAsia="ru-RU"/>
    </w:rPr>
  </w:style>
  <w:style w:type="character" w:styleId="afe">
    <w:name w:val="page number"/>
    <w:basedOn w:val="a0"/>
    <w:rsid w:val="008859FC"/>
  </w:style>
  <w:style w:type="paragraph" w:styleId="14">
    <w:name w:val="toc 1"/>
    <w:basedOn w:val="a"/>
    <w:next w:val="a"/>
    <w:uiPriority w:val="39"/>
    <w:rsid w:val="008859FC"/>
    <w:pPr>
      <w:tabs>
        <w:tab w:val="left" w:pos="851"/>
        <w:tab w:val="right" w:leader="dot" w:pos="9344"/>
      </w:tabs>
      <w:spacing w:before="60" w:after="60"/>
      <w:jc w:val="both"/>
    </w:pPr>
    <w:rPr>
      <w:rFonts w:ascii="Arial" w:hAnsi="Arial"/>
      <w:caps/>
      <w:noProof/>
      <w:sz w:val="20"/>
      <w:szCs w:val="20"/>
      <w:lang w:val="en-US" w:eastAsia="en-US"/>
    </w:rPr>
  </w:style>
  <w:style w:type="paragraph" w:styleId="25">
    <w:name w:val="toc 2"/>
    <w:basedOn w:val="a"/>
    <w:next w:val="a"/>
    <w:uiPriority w:val="39"/>
    <w:rsid w:val="008859FC"/>
    <w:pPr>
      <w:tabs>
        <w:tab w:val="left" w:pos="851"/>
        <w:tab w:val="right" w:leader="dot" w:pos="9344"/>
      </w:tabs>
      <w:spacing w:before="120" w:after="60"/>
      <w:ind w:left="170"/>
      <w:jc w:val="both"/>
    </w:pPr>
    <w:rPr>
      <w:rFonts w:ascii="Arial" w:hAnsi="Arial"/>
      <w:caps/>
      <w:noProof/>
      <w:sz w:val="18"/>
      <w:szCs w:val="20"/>
      <w:lang w:val="en-US" w:eastAsia="en-US"/>
    </w:rPr>
  </w:style>
  <w:style w:type="paragraph" w:styleId="33">
    <w:name w:val="toc 3"/>
    <w:basedOn w:val="a"/>
    <w:next w:val="a"/>
    <w:semiHidden/>
    <w:rsid w:val="008859FC"/>
    <w:pPr>
      <w:tabs>
        <w:tab w:val="left" w:pos="851"/>
        <w:tab w:val="right" w:leader="dot" w:pos="9344"/>
      </w:tabs>
      <w:spacing w:before="120" w:after="60"/>
      <w:ind w:left="340"/>
      <w:jc w:val="both"/>
    </w:pPr>
    <w:rPr>
      <w:rFonts w:ascii="Arial" w:hAnsi="Arial"/>
      <w:caps/>
      <w:noProof/>
      <w:sz w:val="16"/>
      <w:szCs w:val="20"/>
      <w:lang w:val="en-US" w:eastAsia="en-US"/>
    </w:rPr>
  </w:style>
  <w:style w:type="paragraph" w:styleId="41">
    <w:name w:val="toc 4"/>
    <w:basedOn w:val="a"/>
    <w:next w:val="a"/>
    <w:semiHidden/>
    <w:rsid w:val="008859FC"/>
    <w:pPr>
      <w:tabs>
        <w:tab w:val="right" w:leader="dot" w:pos="9344"/>
      </w:tabs>
      <w:spacing w:after="60"/>
      <w:jc w:val="both"/>
    </w:pPr>
    <w:rPr>
      <w:rFonts w:ascii="Arial" w:hAnsi="Arial"/>
      <w:noProof/>
      <w:sz w:val="20"/>
      <w:szCs w:val="20"/>
      <w:lang w:val="en-US" w:eastAsia="en-US"/>
    </w:rPr>
  </w:style>
  <w:style w:type="paragraph" w:customStyle="1" w:styleId="ANNEXE">
    <w:name w:val="ANNEXE"/>
    <w:basedOn w:val="a"/>
    <w:rsid w:val="008859FC"/>
    <w:pPr>
      <w:spacing w:after="60"/>
      <w:jc w:val="center"/>
    </w:pPr>
    <w:rPr>
      <w:rFonts w:ascii="Arial" w:hAnsi="Arial"/>
      <w:b/>
      <w:caps/>
      <w:szCs w:val="20"/>
      <w:u w:val="single"/>
      <w:lang w:val="en-US" w:eastAsia="en-US"/>
    </w:rPr>
  </w:style>
  <w:style w:type="paragraph" w:customStyle="1" w:styleId="Puces4">
    <w:name w:val="Puces 4"/>
    <w:basedOn w:val="Puces3"/>
    <w:autoRedefine/>
    <w:rsid w:val="008859FC"/>
    <w:pPr>
      <w:numPr>
        <w:numId w:val="0"/>
      </w:numPr>
      <w:tabs>
        <w:tab w:val="num" w:pos="1551"/>
        <w:tab w:val="left" w:pos="3686"/>
      </w:tabs>
      <w:spacing w:after="120"/>
      <w:ind w:left="1551" w:hanging="360"/>
      <w:jc w:val="center"/>
    </w:pPr>
    <w:rPr>
      <w:lang w:eastAsia="fr-FR"/>
    </w:rPr>
  </w:style>
  <w:style w:type="paragraph" w:customStyle="1" w:styleId="Puces3">
    <w:name w:val="Puces 3"/>
    <w:basedOn w:val="Texte1"/>
    <w:autoRedefine/>
    <w:rsid w:val="008859FC"/>
    <w:pPr>
      <w:numPr>
        <w:numId w:val="8"/>
      </w:numPr>
      <w:tabs>
        <w:tab w:val="clear" w:pos="1267"/>
      </w:tabs>
      <w:spacing w:before="0"/>
      <w:ind w:left="1571" w:hanging="360"/>
    </w:pPr>
  </w:style>
  <w:style w:type="paragraph" w:customStyle="1" w:styleId="Puces2">
    <w:name w:val="Puces 2"/>
    <w:basedOn w:val="Texte1"/>
    <w:autoRedefine/>
    <w:rsid w:val="008859FC"/>
    <w:pPr>
      <w:ind w:left="27"/>
    </w:pPr>
  </w:style>
  <w:style w:type="paragraph" w:customStyle="1" w:styleId="Puces1">
    <w:name w:val="Puces 1"/>
    <w:basedOn w:val="Texte1"/>
    <w:autoRedefine/>
    <w:rsid w:val="008859FC"/>
    <w:pPr>
      <w:numPr>
        <w:numId w:val="10"/>
      </w:numPr>
      <w:tabs>
        <w:tab w:val="clear" w:pos="720"/>
      </w:tabs>
      <w:ind w:left="1069" w:hanging="360"/>
    </w:pPr>
  </w:style>
  <w:style w:type="paragraph" w:customStyle="1" w:styleId="TitreAnnexe">
    <w:name w:val="Titre Annexe"/>
    <w:basedOn w:val="af0"/>
    <w:rsid w:val="008859FC"/>
    <w:pPr>
      <w:spacing w:before="120" w:after="60"/>
      <w:ind w:right="0" w:firstLine="0"/>
    </w:pPr>
    <w:rPr>
      <w:rFonts w:ascii="Arial" w:hAnsi="Arial"/>
      <w:b w:val="0"/>
      <w:caps/>
      <w:sz w:val="22"/>
      <w:lang w:val="en-US" w:eastAsia="en-US"/>
    </w:rPr>
  </w:style>
  <w:style w:type="paragraph" w:customStyle="1" w:styleId="Puces1Titre">
    <w:name w:val="Puces 1 Titre"/>
    <w:basedOn w:val="Puces1"/>
    <w:autoRedefine/>
    <w:rsid w:val="008859FC"/>
    <w:pPr>
      <w:numPr>
        <w:numId w:val="9"/>
      </w:numPr>
      <w:tabs>
        <w:tab w:val="clear" w:pos="360"/>
      </w:tabs>
      <w:ind w:left="502" w:hanging="360"/>
    </w:pPr>
    <w:rPr>
      <w:b/>
      <w:i/>
      <w:iCs/>
    </w:rPr>
  </w:style>
  <w:style w:type="paragraph" w:customStyle="1" w:styleId="Puces5">
    <w:name w:val="Puces 5"/>
    <w:basedOn w:val="a"/>
    <w:rsid w:val="008859FC"/>
    <w:pPr>
      <w:numPr>
        <w:numId w:val="11"/>
      </w:numPr>
      <w:spacing w:before="100" w:beforeAutospacing="1" w:after="100" w:afterAutospacing="1"/>
    </w:pPr>
    <w:rPr>
      <w:rFonts w:ascii="Arial" w:hAnsi="Arial" w:cs="Arial"/>
      <w:color w:val="000000"/>
      <w:sz w:val="20"/>
      <w:szCs w:val="20"/>
      <w:lang w:val="en-GB" w:eastAsia="fr-FR"/>
    </w:rPr>
  </w:style>
  <w:style w:type="character" w:customStyle="1" w:styleId="hyper1">
    <w:name w:val="hyper1"/>
    <w:rsid w:val="008859FC"/>
    <w:rPr>
      <w:rFonts w:ascii="Verdana" w:hAnsi="Verdana" w:hint="default"/>
      <w:color w:val="333333"/>
      <w:sz w:val="14"/>
      <w:szCs w:val="14"/>
    </w:rPr>
  </w:style>
  <w:style w:type="paragraph" w:customStyle="1" w:styleId="sparationentteanglais">
    <w:name w:val="_séparation_entête_anglais"/>
    <w:basedOn w:val="a"/>
    <w:next w:val="a"/>
    <w:rsid w:val="008859FC"/>
    <w:pPr>
      <w:spacing w:after="600"/>
    </w:pPr>
    <w:rPr>
      <w:sz w:val="8"/>
      <w:szCs w:val="20"/>
      <w:lang w:val="en-US" w:eastAsia="fr-FR"/>
    </w:rPr>
  </w:style>
  <w:style w:type="paragraph" w:customStyle="1" w:styleId="BalloonText1">
    <w:name w:val="Balloon Text1"/>
    <w:basedOn w:val="a"/>
    <w:semiHidden/>
    <w:rsid w:val="008859FC"/>
    <w:pPr>
      <w:spacing w:after="60"/>
      <w:jc w:val="both"/>
    </w:pPr>
    <w:rPr>
      <w:rFonts w:ascii="Tahoma" w:hAnsi="Tahoma" w:cs="Tahoma"/>
      <w:sz w:val="16"/>
      <w:szCs w:val="16"/>
      <w:lang w:val="en-US" w:eastAsia="en-US"/>
    </w:rPr>
  </w:style>
  <w:style w:type="paragraph" w:customStyle="1" w:styleId="Textedebulles1">
    <w:name w:val="Texte de bulles1"/>
    <w:basedOn w:val="a"/>
    <w:semiHidden/>
    <w:rsid w:val="008859FC"/>
    <w:pPr>
      <w:spacing w:after="60"/>
      <w:jc w:val="both"/>
    </w:pPr>
    <w:rPr>
      <w:rFonts w:ascii="Tahoma" w:hAnsi="Tahoma" w:cs="Tahoma"/>
      <w:sz w:val="16"/>
      <w:szCs w:val="16"/>
      <w:lang w:val="en-US" w:eastAsia="en-US"/>
    </w:rPr>
  </w:style>
  <w:style w:type="paragraph" w:customStyle="1" w:styleId="Author">
    <w:name w:val="Author"/>
    <w:basedOn w:val="a"/>
    <w:rsid w:val="008859FC"/>
    <w:pPr>
      <w:spacing w:before="40"/>
      <w:ind w:right="-57"/>
      <w:jc w:val="right"/>
    </w:pPr>
    <w:rPr>
      <w:rFonts w:ascii="Arial" w:eastAsia="MS Mincho" w:hAnsi="Arial"/>
      <w:sz w:val="22"/>
      <w:szCs w:val="20"/>
      <w:lang w:val="en-GB" w:eastAsia="en-US"/>
    </w:rPr>
  </w:style>
  <w:style w:type="paragraph" w:styleId="aff">
    <w:name w:val="Body Text Indent"/>
    <w:basedOn w:val="a"/>
    <w:link w:val="aff0"/>
    <w:rsid w:val="00FD20D7"/>
    <w:pPr>
      <w:spacing w:after="120" w:line="276" w:lineRule="auto"/>
      <w:ind w:left="283"/>
    </w:pPr>
    <w:rPr>
      <w:rFonts w:ascii="Calibri" w:hAnsi="Calibri"/>
      <w:sz w:val="22"/>
      <w:szCs w:val="22"/>
      <w:lang w:val="ru-RU" w:eastAsia="en-US"/>
    </w:rPr>
  </w:style>
  <w:style w:type="character" w:customStyle="1" w:styleId="aff0">
    <w:name w:val="Основной текст с отступом Знак"/>
    <w:basedOn w:val="a0"/>
    <w:link w:val="aff"/>
    <w:rsid w:val="00FD20D7"/>
    <w:rPr>
      <w:rFonts w:ascii="Calibri" w:eastAsia="Times New Roman" w:hAnsi="Calibri"/>
      <w:sz w:val="22"/>
      <w:szCs w:val="22"/>
      <w:lang w:val="ru-RU" w:eastAsia="en-US"/>
    </w:rPr>
  </w:style>
  <w:style w:type="paragraph" w:customStyle="1" w:styleId="ListParagraph1">
    <w:name w:val="List Paragraph1"/>
    <w:basedOn w:val="a"/>
    <w:rsid w:val="00FD20D7"/>
    <w:pPr>
      <w:spacing w:after="200" w:line="276" w:lineRule="auto"/>
      <w:ind w:left="720"/>
      <w:contextualSpacing/>
    </w:pPr>
    <w:rPr>
      <w:rFonts w:ascii="Calibri" w:eastAsia="Calibri" w:hAnsi="Calibri"/>
      <w:sz w:val="22"/>
      <w:szCs w:val="22"/>
      <w:lang w:val="ru-RU" w:eastAsia="en-US"/>
    </w:rPr>
  </w:style>
  <w:style w:type="character" w:customStyle="1" w:styleId="contentline-649">
    <w:name w:val="contentline-649"/>
    <w:basedOn w:val="a0"/>
    <w:rsid w:val="00155AD4"/>
  </w:style>
  <w:style w:type="paragraph" w:customStyle="1" w:styleId="26">
    <w:name w:val="Абзац списка2"/>
    <w:basedOn w:val="a"/>
    <w:rsid w:val="003715BB"/>
    <w:pPr>
      <w:spacing w:after="200" w:line="276" w:lineRule="auto"/>
      <w:ind w:left="720"/>
      <w:contextualSpacing/>
    </w:pPr>
    <w:rPr>
      <w:rFonts w:ascii="Calibri" w:hAnsi="Calibri"/>
      <w:sz w:val="22"/>
      <w:szCs w:val="22"/>
      <w:lang w:val="ru-RU" w:eastAsia="en-US"/>
    </w:rPr>
  </w:style>
  <w:style w:type="paragraph" w:customStyle="1" w:styleId="Default">
    <w:name w:val="Default"/>
    <w:rsid w:val="00275A71"/>
    <w:pPr>
      <w:autoSpaceDE w:val="0"/>
      <w:autoSpaceDN w:val="0"/>
      <w:adjustRightInd w:val="0"/>
    </w:pPr>
    <w:rPr>
      <w:color w:val="000000"/>
      <w:sz w:val="24"/>
      <w:szCs w:val="24"/>
      <w:lang w:val="ru-RU" w:eastAsia="en-US"/>
    </w:rPr>
  </w:style>
  <w:style w:type="paragraph" w:customStyle="1" w:styleId="aff1">
    <w:name w:val="ДинТекстОбыч"/>
    <w:basedOn w:val="a"/>
    <w:rsid w:val="00275A71"/>
    <w:pPr>
      <w:widowControl w:val="0"/>
      <w:suppressAutoHyphens/>
      <w:ind w:firstLine="567"/>
      <w:jc w:val="both"/>
    </w:pPr>
    <w:rPr>
      <w:rFonts w:cs="Century"/>
      <w:color w:val="000000"/>
      <w:sz w:val="22"/>
      <w:szCs w:val="20"/>
      <w:lang w:eastAsia="ar-SA"/>
    </w:rPr>
  </w:style>
  <w:style w:type="paragraph" w:customStyle="1" w:styleId="aff2">
    <w:name w:val="Нормальний текст"/>
    <w:basedOn w:val="a"/>
    <w:rsid w:val="00E26532"/>
    <w:pPr>
      <w:suppressAutoHyphens/>
      <w:spacing w:before="120"/>
      <w:ind w:firstLine="567"/>
    </w:pPr>
    <w:rPr>
      <w:rFonts w:ascii="Antiqua" w:hAnsi="Antiqua" w:cs="Antiqua"/>
      <w:sz w:val="26"/>
      <w:szCs w:val="26"/>
      <w:lang w:eastAsia="ar-SA"/>
    </w:rPr>
  </w:style>
  <w:style w:type="paragraph" w:customStyle="1" w:styleId="aff3">
    <w:name w:val="Назва документа"/>
    <w:basedOn w:val="a"/>
    <w:next w:val="aff2"/>
    <w:rsid w:val="00E26532"/>
    <w:pPr>
      <w:keepNext/>
      <w:keepLines/>
      <w:suppressAutoHyphens/>
      <w:spacing w:before="240" w:after="240"/>
      <w:jc w:val="center"/>
    </w:pPr>
    <w:rPr>
      <w:rFonts w:ascii="Antiqua" w:hAnsi="Antiqua" w:cs="Antiqua"/>
      <w:b/>
      <w:bCs/>
      <w:sz w:val="26"/>
      <w:szCs w:val="26"/>
      <w:lang w:eastAsia="ar-SA"/>
    </w:rPr>
  </w:style>
  <w:style w:type="paragraph" w:customStyle="1" w:styleId="rvps2">
    <w:name w:val="rvps2"/>
    <w:basedOn w:val="a"/>
    <w:rsid w:val="004964EF"/>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238">
      <w:bodyDiv w:val="1"/>
      <w:marLeft w:val="0"/>
      <w:marRight w:val="0"/>
      <w:marTop w:val="0"/>
      <w:marBottom w:val="0"/>
      <w:divBdr>
        <w:top w:val="none" w:sz="0" w:space="0" w:color="auto"/>
        <w:left w:val="none" w:sz="0" w:space="0" w:color="auto"/>
        <w:bottom w:val="none" w:sz="0" w:space="0" w:color="auto"/>
        <w:right w:val="none" w:sz="0" w:space="0" w:color="auto"/>
      </w:divBdr>
    </w:div>
    <w:div w:id="49546344">
      <w:bodyDiv w:val="1"/>
      <w:marLeft w:val="0"/>
      <w:marRight w:val="0"/>
      <w:marTop w:val="0"/>
      <w:marBottom w:val="0"/>
      <w:divBdr>
        <w:top w:val="none" w:sz="0" w:space="0" w:color="auto"/>
        <w:left w:val="none" w:sz="0" w:space="0" w:color="auto"/>
        <w:bottom w:val="none" w:sz="0" w:space="0" w:color="auto"/>
        <w:right w:val="none" w:sz="0" w:space="0" w:color="auto"/>
      </w:divBdr>
    </w:div>
    <w:div w:id="62411734">
      <w:bodyDiv w:val="1"/>
      <w:marLeft w:val="0"/>
      <w:marRight w:val="0"/>
      <w:marTop w:val="0"/>
      <w:marBottom w:val="0"/>
      <w:divBdr>
        <w:top w:val="none" w:sz="0" w:space="0" w:color="auto"/>
        <w:left w:val="none" w:sz="0" w:space="0" w:color="auto"/>
        <w:bottom w:val="none" w:sz="0" w:space="0" w:color="auto"/>
        <w:right w:val="none" w:sz="0" w:space="0" w:color="auto"/>
      </w:divBdr>
    </w:div>
    <w:div w:id="74131402">
      <w:bodyDiv w:val="1"/>
      <w:marLeft w:val="0"/>
      <w:marRight w:val="0"/>
      <w:marTop w:val="0"/>
      <w:marBottom w:val="0"/>
      <w:divBdr>
        <w:top w:val="none" w:sz="0" w:space="0" w:color="auto"/>
        <w:left w:val="none" w:sz="0" w:space="0" w:color="auto"/>
        <w:bottom w:val="none" w:sz="0" w:space="0" w:color="auto"/>
        <w:right w:val="none" w:sz="0" w:space="0" w:color="auto"/>
      </w:divBdr>
    </w:div>
    <w:div w:id="91703438">
      <w:bodyDiv w:val="1"/>
      <w:marLeft w:val="0"/>
      <w:marRight w:val="0"/>
      <w:marTop w:val="0"/>
      <w:marBottom w:val="0"/>
      <w:divBdr>
        <w:top w:val="none" w:sz="0" w:space="0" w:color="auto"/>
        <w:left w:val="none" w:sz="0" w:space="0" w:color="auto"/>
        <w:bottom w:val="none" w:sz="0" w:space="0" w:color="auto"/>
        <w:right w:val="none" w:sz="0" w:space="0" w:color="auto"/>
      </w:divBdr>
    </w:div>
    <w:div w:id="93870576">
      <w:bodyDiv w:val="1"/>
      <w:marLeft w:val="0"/>
      <w:marRight w:val="0"/>
      <w:marTop w:val="0"/>
      <w:marBottom w:val="0"/>
      <w:divBdr>
        <w:top w:val="none" w:sz="0" w:space="0" w:color="auto"/>
        <w:left w:val="none" w:sz="0" w:space="0" w:color="auto"/>
        <w:bottom w:val="none" w:sz="0" w:space="0" w:color="auto"/>
        <w:right w:val="none" w:sz="0" w:space="0" w:color="auto"/>
      </w:divBdr>
    </w:div>
    <w:div w:id="131295452">
      <w:bodyDiv w:val="1"/>
      <w:marLeft w:val="0"/>
      <w:marRight w:val="0"/>
      <w:marTop w:val="0"/>
      <w:marBottom w:val="0"/>
      <w:divBdr>
        <w:top w:val="none" w:sz="0" w:space="0" w:color="auto"/>
        <w:left w:val="none" w:sz="0" w:space="0" w:color="auto"/>
        <w:bottom w:val="none" w:sz="0" w:space="0" w:color="auto"/>
        <w:right w:val="none" w:sz="0" w:space="0" w:color="auto"/>
      </w:divBdr>
    </w:div>
    <w:div w:id="132257008">
      <w:bodyDiv w:val="1"/>
      <w:marLeft w:val="0"/>
      <w:marRight w:val="0"/>
      <w:marTop w:val="0"/>
      <w:marBottom w:val="0"/>
      <w:divBdr>
        <w:top w:val="none" w:sz="0" w:space="0" w:color="auto"/>
        <w:left w:val="none" w:sz="0" w:space="0" w:color="auto"/>
        <w:bottom w:val="none" w:sz="0" w:space="0" w:color="auto"/>
        <w:right w:val="none" w:sz="0" w:space="0" w:color="auto"/>
      </w:divBdr>
    </w:div>
    <w:div w:id="142503357">
      <w:bodyDiv w:val="1"/>
      <w:marLeft w:val="0"/>
      <w:marRight w:val="0"/>
      <w:marTop w:val="0"/>
      <w:marBottom w:val="0"/>
      <w:divBdr>
        <w:top w:val="none" w:sz="0" w:space="0" w:color="auto"/>
        <w:left w:val="none" w:sz="0" w:space="0" w:color="auto"/>
        <w:bottom w:val="none" w:sz="0" w:space="0" w:color="auto"/>
        <w:right w:val="none" w:sz="0" w:space="0" w:color="auto"/>
      </w:divBdr>
    </w:div>
    <w:div w:id="158616969">
      <w:bodyDiv w:val="1"/>
      <w:marLeft w:val="0"/>
      <w:marRight w:val="0"/>
      <w:marTop w:val="0"/>
      <w:marBottom w:val="0"/>
      <w:divBdr>
        <w:top w:val="none" w:sz="0" w:space="0" w:color="auto"/>
        <w:left w:val="none" w:sz="0" w:space="0" w:color="auto"/>
        <w:bottom w:val="none" w:sz="0" w:space="0" w:color="auto"/>
        <w:right w:val="none" w:sz="0" w:space="0" w:color="auto"/>
      </w:divBdr>
    </w:div>
    <w:div w:id="189148360">
      <w:bodyDiv w:val="1"/>
      <w:marLeft w:val="0"/>
      <w:marRight w:val="0"/>
      <w:marTop w:val="0"/>
      <w:marBottom w:val="0"/>
      <w:divBdr>
        <w:top w:val="none" w:sz="0" w:space="0" w:color="auto"/>
        <w:left w:val="none" w:sz="0" w:space="0" w:color="auto"/>
        <w:bottom w:val="none" w:sz="0" w:space="0" w:color="auto"/>
        <w:right w:val="none" w:sz="0" w:space="0" w:color="auto"/>
      </w:divBdr>
    </w:div>
    <w:div w:id="211775560">
      <w:bodyDiv w:val="1"/>
      <w:marLeft w:val="0"/>
      <w:marRight w:val="0"/>
      <w:marTop w:val="0"/>
      <w:marBottom w:val="0"/>
      <w:divBdr>
        <w:top w:val="none" w:sz="0" w:space="0" w:color="auto"/>
        <w:left w:val="none" w:sz="0" w:space="0" w:color="auto"/>
        <w:bottom w:val="none" w:sz="0" w:space="0" w:color="auto"/>
        <w:right w:val="none" w:sz="0" w:space="0" w:color="auto"/>
      </w:divBdr>
    </w:div>
    <w:div w:id="254292123">
      <w:bodyDiv w:val="1"/>
      <w:marLeft w:val="0"/>
      <w:marRight w:val="0"/>
      <w:marTop w:val="0"/>
      <w:marBottom w:val="0"/>
      <w:divBdr>
        <w:top w:val="none" w:sz="0" w:space="0" w:color="auto"/>
        <w:left w:val="none" w:sz="0" w:space="0" w:color="auto"/>
        <w:bottom w:val="none" w:sz="0" w:space="0" w:color="auto"/>
        <w:right w:val="none" w:sz="0" w:space="0" w:color="auto"/>
      </w:divBdr>
    </w:div>
    <w:div w:id="256325231">
      <w:bodyDiv w:val="1"/>
      <w:marLeft w:val="0"/>
      <w:marRight w:val="0"/>
      <w:marTop w:val="0"/>
      <w:marBottom w:val="0"/>
      <w:divBdr>
        <w:top w:val="none" w:sz="0" w:space="0" w:color="auto"/>
        <w:left w:val="none" w:sz="0" w:space="0" w:color="auto"/>
        <w:bottom w:val="none" w:sz="0" w:space="0" w:color="auto"/>
        <w:right w:val="none" w:sz="0" w:space="0" w:color="auto"/>
      </w:divBdr>
    </w:div>
    <w:div w:id="273365852">
      <w:bodyDiv w:val="1"/>
      <w:marLeft w:val="0"/>
      <w:marRight w:val="0"/>
      <w:marTop w:val="0"/>
      <w:marBottom w:val="0"/>
      <w:divBdr>
        <w:top w:val="none" w:sz="0" w:space="0" w:color="auto"/>
        <w:left w:val="none" w:sz="0" w:space="0" w:color="auto"/>
        <w:bottom w:val="none" w:sz="0" w:space="0" w:color="auto"/>
        <w:right w:val="none" w:sz="0" w:space="0" w:color="auto"/>
      </w:divBdr>
    </w:div>
    <w:div w:id="295644594">
      <w:bodyDiv w:val="1"/>
      <w:marLeft w:val="0"/>
      <w:marRight w:val="0"/>
      <w:marTop w:val="0"/>
      <w:marBottom w:val="0"/>
      <w:divBdr>
        <w:top w:val="none" w:sz="0" w:space="0" w:color="auto"/>
        <w:left w:val="none" w:sz="0" w:space="0" w:color="auto"/>
        <w:bottom w:val="none" w:sz="0" w:space="0" w:color="auto"/>
        <w:right w:val="none" w:sz="0" w:space="0" w:color="auto"/>
      </w:divBdr>
    </w:div>
    <w:div w:id="297995021">
      <w:bodyDiv w:val="1"/>
      <w:marLeft w:val="0"/>
      <w:marRight w:val="0"/>
      <w:marTop w:val="0"/>
      <w:marBottom w:val="0"/>
      <w:divBdr>
        <w:top w:val="none" w:sz="0" w:space="0" w:color="auto"/>
        <w:left w:val="none" w:sz="0" w:space="0" w:color="auto"/>
        <w:bottom w:val="none" w:sz="0" w:space="0" w:color="auto"/>
        <w:right w:val="none" w:sz="0" w:space="0" w:color="auto"/>
      </w:divBdr>
    </w:div>
    <w:div w:id="298540075">
      <w:bodyDiv w:val="1"/>
      <w:marLeft w:val="0"/>
      <w:marRight w:val="0"/>
      <w:marTop w:val="0"/>
      <w:marBottom w:val="0"/>
      <w:divBdr>
        <w:top w:val="none" w:sz="0" w:space="0" w:color="auto"/>
        <w:left w:val="none" w:sz="0" w:space="0" w:color="auto"/>
        <w:bottom w:val="none" w:sz="0" w:space="0" w:color="auto"/>
        <w:right w:val="none" w:sz="0" w:space="0" w:color="auto"/>
      </w:divBdr>
    </w:div>
    <w:div w:id="303311806">
      <w:bodyDiv w:val="1"/>
      <w:marLeft w:val="0"/>
      <w:marRight w:val="0"/>
      <w:marTop w:val="0"/>
      <w:marBottom w:val="0"/>
      <w:divBdr>
        <w:top w:val="none" w:sz="0" w:space="0" w:color="auto"/>
        <w:left w:val="none" w:sz="0" w:space="0" w:color="auto"/>
        <w:bottom w:val="none" w:sz="0" w:space="0" w:color="auto"/>
        <w:right w:val="none" w:sz="0" w:space="0" w:color="auto"/>
      </w:divBdr>
    </w:div>
    <w:div w:id="348261564">
      <w:bodyDiv w:val="1"/>
      <w:marLeft w:val="0"/>
      <w:marRight w:val="0"/>
      <w:marTop w:val="0"/>
      <w:marBottom w:val="0"/>
      <w:divBdr>
        <w:top w:val="none" w:sz="0" w:space="0" w:color="auto"/>
        <w:left w:val="none" w:sz="0" w:space="0" w:color="auto"/>
        <w:bottom w:val="none" w:sz="0" w:space="0" w:color="auto"/>
        <w:right w:val="none" w:sz="0" w:space="0" w:color="auto"/>
      </w:divBdr>
    </w:div>
    <w:div w:id="352610248">
      <w:bodyDiv w:val="1"/>
      <w:marLeft w:val="0"/>
      <w:marRight w:val="0"/>
      <w:marTop w:val="0"/>
      <w:marBottom w:val="0"/>
      <w:divBdr>
        <w:top w:val="none" w:sz="0" w:space="0" w:color="auto"/>
        <w:left w:val="none" w:sz="0" w:space="0" w:color="auto"/>
        <w:bottom w:val="none" w:sz="0" w:space="0" w:color="auto"/>
        <w:right w:val="none" w:sz="0" w:space="0" w:color="auto"/>
      </w:divBdr>
    </w:div>
    <w:div w:id="359431875">
      <w:bodyDiv w:val="1"/>
      <w:marLeft w:val="0"/>
      <w:marRight w:val="0"/>
      <w:marTop w:val="0"/>
      <w:marBottom w:val="0"/>
      <w:divBdr>
        <w:top w:val="none" w:sz="0" w:space="0" w:color="auto"/>
        <w:left w:val="none" w:sz="0" w:space="0" w:color="auto"/>
        <w:bottom w:val="none" w:sz="0" w:space="0" w:color="auto"/>
        <w:right w:val="none" w:sz="0" w:space="0" w:color="auto"/>
      </w:divBdr>
    </w:div>
    <w:div w:id="390660980">
      <w:bodyDiv w:val="1"/>
      <w:marLeft w:val="0"/>
      <w:marRight w:val="0"/>
      <w:marTop w:val="0"/>
      <w:marBottom w:val="0"/>
      <w:divBdr>
        <w:top w:val="none" w:sz="0" w:space="0" w:color="auto"/>
        <w:left w:val="none" w:sz="0" w:space="0" w:color="auto"/>
        <w:bottom w:val="none" w:sz="0" w:space="0" w:color="auto"/>
        <w:right w:val="none" w:sz="0" w:space="0" w:color="auto"/>
      </w:divBdr>
    </w:div>
    <w:div w:id="391536930">
      <w:bodyDiv w:val="1"/>
      <w:marLeft w:val="0"/>
      <w:marRight w:val="0"/>
      <w:marTop w:val="0"/>
      <w:marBottom w:val="0"/>
      <w:divBdr>
        <w:top w:val="none" w:sz="0" w:space="0" w:color="auto"/>
        <w:left w:val="none" w:sz="0" w:space="0" w:color="auto"/>
        <w:bottom w:val="none" w:sz="0" w:space="0" w:color="auto"/>
        <w:right w:val="none" w:sz="0" w:space="0" w:color="auto"/>
      </w:divBdr>
      <w:divsChild>
        <w:div w:id="748774585">
          <w:marLeft w:val="0"/>
          <w:marRight w:val="0"/>
          <w:marTop w:val="0"/>
          <w:marBottom w:val="0"/>
          <w:divBdr>
            <w:top w:val="none" w:sz="0" w:space="0" w:color="auto"/>
            <w:left w:val="none" w:sz="0" w:space="0" w:color="auto"/>
            <w:bottom w:val="none" w:sz="0" w:space="0" w:color="auto"/>
            <w:right w:val="none" w:sz="0" w:space="0" w:color="auto"/>
          </w:divBdr>
        </w:div>
      </w:divsChild>
    </w:div>
    <w:div w:id="401105448">
      <w:bodyDiv w:val="1"/>
      <w:marLeft w:val="0"/>
      <w:marRight w:val="0"/>
      <w:marTop w:val="0"/>
      <w:marBottom w:val="0"/>
      <w:divBdr>
        <w:top w:val="none" w:sz="0" w:space="0" w:color="auto"/>
        <w:left w:val="none" w:sz="0" w:space="0" w:color="auto"/>
        <w:bottom w:val="none" w:sz="0" w:space="0" w:color="auto"/>
        <w:right w:val="none" w:sz="0" w:space="0" w:color="auto"/>
      </w:divBdr>
    </w:div>
    <w:div w:id="429785331">
      <w:bodyDiv w:val="1"/>
      <w:marLeft w:val="0"/>
      <w:marRight w:val="0"/>
      <w:marTop w:val="0"/>
      <w:marBottom w:val="0"/>
      <w:divBdr>
        <w:top w:val="none" w:sz="0" w:space="0" w:color="auto"/>
        <w:left w:val="none" w:sz="0" w:space="0" w:color="auto"/>
        <w:bottom w:val="none" w:sz="0" w:space="0" w:color="auto"/>
        <w:right w:val="none" w:sz="0" w:space="0" w:color="auto"/>
      </w:divBdr>
    </w:div>
    <w:div w:id="459812322">
      <w:bodyDiv w:val="1"/>
      <w:marLeft w:val="0"/>
      <w:marRight w:val="0"/>
      <w:marTop w:val="0"/>
      <w:marBottom w:val="0"/>
      <w:divBdr>
        <w:top w:val="none" w:sz="0" w:space="0" w:color="auto"/>
        <w:left w:val="none" w:sz="0" w:space="0" w:color="auto"/>
        <w:bottom w:val="none" w:sz="0" w:space="0" w:color="auto"/>
        <w:right w:val="none" w:sz="0" w:space="0" w:color="auto"/>
      </w:divBdr>
    </w:div>
    <w:div w:id="464006478">
      <w:bodyDiv w:val="1"/>
      <w:marLeft w:val="0"/>
      <w:marRight w:val="0"/>
      <w:marTop w:val="0"/>
      <w:marBottom w:val="0"/>
      <w:divBdr>
        <w:top w:val="none" w:sz="0" w:space="0" w:color="auto"/>
        <w:left w:val="none" w:sz="0" w:space="0" w:color="auto"/>
        <w:bottom w:val="none" w:sz="0" w:space="0" w:color="auto"/>
        <w:right w:val="none" w:sz="0" w:space="0" w:color="auto"/>
      </w:divBdr>
    </w:div>
    <w:div w:id="477723857">
      <w:bodyDiv w:val="1"/>
      <w:marLeft w:val="0"/>
      <w:marRight w:val="0"/>
      <w:marTop w:val="0"/>
      <w:marBottom w:val="0"/>
      <w:divBdr>
        <w:top w:val="none" w:sz="0" w:space="0" w:color="auto"/>
        <w:left w:val="none" w:sz="0" w:space="0" w:color="auto"/>
        <w:bottom w:val="none" w:sz="0" w:space="0" w:color="auto"/>
        <w:right w:val="none" w:sz="0" w:space="0" w:color="auto"/>
      </w:divBdr>
    </w:div>
    <w:div w:id="483351816">
      <w:bodyDiv w:val="1"/>
      <w:marLeft w:val="0"/>
      <w:marRight w:val="0"/>
      <w:marTop w:val="0"/>
      <w:marBottom w:val="0"/>
      <w:divBdr>
        <w:top w:val="none" w:sz="0" w:space="0" w:color="auto"/>
        <w:left w:val="none" w:sz="0" w:space="0" w:color="auto"/>
        <w:bottom w:val="none" w:sz="0" w:space="0" w:color="auto"/>
        <w:right w:val="none" w:sz="0" w:space="0" w:color="auto"/>
      </w:divBdr>
    </w:div>
    <w:div w:id="534272983">
      <w:bodyDiv w:val="1"/>
      <w:marLeft w:val="0"/>
      <w:marRight w:val="0"/>
      <w:marTop w:val="0"/>
      <w:marBottom w:val="0"/>
      <w:divBdr>
        <w:top w:val="none" w:sz="0" w:space="0" w:color="auto"/>
        <w:left w:val="none" w:sz="0" w:space="0" w:color="auto"/>
        <w:bottom w:val="none" w:sz="0" w:space="0" w:color="auto"/>
        <w:right w:val="none" w:sz="0" w:space="0" w:color="auto"/>
      </w:divBdr>
    </w:div>
    <w:div w:id="553271076">
      <w:bodyDiv w:val="1"/>
      <w:marLeft w:val="0"/>
      <w:marRight w:val="0"/>
      <w:marTop w:val="0"/>
      <w:marBottom w:val="0"/>
      <w:divBdr>
        <w:top w:val="none" w:sz="0" w:space="0" w:color="auto"/>
        <w:left w:val="none" w:sz="0" w:space="0" w:color="auto"/>
        <w:bottom w:val="none" w:sz="0" w:space="0" w:color="auto"/>
        <w:right w:val="none" w:sz="0" w:space="0" w:color="auto"/>
      </w:divBdr>
    </w:div>
    <w:div w:id="555164057">
      <w:bodyDiv w:val="1"/>
      <w:marLeft w:val="0"/>
      <w:marRight w:val="0"/>
      <w:marTop w:val="0"/>
      <w:marBottom w:val="0"/>
      <w:divBdr>
        <w:top w:val="none" w:sz="0" w:space="0" w:color="auto"/>
        <w:left w:val="none" w:sz="0" w:space="0" w:color="auto"/>
        <w:bottom w:val="none" w:sz="0" w:space="0" w:color="auto"/>
        <w:right w:val="none" w:sz="0" w:space="0" w:color="auto"/>
      </w:divBdr>
    </w:div>
    <w:div w:id="619335403">
      <w:bodyDiv w:val="1"/>
      <w:marLeft w:val="0"/>
      <w:marRight w:val="0"/>
      <w:marTop w:val="0"/>
      <w:marBottom w:val="0"/>
      <w:divBdr>
        <w:top w:val="none" w:sz="0" w:space="0" w:color="auto"/>
        <w:left w:val="none" w:sz="0" w:space="0" w:color="auto"/>
        <w:bottom w:val="none" w:sz="0" w:space="0" w:color="auto"/>
        <w:right w:val="none" w:sz="0" w:space="0" w:color="auto"/>
      </w:divBdr>
    </w:div>
    <w:div w:id="679700763">
      <w:bodyDiv w:val="1"/>
      <w:marLeft w:val="0"/>
      <w:marRight w:val="0"/>
      <w:marTop w:val="0"/>
      <w:marBottom w:val="0"/>
      <w:divBdr>
        <w:top w:val="none" w:sz="0" w:space="0" w:color="auto"/>
        <w:left w:val="none" w:sz="0" w:space="0" w:color="auto"/>
        <w:bottom w:val="none" w:sz="0" w:space="0" w:color="auto"/>
        <w:right w:val="none" w:sz="0" w:space="0" w:color="auto"/>
      </w:divBdr>
    </w:div>
    <w:div w:id="684673419">
      <w:bodyDiv w:val="1"/>
      <w:marLeft w:val="0"/>
      <w:marRight w:val="0"/>
      <w:marTop w:val="0"/>
      <w:marBottom w:val="0"/>
      <w:divBdr>
        <w:top w:val="none" w:sz="0" w:space="0" w:color="auto"/>
        <w:left w:val="none" w:sz="0" w:space="0" w:color="auto"/>
        <w:bottom w:val="none" w:sz="0" w:space="0" w:color="auto"/>
        <w:right w:val="none" w:sz="0" w:space="0" w:color="auto"/>
      </w:divBdr>
    </w:div>
    <w:div w:id="700477583">
      <w:bodyDiv w:val="1"/>
      <w:marLeft w:val="0"/>
      <w:marRight w:val="0"/>
      <w:marTop w:val="0"/>
      <w:marBottom w:val="0"/>
      <w:divBdr>
        <w:top w:val="none" w:sz="0" w:space="0" w:color="auto"/>
        <w:left w:val="none" w:sz="0" w:space="0" w:color="auto"/>
        <w:bottom w:val="none" w:sz="0" w:space="0" w:color="auto"/>
        <w:right w:val="none" w:sz="0" w:space="0" w:color="auto"/>
      </w:divBdr>
    </w:div>
    <w:div w:id="743993023">
      <w:bodyDiv w:val="1"/>
      <w:marLeft w:val="0"/>
      <w:marRight w:val="0"/>
      <w:marTop w:val="0"/>
      <w:marBottom w:val="0"/>
      <w:divBdr>
        <w:top w:val="none" w:sz="0" w:space="0" w:color="auto"/>
        <w:left w:val="none" w:sz="0" w:space="0" w:color="auto"/>
        <w:bottom w:val="none" w:sz="0" w:space="0" w:color="auto"/>
        <w:right w:val="none" w:sz="0" w:space="0" w:color="auto"/>
      </w:divBdr>
    </w:div>
    <w:div w:id="762991987">
      <w:bodyDiv w:val="1"/>
      <w:marLeft w:val="0"/>
      <w:marRight w:val="0"/>
      <w:marTop w:val="0"/>
      <w:marBottom w:val="0"/>
      <w:divBdr>
        <w:top w:val="none" w:sz="0" w:space="0" w:color="auto"/>
        <w:left w:val="none" w:sz="0" w:space="0" w:color="auto"/>
        <w:bottom w:val="none" w:sz="0" w:space="0" w:color="auto"/>
        <w:right w:val="none" w:sz="0" w:space="0" w:color="auto"/>
      </w:divBdr>
    </w:div>
    <w:div w:id="765073199">
      <w:bodyDiv w:val="1"/>
      <w:marLeft w:val="0"/>
      <w:marRight w:val="0"/>
      <w:marTop w:val="0"/>
      <w:marBottom w:val="0"/>
      <w:divBdr>
        <w:top w:val="none" w:sz="0" w:space="0" w:color="auto"/>
        <w:left w:val="none" w:sz="0" w:space="0" w:color="auto"/>
        <w:bottom w:val="none" w:sz="0" w:space="0" w:color="auto"/>
        <w:right w:val="none" w:sz="0" w:space="0" w:color="auto"/>
      </w:divBdr>
    </w:div>
    <w:div w:id="765152726">
      <w:bodyDiv w:val="1"/>
      <w:marLeft w:val="0"/>
      <w:marRight w:val="0"/>
      <w:marTop w:val="0"/>
      <w:marBottom w:val="0"/>
      <w:divBdr>
        <w:top w:val="none" w:sz="0" w:space="0" w:color="auto"/>
        <w:left w:val="none" w:sz="0" w:space="0" w:color="auto"/>
        <w:bottom w:val="none" w:sz="0" w:space="0" w:color="auto"/>
        <w:right w:val="none" w:sz="0" w:space="0" w:color="auto"/>
      </w:divBdr>
    </w:div>
    <w:div w:id="787235728">
      <w:bodyDiv w:val="1"/>
      <w:marLeft w:val="0"/>
      <w:marRight w:val="0"/>
      <w:marTop w:val="0"/>
      <w:marBottom w:val="0"/>
      <w:divBdr>
        <w:top w:val="none" w:sz="0" w:space="0" w:color="auto"/>
        <w:left w:val="none" w:sz="0" w:space="0" w:color="auto"/>
        <w:bottom w:val="none" w:sz="0" w:space="0" w:color="auto"/>
        <w:right w:val="none" w:sz="0" w:space="0" w:color="auto"/>
      </w:divBdr>
    </w:div>
    <w:div w:id="800851233">
      <w:bodyDiv w:val="1"/>
      <w:marLeft w:val="0"/>
      <w:marRight w:val="0"/>
      <w:marTop w:val="0"/>
      <w:marBottom w:val="0"/>
      <w:divBdr>
        <w:top w:val="none" w:sz="0" w:space="0" w:color="auto"/>
        <w:left w:val="none" w:sz="0" w:space="0" w:color="auto"/>
        <w:bottom w:val="none" w:sz="0" w:space="0" w:color="auto"/>
        <w:right w:val="none" w:sz="0" w:space="0" w:color="auto"/>
      </w:divBdr>
    </w:div>
    <w:div w:id="853180366">
      <w:bodyDiv w:val="1"/>
      <w:marLeft w:val="0"/>
      <w:marRight w:val="0"/>
      <w:marTop w:val="0"/>
      <w:marBottom w:val="0"/>
      <w:divBdr>
        <w:top w:val="none" w:sz="0" w:space="0" w:color="auto"/>
        <w:left w:val="none" w:sz="0" w:space="0" w:color="auto"/>
        <w:bottom w:val="none" w:sz="0" w:space="0" w:color="auto"/>
        <w:right w:val="none" w:sz="0" w:space="0" w:color="auto"/>
      </w:divBdr>
    </w:div>
    <w:div w:id="865992969">
      <w:bodyDiv w:val="1"/>
      <w:marLeft w:val="0"/>
      <w:marRight w:val="0"/>
      <w:marTop w:val="0"/>
      <w:marBottom w:val="0"/>
      <w:divBdr>
        <w:top w:val="none" w:sz="0" w:space="0" w:color="auto"/>
        <w:left w:val="none" w:sz="0" w:space="0" w:color="auto"/>
        <w:bottom w:val="none" w:sz="0" w:space="0" w:color="auto"/>
        <w:right w:val="none" w:sz="0" w:space="0" w:color="auto"/>
      </w:divBdr>
    </w:div>
    <w:div w:id="885795602">
      <w:bodyDiv w:val="1"/>
      <w:marLeft w:val="0"/>
      <w:marRight w:val="0"/>
      <w:marTop w:val="0"/>
      <w:marBottom w:val="0"/>
      <w:divBdr>
        <w:top w:val="none" w:sz="0" w:space="0" w:color="auto"/>
        <w:left w:val="none" w:sz="0" w:space="0" w:color="auto"/>
        <w:bottom w:val="none" w:sz="0" w:space="0" w:color="auto"/>
        <w:right w:val="none" w:sz="0" w:space="0" w:color="auto"/>
      </w:divBdr>
    </w:div>
    <w:div w:id="970357359">
      <w:bodyDiv w:val="1"/>
      <w:marLeft w:val="0"/>
      <w:marRight w:val="0"/>
      <w:marTop w:val="0"/>
      <w:marBottom w:val="0"/>
      <w:divBdr>
        <w:top w:val="none" w:sz="0" w:space="0" w:color="auto"/>
        <w:left w:val="none" w:sz="0" w:space="0" w:color="auto"/>
        <w:bottom w:val="none" w:sz="0" w:space="0" w:color="auto"/>
        <w:right w:val="none" w:sz="0" w:space="0" w:color="auto"/>
      </w:divBdr>
    </w:div>
    <w:div w:id="996375157">
      <w:bodyDiv w:val="1"/>
      <w:marLeft w:val="0"/>
      <w:marRight w:val="0"/>
      <w:marTop w:val="0"/>
      <w:marBottom w:val="0"/>
      <w:divBdr>
        <w:top w:val="none" w:sz="0" w:space="0" w:color="auto"/>
        <w:left w:val="none" w:sz="0" w:space="0" w:color="auto"/>
        <w:bottom w:val="none" w:sz="0" w:space="0" w:color="auto"/>
        <w:right w:val="none" w:sz="0" w:space="0" w:color="auto"/>
      </w:divBdr>
    </w:div>
    <w:div w:id="1024986803">
      <w:bodyDiv w:val="1"/>
      <w:marLeft w:val="0"/>
      <w:marRight w:val="0"/>
      <w:marTop w:val="0"/>
      <w:marBottom w:val="0"/>
      <w:divBdr>
        <w:top w:val="none" w:sz="0" w:space="0" w:color="auto"/>
        <w:left w:val="none" w:sz="0" w:space="0" w:color="auto"/>
        <w:bottom w:val="none" w:sz="0" w:space="0" w:color="auto"/>
        <w:right w:val="none" w:sz="0" w:space="0" w:color="auto"/>
      </w:divBdr>
    </w:div>
    <w:div w:id="1033768194">
      <w:bodyDiv w:val="1"/>
      <w:marLeft w:val="0"/>
      <w:marRight w:val="0"/>
      <w:marTop w:val="0"/>
      <w:marBottom w:val="0"/>
      <w:divBdr>
        <w:top w:val="none" w:sz="0" w:space="0" w:color="auto"/>
        <w:left w:val="none" w:sz="0" w:space="0" w:color="auto"/>
        <w:bottom w:val="none" w:sz="0" w:space="0" w:color="auto"/>
        <w:right w:val="none" w:sz="0" w:space="0" w:color="auto"/>
      </w:divBdr>
    </w:div>
    <w:div w:id="1054158060">
      <w:bodyDiv w:val="1"/>
      <w:marLeft w:val="0"/>
      <w:marRight w:val="0"/>
      <w:marTop w:val="0"/>
      <w:marBottom w:val="0"/>
      <w:divBdr>
        <w:top w:val="none" w:sz="0" w:space="0" w:color="auto"/>
        <w:left w:val="none" w:sz="0" w:space="0" w:color="auto"/>
        <w:bottom w:val="none" w:sz="0" w:space="0" w:color="auto"/>
        <w:right w:val="none" w:sz="0" w:space="0" w:color="auto"/>
      </w:divBdr>
    </w:div>
    <w:div w:id="1082996201">
      <w:bodyDiv w:val="1"/>
      <w:marLeft w:val="0"/>
      <w:marRight w:val="0"/>
      <w:marTop w:val="0"/>
      <w:marBottom w:val="0"/>
      <w:divBdr>
        <w:top w:val="none" w:sz="0" w:space="0" w:color="auto"/>
        <w:left w:val="none" w:sz="0" w:space="0" w:color="auto"/>
        <w:bottom w:val="none" w:sz="0" w:space="0" w:color="auto"/>
        <w:right w:val="none" w:sz="0" w:space="0" w:color="auto"/>
      </w:divBdr>
    </w:div>
    <w:div w:id="1123577537">
      <w:bodyDiv w:val="1"/>
      <w:marLeft w:val="0"/>
      <w:marRight w:val="0"/>
      <w:marTop w:val="0"/>
      <w:marBottom w:val="0"/>
      <w:divBdr>
        <w:top w:val="none" w:sz="0" w:space="0" w:color="auto"/>
        <w:left w:val="none" w:sz="0" w:space="0" w:color="auto"/>
        <w:bottom w:val="none" w:sz="0" w:space="0" w:color="auto"/>
        <w:right w:val="none" w:sz="0" w:space="0" w:color="auto"/>
      </w:divBdr>
    </w:div>
    <w:div w:id="1131751943">
      <w:bodyDiv w:val="1"/>
      <w:marLeft w:val="0"/>
      <w:marRight w:val="0"/>
      <w:marTop w:val="0"/>
      <w:marBottom w:val="0"/>
      <w:divBdr>
        <w:top w:val="none" w:sz="0" w:space="0" w:color="auto"/>
        <w:left w:val="none" w:sz="0" w:space="0" w:color="auto"/>
        <w:bottom w:val="none" w:sz="0" w:space="0" w:color="auto"/>
        <w:right w:val="none" w:sz="0" w:space="0" w:color="auto"/>
      </w:divBdr>
    </w:div>
    <w:div w:id="1145271165">
      <w:bodyDiv w:val="1"/>
      <w:marLeft w:val="0"/>
      <w:marRight w:val="0"/>
      <w:marTop w:val="0"/>
      <w:marBottom w:val="0"/>
      <w:divBdr>
        <w:top w:val="none" w:sz="0" w:space="0" w:color="auto"/>
        <w:left w:val="none" w:sz="0" w:space="0" w:color="auto"/>
        <w:bottom w:val="none" w:sz="0" w:space="0" w:color="auto"/>
        <w:right w:val="none" w:sz="0" w:space="0" w:color="auto"/>
      </w:divBdr>
    </w:div>
    <w:div w:id="1157070118">
      <w:bodyDiv w:val="1"/>
      <w:marLeft w:val="0"/>
      <w:marRight w:val="0"/>
      <w:marTop w:val="0"/>
      <w:marBottom w:val="0"/>
      <w:divBdr>
        <w:top w:val="none" w:sz="0" w:space="0" w:color="auto"/>
        <w:left w:val="none" w:sz="0" w:space="0" w:color="auto"/>
        <w:bottom w:val="none" w:sz="0" w:space="0" w:color="auto"/>
        <w:right w:val="none" w:sz="0" w:space="0" w:color="auto"/>
      </w:divBdr>
    </w:div>
    <w:div w:id="1186676309">
      <w:bodyDiv w:val="1"/>
      <w:marLeft w:val="0"/>
      <w:marRight w:val="0"/>
      <w:marTop w:val="0"/>
      <w:marBottom w:val="0"/>
      <w:divBdr>
        <w:top w:val="none" w:sz="0" w:space="0" w:color="auto"/>
        <w:left w:val="none" w:sz="0" w:space="0" w:color="auto"/>
        <w:bottom w:val="none" w:sz="0" w:space="0" w:color="auto"/>
        <w:right w:val="none" w:sz="0" w:space="0" w:color="auto"/>
      </w:divBdr>
    </w:div>
    <w:div w:id="1206143199">
      <w:bodyDiv w:val="1"/>
      <w:marLeft w:val="0"/>
      <w:marRight w:val="0"/>
      <w:marTop w:val="0"/>
      <w:marBottom w:val="0"/>
      <w:divBdr>
        <w:top w:val="none" w:sz="0" w:space="0" w:color="auto"/>
        <w:left w:val="none" w:sz="0" w:space="0" w:color="auto"/>
        <w:bottom w:val="none" w:sz="0" w:space="0" w:color="auto"/>
        <w:right w:val="none" w:sz="0" w:space="0" w:color="auto"/>
      </w:divBdr>
    </w:div>
    <w:div w:id="1216509734">
      <w:bodyDiv w:val="1"/>
      <w:marLeft w:val="0"/>
      <w:marRight w:val="0"/>
      <w:marTop w:val="0"/>
      <w:marBottom w:val="0"/>
      <w:divBdr>
        <w:top w:val="none" w:sz="0" w:space="0" w:color="auto"/>
        <w:left w:val="none" w:sz="0" w:space="0" w:color="auto"/>
        <w:bottom w:val="none" w:sz="0" w:space="0" w:color="auto"/>
        <w:right w:val="none" w:sz="0" w:space="0" w:color="auto"/>
      </w:divBdr>
    </w:div>
    <w:div w:id="1217206437">
      <w:bodyDiv w:val="1"/>
      <w:marLeft w:val="0"/>
      <w:marRight w:val="0"/>
      <w:marTop w:val="0"/>
      <w:marBottom w:val="0"/>
      <w:divBdr>
        <w:top w:val="none" w:sz="0" w:space="0" w:color="auto"/>
        <w:left w:val="none" w:sz="0" w:space="0" w:color="auto"/>
        <w:bottom w:val="none" w:sz="0" w:space="0" w:color="auto"/>
        <w:right w:val="none" w:sz="0" w:space="0" w:color="auto"/>
      </w:divBdr>
    </w:div>
    <w:div w:id="1218934544">
      <w:bodyDiv w:val="1"/>
      <w:marLeft w:val="0"/>
      <w:marRight w:val="0"/>
      <w:marTop w:val="0"/>
      <w:marBottom w:val="0"/>
      <w:divBdr>
        <w:top w:val="none" w:sz="0" w:space="0" w:color="auto"/>
        <w:left w:val="none" w:sz="0" w:space="0" w:color="auto"/>
        <w:bottom w:val="none" w:sz="0" w:space="0" w:color="auto"/>
        <w:right w:val="none" w:sz="0" w:space="0" w:color="auto"/>
      </w:divBdr>
    </w:div>
    <w:div w:id="1222521204">
      <w:bodyDiv w:val="1"/>
      <w:marLeft w:val="0"/>
      <w:marRight w:val="0"/>
      <w:marTop w:val="0"/>
      <w:marBottom w:val="0"/>
      <w:divBdr>
        <w:top w:val="none" w:sz="0" w:space="0" w:color="auto"/>
        <w:left w:val="none" w:sz="0" w:space="0" w:color="auto"/>
        <w:bottom w:val="none" w:sz="0" w:space="0" w:color="auto"/>
        <w:right w:val="none" w:sz="0" w:space="0" w:color="auto"/>
      </w:divBdr>
    </w:div>
    <w:div w:id="1226405266">
      <w:bodyDiv w:val="1"/>
      <w:marLeft w:val="0"/>
      <w:marRight w:val="0"/>
      <w:marTop w:val="0"/>
      <w:marBottom w:val="0"/>
      <w:divBdr>
        <w:top w:val="none" w:sz="0" w:space="0" w:color="auto"/>
        <w:left w:val="none" w:sz="0" w:space="0" w:color="auto"/>
        <w:bottom w:val="none" w:sz="0" w:space="0" w:color="auto"/>
        <w:right w:val="none" w:sz="0" w:space="0" w:color="auto"/>
      </w:divBdr>
    </w:div>
    <w:div w:id="1230463128">
      <w:bodyDiv w:val="1"/>
      <w:marLeft w:val="0"/>
      <w:marRight w:val="0"/>
      <w:marTop w:val="0"/>
      <w:marBottom w:val="0"/>
      <w:divBdr>
        <w:top w:val="none" w:sz="0" w:space="0" w:color="auto"/>
        <w:left w:val="none" w:sz="0" w:space="0" w:color="auto"/>
        <w:bottom w:val="none" w:sz="0" w:space="0" w:color="auto"/>
        <w:right w:val="none" w:sz="0" w:space="0" w:color="auto"/>
      </w:divBdr>
    </w:div>
    <w:div w:id="1273050108">
      <w:bodyDiv w:val="1"/>
      <w:marLeft w:val="0"/>
      <w:marRight w:val="0"/>
      <w:marTop w:val="0"/>
      <w:marBottom w:val="0"/>
      <w:divBdr>
        <w:top w:val="none" w:sz="0" w:space="0" w:color="auto"/>
        <w:left w:val="none" w:sz="0" w:space="0" w:color="auto"/>
        <w:bottom w:val="none" w:sz="0" w:space="0" w:color="auto"/>
        <w:right w:val="none" w:sz="0" w:space="0" w:color="auto"/>
      </w:divBdr>
    </w:div>
    <w:div w:id="1273051941">
      <w:bodyDiv w:val="1"/>
      <w:marLeft w:val="0"/>
      <w:marRight w:val="0"/>
      <w:marTop w:val="0"/>
      <w:marBottom w:val="0"/>
      <w:divBdr>
        <w:top w:val="none" w:sz="0" w:space="0" w:color="auto"/>
        <w:left w:val="none" w:sz="0" w:space="0" w:color="auto"/>
        <w:bottom w:val="none" w:sz="0" w:space="0" w:color="auto"/>
        <w:right w:val="none" w:sz="0" w:space="0" w:color="auto"/>
      </w:divBdr>
    </w:div>
    <w:div w:id="1341274770">
      <w:bodyDiv w:val="1"/>
      <w:marLeft w:val="0"/>
      <w:marRight w:val="0"/>
      <w:marTop w:val="0"/>
      <w:marBottom w:val="0"/>
      <w:divBdr>
        <w:top w:val="none" w:sz="0" w:space="0" w:color="auto"/>
        <w:left w:val="none" w:sz="0" w:space="0" w:color="auto"/>
        <w:bottom w:val="none" w:sz="0" w:space="0" w:color="auto"/>
        <w:right w:val="none" w:sz="0" w:space="0" w:color="auto"/>
      </w:divBdr>
    </w:div>
    <w:div w:id="1359309989">
      <w:bodyDiv w:val="1"/>
      <w:marLeft w:val="0"/>
      <w:marRight w:val="0"/>
      <w:marTop w:val="0"/>
      <w:marBottom w:val="0"/>
      <w:divBdr>
        <w:top w:val="none" w:sz="0" w:space="0" w:color="auto"/>
        <w:left w:val="none" w:sz="0" w:space="0" w:color="auto"/>
        <w:bottom w:val="none" w:sz="0" w:space="0" w:color="auto"/>
        <w:right w:val="none" w:sz="0" w:space="0" w:color="auto"/>
      </w:divBdr>
    </w:div>
    <w:div w:id="1369598851">
      <w:bodyDiv w:val="1"/>
      <w:marLeft w:val="0"/>
      <w:marRight w:val="0"/>
      <w:marTop w:val="0"/>
      <w:marBottom w:val="0"/>
      <w:divBdr>
        <w:top w:val="none" w:sz="0" w:space="0" w:color="auto"/>
        <w:left w:val="none" w:sz="0" w:space="0" w:color="auto"/>
        <w:bottom w:val="none" w:sz="0" w:space="0" w:color="auto"/>
        <w:right w:val="none" w:sz="0" w:space="0" w:color="auto"/>
      </w:divBdr>
    </w:div>
    <w:div w:id="1397824111">
      <w:bodyDiv w:val="1"/>
      <w:marLeft w:val="0"/>
      <w:marRight w:val="0"/>
      <w:marTop w:val="0"/>
      <w:marBottom w:val="0"/>
      <w:divBdr>
        <w:top w:val="none" w:sz="0" w:space="0" w:color="auto"/>
        <w:left w:val="none" w:sz="0" w:space="0" w:color="auto"/>
        <w:bottom w:val="none" w:sz="0" w:space="0" w:color="auto"/>
        <w:right w:val="none" w:sz="0" w:space="0" w:color="auto"/>
      </w:divBdr>
    </w:div>
    <w:div w:id="1402753019">
      <w:bodyDiv w:val="1"/>
      <w:marLeft w:val="0"/>
      <w:marRight w:val="0"/>
      <w:marTop w:val="0"/>
      <w:marBottom w:val="0"/>
      <w:divBdr>
        <w:top w:val="none" w:sz="0" w:space="0" w:color="auto"/>
        <w:left w:val="none" w:sz="0" w:space="0" w:color="auto"/>
        <w:bottom w:val="none" w:sz="0" w:space="0" w:color="auto"/>
        <w:right w:val="none" w:sz="0" w:space="0" w:color="auto"/>
      </w:divBdr>
    </w:div>
    <w:div w:id="1422676741">
      <w:bodyDiv w:val="1"/>
      <w:marLeft w:val="0"/>
      <w:marRight w:val="0"/>
      <w:marTop w:val="0"/>
      <w:marBottom w:val="0"/>
      <w:divBdr>
        <w:top w:val="none" w:sz="0" w:space="0" w:color="auto"/>
        <w:left w:val="none" w:sz="0" w:space="0" w:color="auto"/>
        <w:bottom w:val="none" w:sz="0" w:space="0" w:color="auto"/>
        <w:right w:val="none" w:sz="0" w:space="0" w:color="auto"/>
      </w:divBdr>
    </w:div>
    <w:div w:id="1425302095">
      <w:bodyDiv w:val="1"/>
      <w:marLeft w:val="0"/>
      <w:marRight w:val="0"/>
      <w:marTop w:val="0"/>
      <w:marBottom w:val="0"/>
      <w:divBdr>
        <w:top w:val="none" w:sz="0" w:space="0" w:color="auto"/>
        <w:left w:val="none" w:sz="0" w:space="0" w:color="auto"/>
        <w:bottom w:val="none" w:sz="0" w:space="0" w:color="auto"/>
        <w:right w:val="none" w:sz="0" w:space="0" w:color="auto"/>
      </w:divBdr>
    </w:div>
    <w:div w:id="1430924609">
      <w:bodyDiv w:val="1"/>
      <w:marLeft w:val="0"/>
      <w:marRight w:val="0"/>
      <w:marTop w:val="0"/>
      <w:marBottom w:val="0"/>
      <w:divBdr>
        <w:top w:val="none" w:sz="0" w:space="0" w:color="auto"/>
        <w:left w:val="none" w:sz="0" w:space="0" w:color="auto"/>
        <w:bottom w:val="none" w:sz="0" w:space="0" w:color="auto"/>
        <w:right w:val="none" w:sz="0" w:space="0" w:color="auto"/>
      </w:divBdr>
    </w:div>
    <w:div w:id="1439643040">
      <w:bodyDiv w:val="1"/>
      <w:marLeft w:val="0"/>
      <w:marRight w:val="0"/>
      <w:marTop w:val="0"/>
      <w:marBottom w:val="0"/>
      <w:divBdr>
        <w:top w:val="none" w:sz="0" w:space="0" w:color="auto"/>
        <w:left w:val="none" w:sz="0" w:space="0" w:color="auto"/>
        <w:bottom w:val="none" w:sz="0" w:space="0" w:color="auto"/>
        <w:right w:val="none" w:sz="0" w:space="0" w:color="auto"/>
      </w:divBdr>
    </w:div>
    <w:div w:id="1466895410">
      <w:bodyDiv w:val="1"/>
      <w:marLeft w:val="0"/>
      <w:marRight w:val="0"/>
      <w:marTop w:val="0"/>
      <w:marBottom w:val="0"/>
      <w:divBdr>
        <w:top w:val="none" w:sz="0" w:space="0" w:color="auto"/>
        <w:left w:val="none" w:sz="0" w:space="0" w:color="auto"/>
        <w:bottom w:val="none" w:sz="0" w:space="0" w:color="auto"/>
        <w:right w:val="none" w:sz="0" w:space="0" w:color="auto"/>
      </w:divBdr>
    </w:div>
    <w:div w:id="1496844076">
      <w:bodyDiv w:val="1"/>
      <w:marLeft w:val="0"/>
      <w:marRight w:val="0"/>
      <w:marTop w:val="0"/>
      <w:marBottom w:val="0"/>
      <w:divBdr>
        <w:top w:val="none" w:sz="0" w:space="0" w:color="auto"/>
        <w:left w:val="none" w:sz="0" w:space="0" w:color="auto"/>
        <w:bottom w:val="none" w:sz="0" w:space="0" w:color="auto"/>
        <w:right w:val="none" w:sz="0" w:space="0" w:color="auto"/>
      </w:divBdr>
    </w:div>
    <w:div w:id="1499148487">
      <w:bodyDiv w:val="1"/>
      <w:marLeft w:val="0"/>
      <w:marRight w:val="0"/>
      <w:marTop w:val="0"/>
      <w:marBottom w:val="0"/>
      <w:divBdr>
        <w:top w:val="none" w:sz="0" w:space="0" w:color="auto"/>
        <w:left w:val="none" w:sz="0" w:space="0" w:color="auto"/>
        <w:bottom w:val="none" w:sz="0" w:space="0" w:color="auto"/>
        <w:right w:val="none" w:sz="0" w:space="0" w:color="auto"/>
      </w:divBdr>
    </w:div>
    <w:div w:id="1555043011">
      <w:bodyDiv w:val="1"/>
      <w:marLeft w:val="0"/>
      <w:marRight w:val="0"/>
      <w:marTop w:val="0"/>
      <w:marBottom w:val="0"/>
      <w:divBdr>
        <w:top w:val="none" w:sz="0" w:space="0" w:color="auto"/>
        <w:left w:val="none" w:sz="0" w:space="0" w:color="auto"/>
        <w:bottom w:val="none" w:sz="0" w:space="0" w:color="auto"/>
        <w:right w:val="none" w:sz="0" w:space="0" w:color="auto"/>
      </w:divBdr>
    </w:div>
    <w:div w:id="1591428974">
      <w:bodyDiv w:val="1"/>
      <w:marLeft w:val="0"/>
      <w:marRight w:val="0"/>
      <w:marTop w:val="0"/>
      <w:marBottom w:val="0"/>
      <w:divBdr>
        <w:top w:val="none" w:sz="0" w:space="0" w:color="auto"/>
        <w:left w:val="none" w:sz="0" w:space="0" w:color="auto"/>
        <w:bottom w:val="none" w:sz="0" w:space="0" w:color="auto"/>
        <w:right w:val="none" w:sz="0" w:space="0" w:color="auto"/>
      </w:divBdr>
    </w:div>
    <w:div w:id="1603145015">
      <w:bodyDiv w:val="1"/>
      <w:marLeft w:val="0"/>
      <w:marRight w:val="0"/>
      <w:marTop w:val="0"/>
      <w:marBottom w:val="0"/>
      <w:divBdr>
        <w:top w:val="none" w:sz="0" w:space="0" w:color="auto"/>
        <w:left w:val="none" w:sz="0" w:space="0" w:color="auto"/>
        <w:bottom w:val="none" w:sz="0" w:space="0" w:color="auto"/>
        <w:right w:val="none" w:sz="0" w:space="0" w:color="auto"/>
      </w:divBdr>
    </w:div>
    <w:div w:id="1605959975">
      <w:bodyDiv w:val="1"/>
      <w:marLeft w:val="0"/>
      <w:marRight w:val="0"/>
      <w:marTop w:val="0"/>
      <w:marBottom w:val="0"/>
      <w:divBdr>
        <w:top w:val="none" w:sz="0" w:space="0" w:color="auto"/>
        <w:left w:val="none" w:sz="0" w:space="0" w:color="auto"/>
        <w:bottom w:val="none" w:sz="0" w:space="0" w:color="auto"/>
        <w:right w:val="none" w:sz="0" w:space="0" w:color="auto"/>
      </w:divBdr>
    </w:div>
    <w:div w:id="1643997851">
      <w:bodyDiv w:val="1"/>
      <w:marLeft w:val="0"/>
      <w:marRight w:val="0"/>
      <w:marTop w:val="0"/>
      <w:marBottom w:val="0"/>
      <w:divBdr>
        <w:top w:val="none" w:sz="0" w:space="0" w:color="auto"/>
        <w:left w:val="none" w:sz="0" w:space="0" w:color="auto"/>
        <w:bottom w:val="none" w:sz="0" w:space="0" w:color="auto"/>
        <w:right w:val="none" w:sz="0" w:space="0" w:color="auto"/>
      </w:divBdr>
    </w:div>
    <w:div w:id="1644195671">
      <w:bodyDiv w:val="1"/>
      <w:marLeft w:val="0"/>
      <w:marRight w:val="0"/>
      <w:marTop w:val="0"/>
      <w:marBottom w:val="0"/>
      <w:divBdr>
        <w:top w:val="none" w:sz="0" w:space="0" w:color="auto"/>
        <w:left w:val="none" w:sz="0" w:space="0" w:color="auto"/>
        <w:bottom w:val="none" w:sz="0" w:space="0" w:color="auto"/>
        <w:right w:val="none" w:sz="0" w:space="0" w:color="auto"/>
      </w:divBdr>
    </w:div>
    <w:div w:id="1647317004">
      <w:bodyDiv w:val="1"/>
      <w:marLeft w:val="0"/>
      <w:marRight w:val="0"/>
      <w:marTop w:val="0"/>
      <w:marBottom w:val="0"/>
      <w:divBdr>
        <w:top w:val="none" w:sz="0" w:space="0" w:color="auto"/>
        <w:left w:val="none" w:sz="0" w:space="0" w:color="auto"/>
        <w:bottom w:val="none" w:sz="0" w:space="0" w:color="auto"/>
        <w:right w:val="none" w:sz="0" w:space="0" w:color="auto"/>
      </w:divBdr>
    </w:div>
    <w:div w:id="1681078791">
      <w:bodyDiv w:val="1"/>
      <w:marLeft w:val="0"/>
      <w:marRight w:val="0"/>
      <w:marTop w:val="0"/>
      <w:marBottom w:val="0"/>
      <w:divBdr>
        <w:top w:val="none" w:sz="0" w:space="0" w:color="auto"/>
        <w:left w:val="none" w:sz="0" w:space="0" w:color="auto"/>
        <w:bottom w:val="none" w:sz="0" w:space="0" w:color="auto"/>
        <w:right w:val="none" w:sz="0" w:space="0" w:color="auto"/>
      </w:divBdr>
    </w:div>
    <w:div w:id="1708989844">
      <w:bodyDiv w:val="1"/>
      <w:marLeft w:val="0"/>
      <w:marRight w:val="0"/>
      <w:marTop w:val="0"/>
      <w:marBottom w:val="0"/>
      <w:divBdr>
        <w:top w:val="none" w:sz="0" w:space="0" w:color="auto"/>
        <w:left w:val="none" w:sz="0" w:space="0" w:color="auto"/>
        <w:bottom w:val="none" w:sz="0" w:space="0" w:color="auto"/>
        <w:right w:val="none" w:sz="0" w:space="0" w:color="auto"/>
      </w:divBdr>
    </w:div>
    <w:div w:id="1745181996">
      <w:bodyDiv w:val="1"/>
      <w:marLeft w:val="0"/>
      <w:marRight w:val="0"/>
      <w:marTop w:val="0"/>
      <w:marBottom w:val="0"/>
      <w:divBdr>
        <w:top w:val="none" w:sz="0" w:space="0" w:color="auto"/>
        <w:left w:val="none" w:sz="0" w:space="0" w:color="auto"/>
        <w:bottom w:val="none" w:sz="0" w:space="0" w:color="auto"/>
        <w:right w:val="none" w:sz="0" w:space="0" w:color="auto"/>
      </w:divBdr>
    </w:div>
    <w:div w:id="1747998478">
      <w:bodyDiv w:val="1"/>
      <w:marLeft w:val="0"/>
      <w:marRight w:val="0"/>
      <w:marTop w:val="0"/>
      <w:marBottom w:val="0"/>
      <w:divBdr>
        <w:top w:val="none" w:sz="0" w:space="0" w:color="auto"/>
        <w:left w:val="none" w:sz="0" w:space="0" w:color="auto"/>
        <w:bottom w:val="none" w:sz="0" w:space="0" w:color="auto"/>
        <w:right w:val="none" w:sz="0" w:space="0" w:color="auto"/>
      </w:divBdr>
    </w:div>
    <w:div w:id="1764567889">
      <w:bodyDiv w:val="1"/>
      <w:marLeft w:val="0"/>
      <w:marRight w:val="0"/>
      <w:marTop w:val="0"/>
      <w:marBottom w:val="0"/>
      <w:divBdr>
        <w:top w:val="none" w:sz="0" w:space="0" w:color="auto"/>
        <w:left w:val="none" w:sz="0" w:space="0" w:color="auto"/>
        <w:bottom w:val="none" w:sz="0" w:space="0" w:color="auto"/>
        <w:right w:val="none" w:sz="0" w:space="0" w:color="auto"/>
      </w:divBdr>
    </w:div>
    <w:div w:id="1783764511">
      <w:bodyDiv w:val="1"/>
      <w:marLeft w:val="0"/>
      <w:marRight w:val="0"/>
      <w:marTop w:val="0"/>
      <w:marBottom w:val="0"/>
      <w:divBdr>
        <w:top w:val="none" w:sz="0" w:space="0" w:color="auto"/>
        <w:left w:val="none" w:sz="0" w:space="0" w:color="auto"/>
        <w:bottom w:val="none" w:sz="0" w:space="0" w:color="auto"/>
        <w:right w:val="none" w:sz="0" w:space="0" w:color="auto"/>
      </w:divBdr>
    </w:div>
    <w:div w:id="1791779289">
      <w:bodyDiv w:val="1"/>
      <w:marLeft w:val="0"/>
      <w:marRight w:val="0"/>
      <w:marTop w:val="0"/>
      <w:marBottom w:val="0"/>
      <w:divBdr>
        <w:top w:val="none" w:sz="0" w:space="0" w:color="auto"/>
        <w:left w:val="none" w:sz="0" w:space="0" w:color="auto"/>
        <w:bottom w:val="none" w:sz="0" w:space="0" w:color="auto"/>
        <w:right w:val="none" w:sz="0" w:space="0" w:color="auto"/>
      </w:divBdr>
    </w:div>
    <w:div w:id="1792820857">
      <w:bodyDiv w:val="1"/>
      <w:marLeft w:val="0"/>
      <w:marRight w:val="0"/>
      <w:marTop w:val="0"/>
      <w:marBottom w:val="0"/>
      <w:divBdr>
        <w:top w:val="none" w:sz="0" w:space="0" w:color="auto"/>
        <w:left w:val="none" w:sz="0" w:space="0" w:color="auto"/>
        <w:bottom w:val="none" w:sz="0" w:space="0" w:color="auto"/>
        <w:right w:val="none" w:sz="0" w:space="0" w:color="auto"/>
      </w:divBdr>
    </w:div>
    <w:div w:id="1821338555">
      <w:bodyDiv w:val="1"/>
      <w:marLeft w:val="0"/>
      <w:marRight w:val="0"/>
      <w:marTop w:val="0"/>
      <w:marBottom w:val="0"/>
      <w:divBdr>
        <w:top w:val="none" w:sz="0" w:space="0" w:color="auto"/>
        <w:left w:val="none" w:sz="0" w:space="0" w:color="auto"/>
        <w:bottom w:val="none" w:sz="0" w:space="0" w:color="auto"/>
        <w:right w:val="none" w:sz="0" w:space="0" w:color="auto"/>
      </w:divBdr>
    </w:div>
    <w:div w:id="1829441045">
      <w:bodyDiv w:val="1"/>
      <w:marLeft w:val="0"/>
      <w:marRight w:val="0"/>
      <w:marTop w:val="0"/>
      <w:marBottom w:val="0"/>
      <w:divBdr>
        <w:top w:val="none" w:sz="0" w:space="0" w:color="auto"/>
        <w:left w:val="none" w:sz="0" w:space="0" w:color="auto"/>
        <w:bottom w:val="none" w:sz="0" w:space="0" w:color="auto"/>
        <w:right w:val="none" w:sz="0" w:space="0" w:color="auto"/>
      </w:divBdr>
    </w:div>
    <w:div w:id="1855344254">
      <w:bodyDiv w:val="1"/>
      <w:marLeft w:val="0"/>
      <w:marRight w:val="0"/>
      <w:marTop w:val="0"/>
      <w:marBottom w:val="0"/>
      <w:divBdr>
        <w:top w:val="none" w:sz="0" w:space="0" w:color="auto"/>
        <w:left w:val="none" w:sz="0" w:space="0" w:color="auto"/>
        <w:bottom w:val="none" w:sz="0" w:space="0" w:color="auto"/>
        <w:right w:val="none" w:sz="0" w:space="0" w:color="auto"/>
      </w:divBdr>
    </w:div>
    <w:div w:id="1887837067">
      <w:bodyDiv w:val="1"/>
      <w:marLeft w:val="0"/>
      <w:marRight w:val="0"/>
      <w:marTop w:val="0"/>
      <w:marBottom w:val="0"/>
      <w:divBdr>
        <w:top w:val="none" w:sz="0" w:space="0" w:color="auto"/>
        <w:left w:val="none" w:sz="0" w:space="0" w:color="auto"/>
        <w:bottom w:val="none" w:sz="0" w:space="0" w:color="auto"/>
        <w:right w:val="none" w:sz="0" w:space="0" w:color="auto"/>
      </w:divBdr>
    </w:div>
    <w:div w:id="1894809228">
      <w:bodyDiv w:val="1"/>
      <w:marLeft w:val="0"/>
      <w:marRight w:val="0"/>
      <w:marTop w:val="0"/>
      <w:marBottom w:val="0"/>
      <w:divBdr>
        <w:top w:val="none" w:sz="0" w:space="0" w:color="auto"/>
        <w:left w:val="none" w:sz="0" w:space="0" w:color="auto"/>
        <w:bottom w:val="none" w:sz="0" w:space="0" w:color="auto"/>
        <w:right w:val="none" w:sz="0" w:space="0" w:color="auto"/>
      </w:divBdr>
    </w:div>
    <w:div w:id="1902137031">
      <w:bodyDiv w:val="1"/>
      <w:marLeft w:val="0"/>
      <w:marRight w:val="0"/>
      <w:marTop w:val="0"/>
      <w:marBottom w:val="0"/>
      <w:divBdr>
        <w:top w:val="none" w:sz="0" w:space="0" w:color="auto"/>
        <w:left w:val="none" w:sz="0" w:space="0" w:color="auto"/>
        <w:bottom w:val="none" w:sz="0" w:space="0" w:color="auto"/>
        <w:right w:val="none" w:sz="0" w:space="0" w:color="auto"/>
      </w:divBdr>
    </w:div>
    <w:div w:id="1921524000">
      <w:bodyDiv w:val="1"/>
      <w:marLeft w:val="0"/>
      <w:marRight w:val="0"/>
      <w:marTop w:val="0"/>
      <w:marBottom w:val="0"/>
      <w:divBdr>
        <w:top w:val="none" w:sz="0" w:space="0" w:color="auto"/>
        <w:left w:val="none" w:sz="0" w:space="0" w:color="auto"/>
        <w:bottom w:val="none" w:sz="0" w:space="0" w:color="auto"/>
        <w:right w:val="none" w:sz="0" w:space="0" w:color="auto"/>
      </w:divBdr>
    </w:div>
    <w:div w:id="1939487922">
      <w:bodyDiv w:val="1"/>
      <w:marLeft w:val="0"/>
      <w:marRight w:val="0"/>
      <w:marTop w:val="0"/>
      <w:marBottom w:val="0"/>
      <w:divBdr>
        <w:top w:val="none" w:sz="0" w:space="0" w:color="auto"/>
        <w:left w:val="none" w:sz="0" w:space="0" w:color="auto"/>
        <w:bottom w:val="none" w:sz="0" w:space="0" w:color="auto"/>
        <w:right w:val="none" w:sz="0" w:space="0" w:color="auto"/>
      </w:divBdr>
    </w:div>
    <w:div w:id="1941599400">
      <w:bodyDiv w:val="1"/>
      <w:marLeft w:val="0"/>
      <w:marRight w:val="0"/>
      <w:marTop w:val="0"/>
      <w:marBottom w:val="0"/>
      <w:divBdr>
        <w:top w:val="none" w:sz="0" w:space="0" w:color="auto"/>
        <w:left w:val="none" w:sz="0" w:space="0" w:color="auto"/>
        <w:bottom w:val="none" w:sz="0" w:space="0" w:color="auto"/>
        <w:right w:val="none" w:sz="0" w:space="0" w:color="auto"/>
      </w:divBdr>
    </w:div>
    <w:div w:id="1947686461">
      <w:bodyDiv w:val="1"/>
      <w:marLeft w:val="0"/>
      <w:marRight w:val="0"/>
      <w:marTop w:val="0"/>
      <w:marBottom w:val="0"/>
      <w:divBdr>
        <w:top w:val="none" w:sz="0" w:space="0" w:color="auto"/>
        <w:left w:val="none" w:sz="0" w:space="0" w:color="auto"/>
        <w:bottom w:val="none" w:sz="0" w:space="0" w:color="auto"/>
        <w:right w:val="none" w:sz="0" w:space="0" w:color="auto"/>
      </w:divBdr>
    </w:div>
    <w:div w:id="1954559138">
      <w:bodyDiv w:val="1"/>
      <w:marLeft w:val="0"/>
      <w:marRight w:val="0"/>
      <w:marTop w:val="0"/>
      <w:marBottom w:val="0"/>
      <w:divBdr>
        <w:top w:val="none" w:sz="0" w:space="0" w:color="auto"/>
        <w:left w:val="none" w:sz="0" w:space="0" w:color="auto"/>
        <w:bottom w:val="none" w:sz="0" w:space="0" w:color="auto"/>
        <w:right w:val="none" w:sz="0" w:space="0" w:color="auto"/>
      </w:divBdr>
    </w:div>
    <w:div w:id="1973905369">
      <w:bodyDiv w:val="1"/>
      <w:marLeft w:val="0"/>
      <w:marRight w:val="0"/>
      <w:marTop w:val="0"/>
      <w:marBottom w:val="0"/>
      <w:divBdr>
        <w:top w:val="none" w:sz="0" w:space="0" w:color="auto"/>
        <w:left w:val="none" w:sz="0" w:space="0" w:color="auto"/>
        <w:bottom w:val="none" w:sz="0" w:space="0" w:color="auto"/>
        <w:right w:val="none" w:sz="0" w:space="0" w:color="auto"/>
      </w:divBdr>
    </w:div>
    <w:div w:id="2020155570">
      <w:bodyDiv w:val="1"/>
      <w:marLeft w:val="0"/>
      <w:marRight w:val="0"/>
      <w:marTop w:val="0"/>
      <w:marBottom w:val="0"/>
      <w:divBdr>
        <w:top w:val="none" w:sz="0" w:space="0" w:color="auto"/>
        <w:left w:val="none" w:sz="0" w:space="0" w:color="auto"/>
        <w:bottom w:val="none" w:sz="0" w:space="0" w:color="auto"/>
        <w:right w:val="none" w:sz="0" w:space="0" w:color="auto"/>
      </w:divBdr>
    </w:div>
    <w:div w:id="2023361843">
      <w:bodyDiv w:val="1"/>
      <w:marLeft w:val="0"/>
      <w:marRight w:val="0"/>
      <w:marTop w:val="0"/>
      <w:marBottom w:val="0"/>
      <w:divBdr>
        <w:top w:val="none" w:sz="0" w:space="0" w:color="auto"/>
        <w:left w:val="none" w:sz="0" w:space="0" w:color="auto"/>
        <w:bottom w:val="none" w:sz="0" w:space="0" w:color="auto"/>
        <w:right w:val="none" w:sz="0" w:space="0" w:color="auto"/>
      </w:divBdr>
    </w:div>
    <w:div w:id="2028437006">
      <w:bodyDiv w:val="1"/>
      <w:marLeft w:val="0"/>
      <w:marRight w:val="0"/>
      <w:marTop w:val="0"/>
      <w:marBottom w:val="0"/>
      <w:divBdr>
        <w:top w:val="none" w:sz="0" w:space="0" w:color="auto"/>
        <w:left w:val="none" w:sz="0" w:space="0" w:color="auto"/>
        <w:bottom w:val="none" w:sz="0" w:space="0" w:color="auto"/>
        <w:right w:val="none" w:sz="0" w:space="0" w:color="auto"/>
      </w:divBdr>
    </w:div>
    <w:div w:id="2041391117">
      <w:bodyDiv w:val="1"/>
      <w:marLeft w:val="0"/>
      <w:marRight w:val="0"/>
      <w:marTop w:val="0"/>
      <w:marBottom w:val="0"/>
      <w:divBdr>
        <w:top w:val="none" w:sz="0" w:space="0" w:color="auto"/>
        <w:left w:val="none" w:sz="0" w:space="0" w:color="auto"/>
        <w:bottom w:val="none" w:sz="0" w:space="0" w:color="auto"/>
        <w:right w:val="none" w:sz="0" w:space="0" w:color="auto"/>
      </w:divBdr>
    </w:div>
    <w:div w:id="2044550362">
      <w:bodyDiv w:val="1"/>
      <w:marLeft w:val="0"/>
      <w:marRight w:val="0"/>
      <w:marTop w:val="0"/>
      <w:marBottom w:val="0"/>
      <w:divBdr>
        <w:top w:val="none" w:sz="0" w:space="0" w:color="auto"/>
        <w:left w:val="none" w:sz="0" w:space="0" w:color="auto"/>
        <w:bottom w:val="none" w:sz="0" w:space="0" w:color="auto"/>
        <w:right w:val="none" w:sz="0" w:space="0" w:color="auto"/>
      </w:divBdr>
    </w:div>
    <w:div w:id="2076929961">
      <w:bodyDiv w:val="1"/>
      <w:marLeft w:val="0"/>
      <w:marRight w:val="0"/>
      <w:marTop w:val="0"/>
      <w:marBottom w:val="0"/>
      <w:divBdr>
        <w:top w:val="none" w:sz="0" w:space="0" w:color="auto"/>
        <w:left w:val="none" w:sz="0" w:space="0" w:color="auto"/>
        <w:bottom w:val="none" w:sz="0" w:space="0" w:color="auto"/>
        <w:right w:val="none" w:sz="0" w:space="0" w:color="auto"/>
      </w:divBdr>
    </w:div>
    <w:div w:id="21244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z@triz.sumy.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26BA-0CDD-4328-972D-61CD77A4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25</Pages>
  <Words>8905</Words>
  <Characters>50764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59550</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DLigostaeva</dc:creator>
  <cp:keywords/>
  <dc:description/>
  <cp:lastModifiedBy>USER</cp:lastModifiedBy>
  <cp:revision>198</cp:revision>
  <cp:lastPrinted>2020-02-26T12:13:00Z</cp:lastPrinted>
  <dcterms:created xsi:type="dcterms:W3CDTF">2020-01-08T06:54:00Z</dcterms:created>
  <dcterms:modified xsi:type="dcterms:W3CDTF">2021-06-07T07:57:00Z</dcterms:modified>
</cp:coreProperties>
</file>