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173" w:rsidRDefault="0016235B" w:rsidP="000E5579">
      <w:pPr>
        <w:pStyle w:val="a4"/>
        <w:pageBreakBefore/>
        <w:spacing w:before="0" w:after="0"/>
        <w:ind w:left="5387"/>
        <w:rPr>
          <w:rFonts w:cs="Times New Roman"/>
          <w:b/>
          <w:i w:val="0"/>
          <w:sz w:val="20"/>
          <w:szCs w:val="20"/>
          <w:lang w:val="uk-UA"/>
        </w:rPr>
      </w:pPr>
      <w:bookmarkStart w:id="0" w:name="_GoBack"/>
      <w:bookmarkEnd w:id="0"/>
      <w:r w:rsidRPr="001C2173">
        <w:rPr>
          <w:rFonts w:cs="Times New Roman"/>
          <w:b/>
          <w:i w:val="0"/>
          <w:sz w:val="20"/>
          <w:szCs w:val="20"/>
          <w:lang w:val="uk-UA" w:eastAsia="uk-UA"/>
        </w:rPr>
        <w:t xml:space="preserve">Вінницька обл., Вінницький р-н, с. Зарванці, вул. Молодіжна, </w:t>
      </w:r>
    </w:p>
    <w:p w:rsidR="001F6507" w:rsidRPr="001C2173" w:rsidRDefault="001F6507" w:rsidP="001C2173">
      <w:pPr>
        <w:pStyle w:val="a4"/>
        <w:widowControl w:val="0"/>
        <w:suppressLineNumbers w:val="0"/>
        <w:suppressAutoHyphens w:val="0"/>
        <w:spacing w:before="0" w:after="0"/>
        <w:ind w:left="708"/>
        <w:jc w:val="both"/>
        <w:rPr>
          <w:rFonts w:cs="Times New Roman"/>
          <w:b/>
          <w:i w:val="0"/>
          <w:sz w:val="20"/>
          <w:szCs w:val="20"/>
          <w:lang w:val="uk-UA"/>
        </w:rPr>
      </w:pPr>
    </w:p>
    <w:tbl>
      <w:tblPr>
        <w:tblW w:w="10608" w:type="dxa"/>
        <w:tblInd w:w="93" w:type="dxa"/>
        <w:tblLook w:val="04A0" w:firstRow="1" w:lastRow="0" w:firstColumn="1" w:lastColumn="0" w:noHBand="0" w:noVBand="1"/>
      </w:tblPr>
      <w:tblGrid>
        <w:gridCol w:w="674"/>
        <w:gridCol w:w="910"/>
        <w:gridCol w:w="910"/>
        <w:gridCol w:w="907"/>
        <w:gridCol w:w="906"/>
        <w:gridCol w:w="903"/>
        <w:gridCol w:w="838"/>
        <w:gridCol w:w="1047"/>
        <w:gridCol w:w="572"/>
        <w:gridCol w:w="572"/>
        <w:gridCol w:w="1068"/>
        <w:gridCol w:w="656"/>
        <w:gridCol w:w="645"/>
      </w:tblGrid>
      <w:tr w:rsidR="0016235B" w:rsidRPr="001C2173" w:rsidTr="001C2173">
        <w:trPr>
          <w:trHeight w:val="403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№з/п</w:t>
            </w:r>
          </w:p>
        </w:tc>
        <w:tc>
          <w:tcPr>
            <w:tcW w:w="537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Найменування робіт, послуг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одиниця виміру</w:t>
            </w:r>
          </w:p>
        </w:tc>
        <w:tc>
          <w:tcPr>
            <w:tcW w:w="11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311821" w:rsidP="0031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Вартість за од.  грн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Сума                 </w:t>
            </w:r>
            <w:r w:rsidR="00311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грн</w:t>
            </w:r>
          </w:p>
        </w:tc>
      </w:tr>
      <w:tr w:rsidR="0016235B" w:rsidRPr="001C2173" w:rsidTr="001C2173">
        <w:trPr>
          <w:trHeight w:val="217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Влаштування дренажного колодязя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6235B" w:rsidRPr="001C2173" w:rsidTr="00311821">
        <w:trPr>
          <w:trHeight w:val="32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C02CB8" w:rsidRDefault="00311821" w:rsidP="003118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35B" w:rsidRPr="001C2173" w:rsidRDefault="0016235B" w:rsidP="0031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Пошук та визначення границь проходження кабелів електромереж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235B" w:rsidRPr="001C2173" w:rsidRDefault="0016235B" w:rsidP="0031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посл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235B" w:rsidRPr="001C2173" w:rsidRDefault="0016235B" w:rsidP="0031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235B" w:rsidRPr="001C2173" w:rsidRDefault="0016235B" w:rsidP="0031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6235B" w:rsidRPr="001C2173" w:rsidRDefault="0016235B" w:rsidP="0031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15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C02CB8" w:rsidRDefault="00311821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Розробка грунту екскаватором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37,8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15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C02CB8" w:rsidRDefault="00311821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Компенсація витрат за експлуатацію екскаватора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год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15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C02CB8" w:rsidRDefault="00311821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Компенсація витрат за використання  вантажного автотранспорту типу КмаАЗ для перевезення  матеріалів.  Сума компенсації на один км=0,6*57 грн ( вивезення грунту)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км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148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15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C02CB8" w:rsidRDefault="00311821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Влаштування основи із щебеню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4,5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15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C02CB8" w:rsidRDefault="00311821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Вартість щебеню (з доставкою)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15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C02CB8" w:rsidRDefault="00311821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Монтаж бетонних кілець діаметром 2,0 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15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C02CB8" w:rsidRDefault="00311821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Вартість кілець КС - 20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15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C02CB8" w:rsidRDefault="00311821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Монтаж плати покриття колодязя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209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C02CB8" w:rsidRDefault="00311821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Плита покриття ПП-20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15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C02CB8" w:rsidRDefault="00311821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Монтаж кільця горловини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15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C02CB8" w:rsidRDefault="00311821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Кільце бетонне  діаметром 700 мм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1,00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34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C02CB8" w:rsidRDefault="00311821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Компенсація витрат за витрат за використання автомобіля - маніпулятора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год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15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C02CB8" w:rsidRDefault="00311821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Пробиванн  отворів для дренування води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год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15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C02CB8" w:rsidRDefault="00311821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Монтаж люка каназізаційного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15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C02CB8" w:rsidRDefault="00311821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Люк каналізаційний полімерний д- 750 мм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364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C02CB8" w:rsidRDefault="00311821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Заповнення пазух навколо колодязя  та обсипання горловини щебенем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15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C02CB8" w:rsidRDefault="00311821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Вартість щебеню (з доставкою)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15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C02CB8" w:rsidRDefault="00311821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Зворотня засипка грунту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1,50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202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C02CB8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Мережі каналізації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15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C02CB8" w:rsidRDefault="00311821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Розробка грунту вручну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2,80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15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C02CB8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Прокладання каналізаційних труб д- 200 мм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15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C02CB8" w:rsidRDefault="00311821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Труба каналізаційна д- 200*3,9*2000 мм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15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C02CB8" w:rsidRDefault="00311821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Зворотня засипка грунту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2,50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15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C02CB8" w:rsidRDefault="00311821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Монтаж дренажного насоса ( кріплення антивандал)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301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C02CB8" w:rsidRDefault="00311821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Насос заглиблений дренажно-фекальний POWERCRAFT 220 DF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263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C02CB8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Прокладання кабеля від стелли до дренажного колодязя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224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C02CB8" w:rsidRDefault="00311821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Демонтаж бруківки зі збереженням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194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C02CB8" w:rsidRDefault="00311821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Очищення бруківки від залишків бетону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15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C02CB8" w:rsidRDefault="00311821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Нарізання  борозден в асфальтобетонному покритті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м.п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15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C02CB8" w:rsidRDefault="00311821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Диск алмазний для бетону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15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C02CB8" w:rsidRDefault="00311821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Демонтаж асфальтобетону, щебеню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1,17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15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C02CB8" w:rsidRDefault="00311821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Завантаження та утилізація сміття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1,17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15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C02CB8" w:rsidRDefault="00311821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Розробка грунту вручну (зелена зона)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2,90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15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C02CB8" w:rsidRDefault="00311821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Влаштування футляра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15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C02CB8" w:rsidRDefault="00311821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Труба ВГП д- 15*2,5 мм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15,00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15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C02CB8" w:rsidRDefault="00311821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Труба ПП д- 15 мм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15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C02CB8" w:rsidRDefault="00311821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Затягування кабеля в футляр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15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C02CB8" w:rsidRDefault="00311821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Провід ПВС 3*2,5 мм2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15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C02CB8" w:rsidRDefault="00311821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Бетонування прорізів в асфальті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15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C02CB8" w:rsidRDefault="00311821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Готування бетону вручну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15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C02CB8" w:rsidRDefault="00311821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Відсів гранітний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0,72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15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C02CB8" w:rsidRDefault="00311821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Цемент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39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C02CB8" w:rsidRDefault="00311821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Влаштування піщано-цементного вирівнюючого шару для влаштування ФЕМ орієнтовною товщини 4-5 см. (не менше 200 кг цементу М400 на 1 м.куб. піску)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15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C02CB8" w:rsidRDefault="00311821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Відсів гранітний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186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C02CB8" w:rsidRDefault="00311821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Цемент М-500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39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C02CB8" w:rsidRDefault="00311821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lastRenderedPageBreak/>
              <w:t>20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Влаштування ФЕМ (бруківки) на підготовлену основу (включаючи підрізання ФЕМ, вібротрамбування, засипку швів)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194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C02CB8" w:rsidRDefault="00311821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Пісок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15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C02CB8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Інші роботи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332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C02CB8" w:rsidRDefault="00311821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Відкачування води з існуючого дренажного колодязя, очищення його від сміття та бруду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год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8,00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27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C02CB8" w:rsidRDefault="00311821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Компенсація витрат за використання  асенізаторського автомобіля.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посл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15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C02CB8" w:rsidRDefault="00311821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Відновлення горловини колодязя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1,00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15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C02CB8" w:rsidRDefault="00311821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Цегла керамічна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15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C02CB8" w:rsidRDefault="00311821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Суміш цементно-піщана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15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C02CB8" w:rsidRDefault="00311821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Монтаж люка каназізаційного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15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C02CB8" w:rsidRDefault="00311821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Люк каналізаційний полімерний д- 750 мм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263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C02CB8" w:rsidRDefault="00311821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Пошук, розроблення грунту біля піскоуловлювача та бордюра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год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263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C02CB8" w:rsidRDefault="00311821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Демонтаж піскоуловлювачів та  водовідвідних лотків без збереження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194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C02CB8" w:rsidRDefault="00311821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Демонтаж  бетону після демонтажу лотків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15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C02CB8" w:rsidRDefault="00311821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Завантаження та утилізація сміття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163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C02CB8" w:rsidRDefault="00311821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Монтаж водовідвідних лотків  та піскоуловлювачів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209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C02CB8" w:rsidRDefault="00311821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Лоток BetoMax ЛВ–11.19.23–Б з РВ щіл ВЧ кл.Е (к-т) 04100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к-т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271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C02CB8" w:rsidRDefault="00311821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Пісковловлювач BetoMax ПВ-11.19.50-Б з РВ щіл ВЧ кл.Е (к-т) 04180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к-т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163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C02CB8" w:rsidRDefault="00311821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Оббетонування лотків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186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35B" w:rsidRPr="00C02CB8" w:rsidRDefault="00311821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Готування бетону вручну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15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35B" w:rsidRPr="00C02CB8" w:rsidRDefault="00311821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Відсів гранітний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15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35B" w:rsidRPr="00C02CB8" w:rsidRDefault="00311821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Цемент М-500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15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C02CB8" w:rsidRDefault="00311821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Прочищення труб зовнішньої каналізації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48,00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15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C02CB8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Площадка біля господарської будівлі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15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821" w:rsidRPr="00C02CB8" w:rsidRDefault="00311821" w:rsidP="0031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Розробка грунту вручну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м3</w:t>
            </w:r>
          </w:p>
        </w:tc>
        <w:tc>
          <w:tcPr>
            <w:tcW w:w="1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1,50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15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C02CB8" w:rsidRDefault="00311821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Влаштування основи із відсіву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0,75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15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35B" w:rsidRPr="00C02CB8" w:rsidRDefault="00311821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Відсів гранітний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379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C02CB8" w:rsidRDefault="00311821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Влаштування піщано-цементного вирівнюючого шару для влаштування ФЕМ орієнтовною товщини 4-5 см. (не менше 200 кг цементу М400 на 1 м.куб. піску)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15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C02CB8" w:rsidRDefault="00311821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Відсів гранітний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186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C02CB8" w:rsidRDefault="00311821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Цемент М-500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41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C02CB8" w:rsidRDefault="00311821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Влаштування ФЕМ (бруківки) на підготовлену основу (включаючи підрізання ФЕМ, вібротрамбування, засипку швів)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194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C02CB8" w:rsidRDefault="00311821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27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Пісок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41,0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15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C02CB8" w:rsidRDefault="00311821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Бруківка т. 60 мм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3,5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449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5B" w:rsidRPr="00C02CB8" w:rsidRDefault="00311821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29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Компенсація витрат за використання  вантажного автотранспорту типу КмаАЗ для перевезення  матеріалів.  Сума компенсації на один км=0,6*57 грн (доставка бруківки)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км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557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C02CB8" w:rsidRDefault="00311821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Компенсація витрат за використання  вантажного автотранспорту типу ГАЗЕЛЬ для перевезення працівників, доставки інструменту та матеріалів.  Сума компенсації на один км=0,28*57 грн 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км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120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263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5B" w:rsidRPr="00C02CB8" w:rsidRDefault="00311821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31</w:t>
            </w: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Відрядні витрати (проживання, харчування, добові)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л. дн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163"/>
        </w:trPr>
        <w:tc>
          <w:tcPr>
            <w:tcW w:w="93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16235B" w:rsidRPr="001C2173" w:rsidRDefault="001C2173" w:rsidP="001C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Всього без ПДВ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163"/>
        </w:trPr>
        <w:tc>
          <w:tcPr>
            <w:tcW w:w="93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16235B" w:rsidRPr="001C2173" w:rsidRDefault="001C2173" w:rsidP="001C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ПДВ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16235B" w:rsidRPr="001C2173" w:rsidTr="001C2173">
        <w:trPr>
          <w:trHeight w:val="163"/>
        </w:trPr>
        <w:tc>
          <w:tcPr>
            <w:tcW w:w="9304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16235B" w:rsidRPr="001C2173" w:rsidRDefault="001C2173" w:rsidP="001C2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Всього з ПДВ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16235B" w:rsidRPr="001C2173" w:rsidTr="000E5579">
        <w:trPr>
          <w:trHeight w:val="15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16235B" w:rsidRPr="001C2173" w:rsidTr="001C2173">
        <w:trPr>
          <w:trHeight w:val="242"/>
        </w:trPr>
        <w:tc>
          <w:tcPr>
            <w:tcW w:w="4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16235B" w:rsidRPr="001C2173" w:rsidTr="001C2173">
        <w:trPr>
          <w:trHeight w:val="155"/>
        </w:trPr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16235B" w:rsidRPr="001C2173" w:rsidTr="001C2173">
        <w:trPr>
          <w:trHeight w:val="155"/>
        </w:trPr>
        <w:tc>
          <w:tcPr>
            <w:tcW w:w="5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C2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235B" w:rsidRPr="001C2173" w:rsidRDefault="0016235B" w:rsidP="0016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</w:tbl>
    <w:p w:rsidR="00884BAC" w:rsidRPr="001C2173" w:rsidRDefault="00884BAC" w:rsidP="000E5579">
      <w:pPr>
        <w:widowControl w:val="0"/>
        <w:rPr>
          <w:rFonts w:ascii="Times New Roman" w:hAnsi="Times New Roman" w:cs="Times New Roman"/>
        </w:rPr>
      </w:pPr>
    </w:p>
    <w:sectPr w:rsidR="00884BAC" w:rsidRPr="001C2173" w:rsidSect="0016235B">
      <w:headerReference w:type="default" r:id="rId7"/>
      <w:footerReference w:type="default" r:id="rId8"/>
      <w:pgSz w:w="11906" w:h="16838"/>
      <w:pgMar w:top="568" w:right="991" w:bottom="851" w:left="993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E69" w:rsidRDefault="00D95E69">
      <w:pPr>
        <w:spacing w:after="0" w:line="240" w:lineRule="auto"/>
      </w:pPr>
      <w:r>
        <w:separator/>
      </w:r>
    </w:p>
  </w:endnote>
  <w:endnote w:type="continuationSeparator" w:id="0">
    <w:p w:rsidR="00D95E69" w:rsidRDefault="00D95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eeSans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35B" w:rsidRDefault="0016235B">
    <w:pPr>
      <w:pStyle w:val="aa"/>
      <w:tabs>
        <w:tab w:val="clear" w:pos="4818"/>
        <w:tab w:val="clear" w:pos="9637"/>
        <w:tab w:val="center" w:pos="4320"/>
        <w:tab w:val="right" w:pos="8640"/>
      </w:tabs>
      <w:ind w:right="36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047593D" wp14:editId="3C373B06">
              <wp:simplePos x="0" y="0"/>
              <wp:positionH relativeFrom="page">
                <wp:posOffset>7202805</wp:posOffset>
              </wp:positionH>
              <wp:positionV relativeFrom="paragraph">
                <wp:posOffset>635</wp:posOffset>
              </wp:positionV>
              <wp:extent cx="74930" cy="173355"/>
              <wp:effectExtent l="0" t="0" r="0" b="0"/>
              <wp:wrapSquare wrapText="largest"/>
              <wp:docPr id="6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35B" w:rsidRDefault="0016235B">
                          <w:pPr>
                            <w:pStyle w:val="aa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A77E97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47593D" id="_x0000_t202" coordsize="21600,21600" o:spt="202" path="m,l,21600r21600,l21600,xe">
              <v:stroke joinstyle="miter"/>
              <v:path gradientshapeok="t" o:connecttype="rect"/>
            </v:shapetype>
            <v:shape id=" 1" o:spid="_x0000_s1026" type="#_x0000_t202" style="position:absolute;margin-left:567.15pt;margin-top:.05pt;width:5.9pt;height:13.6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" stroked="f">
              <v:path arrowok="t"/>
              <v:textbox inset="0,0,0,0">
                <w:txbxContent>
                  <w:p w:rsidR="0016235B" w:rsidRDefault="0016235B">
                    <w:pPr>
                      <w:pStyle w:val="aa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A77E97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E69" w:rsidRDefault="00D95E69">
      <w:pPr>
        <w:spacing w:after="0" w:line="240" w:lineRule="auto"/>
      </w:pPr>
      <w:r>
        <w:separator/>
      </w:r>
    </w:p>
  </w:footnote>
  <w:footnote w:type="continuationSeparator" w:id="0">
    <w:p w:rsidR="00D95E69" w:rsidRDefault="00D95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35B" w:rsidRDefault="0016235B">
    <w:pPr>
      <w:pStyle w:val="a8"/>
      <w:tabs>
        <w:tab w:val="clear" w:pos="4818"/>
        <w:tab w:val="clear" w:pos="9637"/>
        <w:tab w:val="center" w:pos="4320"/>
        <w:tab w:val="right" w:pos="864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4112F"/>
    <w:multiLevelType w:val="hybridMultilevel"/>
    <w:tmpl w:val="F222AC0A"/>
    <w:lvl w:ilvl="0" w:tplc="7344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5B"/>
    <w:rsid w:val="000E5579"/>
    <w:rsid w:val="0016235B"/>
    <w:rsid w:val="001C2173"/>
    <w:rsid w:val="001F6507"/>
    <w:rsid w:val="00311821"/>
    <w:rsid w:val="00400637"/>
    <w:rsid w:val="005513EC"/>
    <w:rsid w:val="00722C03"/>
    <w:rsid w:val="007C3903"/>
    <w:rsid w:val="00861D0B"/>
    <w:rsid w:val="00884BAC"/>
    <w:rsid w:val="008B7992"/>
    <w:rsid w:val="009C46E8"/>
    <w:rsid w:val="00A77E97"/>
    <w:rsid w:val="00BD3EB7"/>
    <w:rsid w:val="00C02CB8"/>
    <w:rsid w:val="00D2692D"/>
    <w:rsid w:val="00D9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82C27-83F0-4312-903D-68624CD7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6235B"/>
  </w:style>
  <w:style w:type="paragraph" w:styleId="a4">
    <w:name w:val="caption"/>
    <w:basedOn w:val="a"/>
    <w:qFormat/>
    <w:rsid w:val="0016235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sz w:val="24"/>
      <w:szCs w:val="24"/>
      <w:lang w:val="ru-RU" w:eastAsia="zh-CN"/>
    </w:rPr>
  </w:style>
  <w:style w:type="paragraph" w:customStyle="1" w:styleId="a5">
    <w:name w:val="Основной шрифт"/>
    <w:basedOn w:val="a"/>
    <w:rsid w:val="0016235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6">
    <w:name w:val="Стандарт"/>
    <w:link w:val="a7"/>
    <w:rsid w:val="0016235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val="ru-RU" w:eastAsia="zh-CN"/>
    </w:rPr>
  </w:style>
  <w:style w:type="paragraph" w:styleId="a8">
    <w:name w:val="header"/>
    <w:basedOn w:val="a6"/>
    <w:link w:val="a9"/>
    <w:rsid w:val="0016235B"/>
    <w:pPr>
      <w:tabs>
        <w:tab w:val="center" w:pos="4818"/>
        <w:tab w:val="right" w:pos="9637"/>
      </w:tabs>
    </w:pPr>
  </w:style>
  <w:style w:type="character" w:customStyle="1" w:styleId="a9">
    <w:name w:val="Верхний колонтитул Знак"/>
    <w:basedOn w:val="a0"/>
    <w:link w:val="a8"/>
    <w:rsid w:val="0016235B"/>
    <w:rPr>
      <w:rFonts w:ascii="Times New Roman" w:eastAsia="Arial" w:hAnsi="Times New Roman" w:cs="Times New Roman"/>
      <w:sz w:val="24"/>
      <w:szCs w:val="24"/>
      <w:lang w:val="ru-RU" w:eastAsia="zh-CN"/>
    </w:rPr>
  </w:style>
  <w:style w:type="paragraph" w:styleId="aa">
    <w:name w:val="footer"/>
    <w:basedOn w:val="a6"/>
    <w:link w:val="ab"/>
    <w:rsid w:val="0016235B"/>
    <w:pPr>
      <w:tabs>
        <w:tab w:val="center" w:pos="4818"/>
        <w:tab w:val="right" w:pos="9637"/>
      </w:tabs>
    </w:pPr>
  </w:style>
  <w:style w:type="character" w:customStyle="1" w:styleId="ab">
    <w:name w:val="Нижний колонтитул Знак"/>
    <w:basedOn w:val="a0"/>
    <w:link w:val="aa"/>
    <w:rsid w:val="0016235B"/>
    <w:rPr>
      <w:rFonts w:ascii="Times New Roman" w:eastAsia="Arial" w:hAnsi="Times New Roman" w:cs="Times New Roman"/>
      <w:sz w:val="24"/>
      <w:szCs w:val="24"/>
      <w:lang w:val="ru-RU" w:eastAsia="zh-CN"/>
    </w:rPr>
  </w:style>
  <w:style w:type="paragraph" w:styleId="ac">
    <w:name w:val="List Paragraph"/>
    <w:basedOn w:val="a"/>
    <w:qFormat/>
    <w:rsid w:val="001623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Стандарт Знак"/>
    <w:link w:val="a6"/>
    <w:locked/>
    <w:rsid w:val="0016235B"/>
    <w:rPr>
      <w:rFonts w:ascii="Times New Roman" w:eastAsia="Arial" w:hAnsi="Times New Roman" w:cs="Times New Roman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0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roman.kovalchuk</dc:creator>
  <cp:lastModifiedBy>Пользователь Windows</cp:lastModifiedBy>
  <cp:revision>2</cp:revision>
  <dcterms:created xsi:type="dcterms:W3CDTF">2022-07-27T10:23:00Z</dcterms:created>
  <dcterms:modified xsi:type="dcterms:W3CDTF">2022-07-27T10:23:00Z</dcterms:modified>
</cp:coreProperties>
</file>