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3B4" w:rsidRPr="00EB4B99" w:rsidRDefault="005010AE" w:rsidP="00EB1CA6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>Технічне завдання на</w:t>
      </w:r>
      <w:r w:rsidR="00EB4B99">
        <w:rPr>
          <w:b/>
          <w:sz w:val="24"/>
          <w:szCs w:val="24"/>
        </w:rPr>
        <w:t xml:space="preserve"> монтаж  </w:t>
      </w:r>
      <w:r w:rsidR="009C60C4">
        <w:rPr>
          <w:b/>
          <w:sz w:val="24"/>
          <w:szCs w:val="24"/>
          <w:lang w:val="uk-UA"/>
        </w:rPr>
        <w:t>шлюз-</w:t>
      </w:r>
      <w:r w:rsidR="00EB4B99">
        <w:rPr>
          <w:b/>
          <w:sz w:val="24"/>
          <w:szCs w:val="24"/>
        </w:rPr>
        <w:t>тамбу</w:t>
      </w:r>
      <w:r w:rsidR="00EB4B99">
        <w:rPr>
          <w:b/>
          <w:sz w:val="24"/>
          <w:szCs w:val="24"/>
          <w:lang w:val="uk-UA"/>
        </w:rPr>
        <w:t>рів перевонтажувальних  з вирівнюючими платформами та герметизаторами.</w:t>
      </w:r>
    </w:p>
    <w:p w:rsidR="00680A1D" w:rsidRPr="009C60C4" w:rsidRDefault="00680A1D" w:rsidP="005C51ED">
      <w:pPr>
        <w:jc w:val="center"/>
        <w:rPr>
          <w:b/>
          <w:sz w:val="24"/>
          <w:szCs w:val="24"/>
          <w:lang w:val="uk-UA"/>
        </w:rPr>
      </w:pPr>
    </w:p>
    <w:p w:rsidR="00D735EC" w:rsidRPr="00564068" w:rsidRDefault="005010A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Вид</w:t>
      </w:r>
      <w:r w:rsidR="00FF4E71" w:rsidRPr="0056406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заявки:</w:t>
      </w:r>
      <w:r w:rsidR="00FF4E71"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4B99">
        <w:rPr>
          <w:rFonts w:ascii="Times New Roman" w:hAnsi="Times New Roman" w:cs="Times New Roman"/>
          <w:sz w:val="24"/>
          <w:szCs w:val="24"/>
          <w:lang w:val="ru-RU"/>
        </w:rPr>
        <w:t>монтаж</w:t>
      </w:r>
      <w:r w:rsidR="00EC13FB">
        <w:rPr>
          <w:rFonts w:ascii="Times New Roman" w:hAnsi="Times New Roman" w:cs="Times New Roman"/>
          <w:sz w:val="24"/>
          <w:szCs w:val="24"/>
          <w:lang w:val="ru-RU"/>
        </w:rPr>
        <w:t xml:space="preserve"> 2-х перевантажувальних </w:t>
      </w:r>
      <w:r w:rsidR="009C60C4">
        <w:rPr>
          <w:rFonts w:ascii="Times New Roman" w:hAnsi="Times New Roman" w:cs="Times New Roman"/>
          <w:sz w:val="24"/>
          <w:szCs w:val="24"/>
          <w:lang w:val="ru-RU"/>
        </w:rPr>
        <w:t>шлюз-</w:t>
      </w:r>
      <w:r w:rsidR="00EC13FB">
        <w:rPr>
          <w:rFonts w:ascii="Times New Roman" w:hAnsi="Times New Roman" w:cs="Times New Roman"/>
          <w:sz w:val="24"/>
          <w:szCs w:val="24"/>
          <w:lang w:val="ru-RU"/>
        </w:rPr>
        <w:t>тамбурів з вирівнюючими платформами та герметизаторами.</w:t>
      </w:r>
    </w:p>
    <w:p w:rsidR="00FF4E71" w:rsidRPr="00564068" w:rsidRDefault="005010A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Місце монтажу</w:t>
      </w:r>
      <w:r w:rsidR="00FF4E71" w:rsidRPr="00564068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FF4E71"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60C4" w:rsidRPr="009C60C4">
        <w:rPr>
          <w:rFonts w:ascii="Times New Roman" w:hAnsi="Times New Roman" w:cs="Times New Roman"/>
          <w:sz w:val="24"/>
          <w:szCs w:val="24"/>
          <w:lang w:val="ru-RU"/>
        </w:rPr>
        <w:t>Івано-Франківська обл., Тисменицький р-н, с. Угринів, вул. Заводська,</w:t>
      </w:r>
      <w:r w:rsidR="009C60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60C4" w:rsidRPr="009C60C4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F35F5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010AE" w:rsidRPr="005010AE" w:rsidRDefault="005010AE" w:rsidP="00AE50D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Контакти для зворотнього зв</w:t>
      </w:r>
      <w:r w:rsidRPr="005010AE">
        <w:rPr>
          <w:rFonts w:ascii="Times New Roman" w:hAnsi="Times New Roman" w:cs="Times New Roman"/>
          <w:b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язку:   Блінков Володимир  тел. 067-791-58-81  </w:t>
      </w:r>
    </w:p>
    <w:p w:rsidR="00BB61CC" w:rsidRPr="009A0FF5" w:rsidRDefault="00275F3B" w:rsidP="009A0FF5">
      <w:pPr>
        <w:pStyle w:val="a5"/>
        <w:ind w:left="566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4B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10AE">
        <w:rPr>
          <w:rFonts w:ascii="Times New Roman" w:hAnsi="Times New Roman" w:cs="Times New Roman"/>
          <w:sz w:val="24"/>
          <w:szCs w:val="24"/>
          <w:lang w:val="en-US"/>
        </w:rPr>
        <w:t>e-mail:  vblinkov@optimapharm.ua</w:t>
      </w:r>
    </w:p>
    <w:p w:rsidR="00FE7205" w:rsidRPr="00AE50D9" w:rsidRDefault="00FE7205" w:rsidP="00FE720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Технічні параметри</w:t>
      </w:r>
      <w:r w:rsidRPr="00B53ABB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E7205" w:rsidRPr="009C60C4" w:rsidRDefault="003D0700" w:rsidP="00434419">
      <w:pPr>
        <w:pStyle w:val="a5"/>
        <w:jc w:val="both"/>
        <w:rPr>
          <w:b/>
          <w:noProof/>
          <w:lang w:eastAsia="ru-RU"/>
        </w:rPr>
      </w:pPr>
      <w:r w:rsidRPr="009C60C4">
        <w:rPr>
          <w:b/>
          <w:noProof/>
          <w:lang w:eastAsia="ru-RU"/>
        </w:rPr>
        <w:t>Є в наявності:</w:t>
      </w:r>
    </w:p>
    <w:p w:rsidR="003D0700" w:rsidRDefault="009C60C4" w:rsidP="003D0700">
      <w:pPr>
        <w:pStyle w:val="a5"/>
        <w:numPr>
          <w:ilvl w:val="0"/>
          <w:numId w:val="19"/>
        </w:numPr>
        <w:jc w:val="both"/>
        <w:rPr>
          <w:rFonts w:cstheme="minorHAnsi"/>
          <w:noProof/>
          <w:lang w:eastAsia="ru-RU"/>
        </w:rPr>
      </w:pPr>
      <w:r>
        <w:rPr>
          <w:bCs/>
          <w:noProof/>
          <w:lang w:val="ru-RU" w:eastAsia="ru-RU"/>
        </w:rPr>
        <w:t>ш</w:t>
      </w:r>
      <w:r w:rsidRPr="009C60C4">
        <w:rPr>
          <w:bCs/>
          <w:noProof/>
          <w:lang w:val="ru-RU" w:eastAsia="ru-RU"/>
        </w:rPr>
        <w:t xml:space="preserve">люз-тамбур перевантажувальний  під кутом до будівлі складу 30°   </w:t>
      </w:r>
      <w:r w:rsidR="003D0700" w:rsidRPr="009C60C4">
        <w:rPr>
          <w:rFonts w:cstheme="minorHAnsi"/>
          <w:noProof/>
          <w:lang w:eastAsia="ru-RU"/>
        </w:rPr>
        <w:t xml:space="preserve">- </w:t>
      </w:r>
      <w:r w:rsidRPr="009C60C4">
        <w:rPr>
          <w:rFonts w:cstheme="minorHAnsi"/>
          <w:noProof/>
          <w:lang w:eastAsia="ru-RU"/>
        </w:rPr>
        <w:t>2</w:t>
      </w:r>
      <w:r w:rsidR="003D0700">
        <w:rPr>
          <w:rFonts w:cstheme="minorHAnsi"/>
          <w:noProof/>
          <w:lang w:eastAsia="ru-RU"/>
        </w:rPr>
        <w:t xml:space="preserve"> шт.;</w:t>
      </w:r>
    </w:p>
    <w:p w:rsidR="003D0700" w:rsidRDefault="009C60C4" w:rsidP="003D0700">
      <w:pPr>
        <w:pStyle w:val="a5"/>
        <w:numPr>
          <w:ilvl w:val="0"/>
          <w:numId w:val="19"/>
        </w:numPr>
        <w:jc w:val="both"/>
        <w:rPr>
          <w:rFonts w:cstheme="minorHAnsi"/>
          <w:noProof/>
          <w:lang w:eastAsia="ru-RU"/>
        </w:rPr>
      </w:pPr>
      <w:r w:rsidRPr="009C60C4">
        <w:rPr>
          <w:bCs/>
          <w:noProof/>
          <w:lang w:val="ru-RU" w:eastAsia="ru-RU"/>
        </w:rPr>
        <w:t>електрогідравлічна вирівнююча платформа  з поворотною апареллю шириною</w:t>
      </w:r>
      <w:r>
        <w:rPr>
          <w:bCs/>
          <w:noProof/>
          <w:lang w:val="ru-RU" w:eastAsia="ru-RU"/>
        </w:rPr>
        <w:t xml:space="preserve">                                                      </w:t>
      </w:r>
      <w:r w:rsidRPr="009C60C4">
        <w:rPr>
          <w:bCs/>
          <w:noProof/>
          <w:lang w:val="ru-RU" w:eastAsia="ru-RU"/>
        </w:rPr>
        <w:t>- 2000, глибиною – 2500;  поворотна аппарель – 400 мм</w:t>
      </w:r>
      <w:r w:rsidRPr="009C60C4">
        <w:rPr>
          <w:noProof/>
          <w:lang w:val="ru-RU" w:eastAsia="ru-RU"/>
        </w:rPr>
        <w:t xml:space="preserve"> </w:t>
      </w:r>
      <w:r w:rsidR="003D0700">
        <w:rPr>
          <w:rFonts w:cstheme="minorHAnsi"/>
          <w:noProof/>
          <w:lang w:eastAsia="ru-RU"/>
        </w:rPr>
        <w:t xml:space="preserve">- </w:t>
      </w:r>
      <w:r>
        <w:rPr>
          <w:rFonts w:cstheme="minorHAnsi"/>
          <w:noProof/>
          <w:lang w:eastAsia="ru-RU"/>
        </w:rPr>
        <w:t>2</w:t>
      </w:r>
      <w:r w:rsidR="003D0700">
        <w:rPr>
          <w:rFonts w:cstheme="minorHAnsi"/>
          <w:noProof/>
          <w:lang w:eastAsia="ru-RU"/>
        </w:rPr>
        <w:t xml:space="preserve"> шт.;</w:t>
      </w:r>
    </w:p>
    <w:p w:rsidR="00573CFD" w:rsidRDefault="003D0700" w:rsidP="00573CFD">
      <w:pPr>
        <w:pStyle w:val="a5"/>
        <w:numPr>
          <w:ilvl w:val="0"/>
          <w:numId w:val="19"/>
        </w:numPr>
        <w:jc w:val="both"/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t>герметизатор зі складною рамою 3400х3400 – 2 шт.</w:t>
      </w:r>
    </w:p>
    <w:p w:rsidR="00573CFD" w:rsidRPr="00573CFD" w:rsidRDefault="00573CFD" w:rsidP="00573CFD">
      <w:pPr>
        <w:pStyle w:val="a5"/>
        <w:ind w:left="1125"/>
        <w:jc w:val="both"/>
        <w:rPr>
          <w:rFonts w:cstheme="minorHAnsi"/>
          <w:b/>
          <w:noProof/>
          <w:lang w:eastAsia="ru-RU"/>
        </w:rPr>
      </w:pPr>
      <w:r w:rsidRPr="00573CFD">
        <w:rPr>
          <w:rFonts w:cstheme="minorHAnsi"/>
          <w:b/>
          <w:noProof/>
          <w:lang w:eastAsia="ru-RU"/>
        </w:rPr>
        <w:t xml:space="preserve">Виробник </w:t>
      </w:r>
      <w:r w:rsidR="00C55EAA">
        <w:rPr>
          <w:rFonts w:cstheme="minorHAnsi"/>
          <w:b/>
          <w:noProof/>
          <w:lang w:eastAsia="ru-RU"/>
        </w:rPr>
        <w:t>обладнання</w:t>
      </w:r>
      <w:r w:rsidR="008B5D81">
        <w:rPr>
          <w:rFonts w:cstheme="minorHAnsi"/>
          <w:b/>
          <w:noProof/>
          <w:lang w:eastAsia="ru-RU"/>
        </w:rPr>
        <w:t xml:space="preserve"> </w:t>
      </w:r>
      <w:r w:rsidRPr="00573CFD">
        <w:rPr>
          <w:rFonts w:cstheme="minorHAnsi"/>
          <w:b/>
          <w:noProof/>
          <w:lang w:eastAsia="ru-RU"/>
        </w:rPr>
        <w:t xml:space="preserve">– ТОВ </w:t>
      </w:r>
      <w:r w:rsidRPr="00573CFD">
        <w:rPr>
          <w:rFonts w:cstheme="minorHAnsi"/>
          <w:b/>
          <w:noProof/>
          <w:lang w:val="ru-RU" w:eastAsia="ru-RU"/>
        </w:rPr>
        <w:t>“</w:t>
      </w:r>
      <w:r w:rsidRPr="00573CFD">
        <w:rPr>
          <w:rFonts w:cstheme="minorHAnsi"/>
          <w:b/>
          <w:noProof/>
          <w:lang w:eastAsia="ru-RU"/>
        </w:rPr>
        <w:t>Зевс Автоматика</w:t>
      </w:r>
      <w:r w:rsidRPr="00573CFD">
        <w:rPr>
          <w:rFonts w:cstheme="minorHAnsi"/>
          <w:b/>
          <w:noProof/>
          <w:lang w:val="ru-RU" w:eastAsia="ru-RU"/>
        </w:rPr>
        <w:t>”</w:t>
      </w:r>
      <w:r w:rsidRPr="00573CFD">
        <w:rPr>
          <w:rFonts w:cstheme="minorHAnsi"/>
          <w:b/>
          <w:noProof/>
          <w:lang w:eastAsia="ru-RU"/>
        </w:rPr>
        <w:t>;</w:t>
      </w:r>
      <w:r>
        <w:rPr>
          <w:rFonts w:cstheme="minorHAnsi"/>
          <w:b/>
          <w:noProof/>
          <w:lang w:eastAsia="ru-RU"/>
        </w:rPr>
        <w:t xml:space="preserve"> </w:t>
      </w:r>
      <w:r w:rsidRPr="00573CFD">
        <w:rPr>
          <w:rFonts w:cstheme="minorHAnsi"/>
          <w:b/>
          <w:noProof/>
          <w:lang w:eastAsia="ru-RU"/>
        </w:rPr>
        <w:t xml:space="preserve"> рік виготовлення – 2023.</w:t>
      </w:r>
    </w:p>
    <w:p w:rsidR="003D0700" w:rsidRPr="002462F6" w:rsidRDefault="003D0700" w:rsidP="00434419">
      <w:pPr>
        <w:pStyle w:val="a5"/>
        <w:jc w:val="both"/>
        <w:rPr>
          <w:rFonts w:cstheme="minorHAnsi"/>
          <w:b/>
          <w:noProof/>
          <w:lang w:eastAsia="ru-RU"/>
        </w:rPr>
      </w:pPr>
      <w:r w:rsidRPr="00A225EF">
        <w:rPr>
          <w:rFonts w:cstheme="minorHAnsi"/>
          <w:b/>
          <w:noProof/>
          <w:highlight w:val="yellow"/>
          <w:lang w:eastAsia="ru-RU"/>
        </w:rPr>
        <w:t>Необхідно:</w:t>
      </w:r>
    </w:p>
    <w:p w:rsidR="002462F6" w:rsidRDefault="002E1011" w:rsidP="003D0700">
      <w:pPr>
        <w:pStyle w:val="a5"/>
        <w:numPr>
          <w:ilvl w:val="0"/>
          <w:numId w:val="16"/>
        </w:numPr>
        <w:jc w:val="both"/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t>Улаштувати,</w:t>
      </w:r>
      <w:r w:rsidR="009C60C4">
        <w:rPr>
          <w:rFonts w:cstheme="minorHAnsi"/>
          <w:noProof/>
          <w:lang w:eastAsia="ru-RU"/>
        </w:rPr>
        <w:t xml:space="preserve"> згідно </w:t>
      </w:r>
      <w:r>
        <w:rPr>
          <w:rFonts w:cstheme="minorHAnsi"/>
          <w:noProof/>
          <w:lang w:eastAsia="ru-RU"/>
        </w:rPr>
        <w:t xml:space="preserve">до </w:t>
      </w:r>
      <w:r w:rsidR="009C60C4">
        <w:rPr>
          <w:rFonts w:cstheme="minorHAnsi"/>
          <w:noProof/>
          <w:lang w:eastAsia="ru-RU"/>
        </w:rPr>
        <w:t>схем</w:t>
      </w:r>
      <w:r>
        <w:rPr>
          <w:rFonts w:cstheme="minorHAnsi"/>
          <w:noProof/>
          <w:lang w:eastAsia="ru-RU"/>
        </w:rPr>
        <w:t>и нижче</w:t>
      </w:r>
      <w:r w:rsidR="009C60C4">
        <w:rPr>
          <w:rFonts w:cstheme="minorHAnsi"/>
          <w:noProof/>
          <w:lang w:eastAsia="ru-RU"/>
        </w:rPr>
        <w:t xml:space="preserve">, </w:t>
      </w:r>
      <w:r w:rsidR="002462F6">
        <w:rPr>
          <w:rFonts w:cstheme="minorHAnsi"/>
          <w:noProof/>
          <w:lang w:eastAsia="ru-RU"/>
        </w:rPr>
        <w:t xml:space="preserve"> </w:t>
      </w:r>
      <w:r w:rsidR="002462F6" w:rsidRPr="002E1011">
        <w:rPr>
          <w:rFonts w:cstheme="minorHAnsi"/>
          <w:noProof/>
          <w:lang w:eastAsia="ru-RU"/>
        </w:rPr>
        <w:t xml:space="preserve">стовбчатий </w:t>
      </w:r>
      <w:r w:rsidR="002462F6">
        <w:rPr>
          <w:rFonts w:cstheme="minorHAnsi"/>
          <w:noProof/>
          <w:lang w:eastAsia="ru-RU"/>
        </w:rPr>
        <w:t xml:space="preserve">армований бетонний </w:t>
      </w:r>
      <w:r w:rsidR="009C60C4">
        <w:rPr>
          <w:rFonts w:cstheme="minorHAnsi"/>
          <w:noProof/>
          <w:lang w:eastAsia="ru-RU"/>
        </w:rPr>
        <w:t>фундамент</w:t>
      </w:r>
      <w:r w:rsidR="00401273">
        <w:rPr>
          <w:rFonts w:cstheme="minorHAnsi"/>
          <w:noProof/>
          <w:lang w:val="ru-RU" w:eastAsia="ru-RU"/>
        </w:rPr>
        <w:t xml:space="preserve"> з закладними пластинами</w:t>
      </w:r>
      <w:r w:rsidR="009C60C4">
        <w:rPr>
          <w:rFonts w:cstheme="minorHAnsi"/>
          <w:noProof/>
          <w:lang w:eastAsia="ru-RU"/>
        </w:rPr>
        <w:t xml:space="preserve"> під монтаж шлюз-тамбурів</w:t>
      </w:r>
      <w:r w:rsidR="002462F6">
        <w:rPr>
          <w:rFonts w:cstheme="minorHAnsi"/>
          <w:noProof/>
          <w:lang w:eastAsia="ru-RU"/>
        </w:rPr>
        <w:t xml:space="preserve">  - 2 шт.    Висота бетонного фундаменту – 800 мм.  До вартості робіт включити всі необхідні матеріали та роботи: земляні роботи, арматуру</w:t>
      </w:r>
      <w:r w:rsidR="00401273">
        <w:rPr>
          <w:rFonts w:cstheme="minorHAnsi"/>
          <w:noProof/>
          <w:lang w:val="ru-RU" w:eastAsia="ru-RU"/>
        </w:rPr>
        <w:t xml:space="preserve"> Ø12 мм</w:t>
      </w:r>
      <w:r w:rsidR="002462F6">
        <w:rPr>
          <w:rFonts w:cstheme="minorHAnsi"/>
          <w:noProof/>
          <w:lang w:eastAsia="ru-RU"/>
        </w:rPr>
        <w:t xml:space="preserve">, </w:t>
      </w:r>
      <w:r w:rsidR="00401273">
        <w:rPr>
          <w:rFonts w:cstheme="minorHAnsi"/>
          <w:noProof/>
          <w:lang w:val="ru-RU" w:eastAsia="ru-RU"/>
        </w:rPr>
        <w:t xml:space="preserve">закладні пластини із металу товщиною 8 мм </w:t>
      </w:r>
      <w:bookmarkStart w:id="0" w:name="_GoBack"/>
      <w:bookmarkEnd w:id="0"/>
      <w:r w:rsidR="00401273">
        <w:rPr>
          <w:rFonts w:cstheme="minorHAnsi"/>
          <w:noProof/>
          <w:lang w:val="ru-RU" w:eastAsia="ru-RU"/>
        </w:rPr>
        <w:t xml:space="preserve">; </w:t>
      </w:r>
      <w:r w:rsidR="002462F6">
        <w:rPr>
          <w:rFonts w:cstheme="minorHAnsi"/>
          <w:noProof/>
          <w:lang w:eastAsia="ru-RU"/>
        </w:rPr>
        <w:t xml:space="preserve">бетон.  </w:t>
      </w:r>
    </w:p>
    <w:p w:rsidR="002462F6" w:rsidRDefault="002462F6" w:rsidP="002462F6">
      <w:pPr>
        <w:pStyle w:val="a5"/>
        <w:ind w:left="1080"/>
        <w:jc w:val="both"/>
        <w:rPr>
          <w:rFonts w:cstheme="minorHAnsi"/>
          <w:b/>
          <w:noProof/>
          <w:lang w:eastAsia="ru-RU"/>
        </w:rPr>
      </w:pPr>
      <w:r w:rsidRPr="002462F6">
        <w:rPr>
          <w:rFonts w:cstheme="minorHAnsi"/>
          <w:b/>
          <w:noProof/>
          <w:lang w:eastAsia="ru-RU"/>
        </w:rPr>
        <w:t>Схема фундаменту:</w:t>
      </w:r>
    </w:p>
    <w:p w:rsidR="002462F6" w:rsidRPr="002462F6" w:rsidRDefault="002462F6" w:rsidP="002462F6">
      <w:pPr>
        <w:pStyle w:val="a5"/>
        <w:ind w:left="1080"/>
        <w:jc w:val="both"/>
        <w:rPr>
          <w:rFonts w:cstheme="minorHAnsi"/>
          <w:b/>
          <w:noProof/>
          <w:lang w:eastAsia="ru-RU"/>
        </w:rPr>
      </w:pPr>
      <w:r>
        <w:rPr>
          <w:noProof/>
        </w:rPr>
        <w:drawing>
          <wp:inline distT="0" distB="0" distL="0" distR="0" wp14:anchorId="7F794CA8" wp14:editId="617B0A57">
            <wp:extent cx="4295775" cy="567289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33" t="22020" r="36580" b="4758"/>
                    <a:stretch/>
                  </pic:blipFill>
                  <pic:spPr bwMode="auto">
                    <a:xfrm>
                      <a:off x="0" y="0"/>
                      <a:ext cx="4300109" cy="567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772" w:rsidRPr="00A86772" w:rsidRDefault="00A86772" w:rsidP="002462F6">
      <w:pPr>
        <w:jc w:val="both"/>
        <w:rPr>
          <w:rFonts w:asciiTheme="minorHAnsi" w:hAnsiTheme="minorHAnsi" w:cstheme="minorHAnsi"/>
          <w:noProof/>
          <w:sz w:val="22"/>
          <w:szCs w:val="22"/>
          <w:lang w:val="uk-UA"/>
        </w:rPr>
      </w:pPr>
      <w:r>
        <w:rPr>
          <w:rFonts w:asciiTheme="minorHAnsi" w:hAnsiTheme="minorHAnsi" w:cstheme="minorHAnsi"/>
          <w:noProof/>
          <w:sz w:val="22"/>
          <w:szCs w:val="22"/>
          <w:lang w:val="uk-UA"/>
        </w:rPr>
        <w:lastRenderedPageBreak/>
        <w:t>Фото місця проведення монтажу:</w:t>
      </w:r>
    </w:p>
    <w:p w:rsidR="002462F6" w:rsidRDefault="00A86772" w:rsidP="002462F6">
      <w:pPr>
        <w:jc w:val="both"/>
        <w:rPr>
          <w:rFonts w:cstheme="minorHAnsi"/>
          <w:noProof/>
        </w:rPr>
      </w:pPr>
      <w:r>
        <w:rPr>
          <w:noProof/>
        </w:rPr>
        <w:drawing>
          <wp:inline distT="0" distB="0" distL="0" distR="0" wp14:anchorId="1ED975B5" wp14:editId="066C5EC4">
            <wp:extent cx="6222380" cy="27432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607" t="49080" r="30760" b="18288"/>
                    <a:stretch/>
                  </pic:blipFill>
                  <pic:spPr bwMode="auto">
                    <a:xfrm>
                      <a:off x="0" y="0"/>
                      <a:ext cx="6264888" cy="276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F6" w:rsidRDefault="002462F6" w:rsidP="002462F6">
      <w:pPr>
        <w:jc w:val="both"/>
        <w:rPr>
          <w:rFonts w:cstheme="minorHAnsi"/>
          <w:noProof/>
        </w:rPr>
      </w:pPr>
    </w:p>
    <w:p w:rsidR="00A86772" w:rsidRPr="00A86772" w:rsidRDefault="00A86772" w:rsidP="002462F6">
      <w:pPr>
        <w:jc w:val="both"/>
        <w:rPr>
          <w:rFonts w:asciiTheme="minorHAnsi" w:hAnsiTheme="minorHAnsi" w:cstheme="minorHAnsi"/>
          <w:noProof/>
          <w:sz w:val="22"/>
          <w:szCs w:val="22"/>
          <w:lang w:val="uk-UA"/>
        </w:rPr>
      </w:pPr>
      <w:r w:rsidRPr="00A86772">
        <w:rPr>
          <w:rFonts w:asciiTheme="minorHAnsi" w:hAnsiTheme="minorHAnsi" w:cstheme="minorHAnsi"/>
          <w:noProof/>
          <w:sz w:val="22"/>
          <w:szCs w:val="22"/>
          <w:lang w:val="uk-UA"/>
        </w:rPr>
        <w:t>Схема розташування тамбурів:</w:t>
      </w:r>
    </w:p>
    <w:p w:rsidR="002462F6" w:rsidRDefault="00A86772" w:rsidP="002462F6">
      <w:pPr>
        <w:jc w:val="both"/>
        <w:rPr>
          <w:rFonts w:cstheme="minorHAnsi"/>
          <w:noProof/>
        </w:rPr>
      </w:pPr>
      <w:r>
        <w:rPr>
          <w:noProof/>
        </w:rPr>
        <w:drawing>
          <wp:inline distT="0" distB="0" distL="0" distR="0" wp14:anchorId="3782422F" wp14:editId="6C9AB09A">
            <wp:extent cx="6222365" cy="4141443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84" t="26531" r="41803" b="19613"/>
                    <a:stretch/>
                  </pic:blipFill>
                  <pic:spPr bwMode="auto">
                    <a:xfrm>
                      <a:off x="0" y="0"/>
                      <a:ext cx="6249873" cy="415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F6" w:rsidRDefault="002462F6" w:rsidP="002462F6">
      <w:pPr>
        <w:jc w:val="both"/>
        <w:rPr>
          <w:rFonts w:cstheme="minorHAnsi"/>
          <w:noProof/>
        </w:rPr>
      </w:pPr>
    </w:p>
    <w:p w:rsidR="009C60C4" w:rsidRPr="002462F6" w:rsidRDefault="002462F6" w:rsidP="002462F6">
      <w:pPr>
        <w:jc w:val="both"/>
        <w:rPr>
          <w:rFonts w:cstheme="minorHAnsi"/>
          <w:noProof/>
        </w:rPr>
      </w:pPr>
      <w:r w:rsidRPr="002462F6">
        <w:rPr>
          <w:rFonts w:cstheme="minorHAnsi"/>
          <w:noProof/>
        </w:rPr>
        <w:t xml:space="preserve"> </w:t>
      </w:r>
      <w:r w:rsidR="009C60C4" w:rsidRPr="002462F6">
        <w:rPr>
          <w:rFonts w:cstheme="minorHAnsi"/>
          <w:noProof/>
        </w:rPr>
        <w:t xml:space="preserve"> </w:t>
      </w:r>
    </w:p>
    <w:p w:rsidR="00CC2021" w:rsidRPr="00CC2021" w:rsidRDefault="003D0700" w:rsidP="003D0700">
      <w:pPr>
        <w:pStyle w:val="a5"/>
        <w:numPr>
          <w:ilvl w:val="0"/>
          <w:numId w:val="16"/>
        </w:numPr>
        <w:jc w:val="both"/>
        <w:rPr>
          <w:rFonts w:cstheme="minorHAnsi"/>
          <w:b/>
          <w:noProof/>
          <w:lang w:eastAsia="ru-RU"/>
        </w:rPr>
      </w:pPr>
      <w:r>
        <w:rPr>
          <w:rFonts w:cstheme="minorHAnsi"/>
          <w:noProof/>
          <w:lang w:eastAsia="ru-RU"/>
        </w:rPr>
        <w:t xml:space="preserve">Провести монтаж </w:t>
      </w:r>
      <w:r w:rsidR="00751995">
        <w:rPr>
          <w:rFonts w:cstheme="minorHAnsi"/>
          <w:noProof/>
          <w:lang w:eastAsia="ru-RU"/>
        </w:rPr>
        <w:t>шлюз-</w:t>
      </w:r>
      <w:r>
        <w:rPr>
          <w:noProof/>
          <w:lang w:eastAsia="ru-RU"/>
        </w:rPr>
        <w:t>тамбур</w:t>
      </w:r>
      <w:r w:rsidR="00A707D3">
        <w:rPr>
          <w:noProof/>
          <w:lang w:eastAsia="ru-RU"/>
        </w:rPr>
        <w:t>у</w:t>
      </w:r>
      <w:r>
        <w:rPr>
          <w:noProof/>
          <w:lang w:eastAsia="ru-RU"/>
        </w:rPr>
        <w:t xml:space="preserve"> </w:t>
      </w:r>
      <w:r w:rsidR="00A707D3">
        <w:rPr>
          <w:noProof/>
          <w:lang w:eastAsia="ru-RU"/>
        </w:rPr>
        <w:t xml:space="preserve">перевантажувального </w:t>
      </w:r>
      <w:r>
        <w:rPr>
          <w:noProof/>
          <w:lang w:eastAsia="ru-RU"/>
        </w:rPr>
        <w:t xml:space="preserve"> під  кут </w:t>
      </w:r>
      <w:r w:rsidR="00A86772">
        <w:rPr>
          <w:noProof/>
          <w:lang w:eastAsia="ru-RU"/>
        </w:rPr>
        <w:t>30</w:t>
      </w:r>
      <w:r>
        <w:rPr>
          <w:rFonts w:cstheme="minorHAnsi"/>
          <w:noProof/>
          <w:lang w:eastAsia="ru-RU"/>
        </w:rPr>
        <w:t>°</w:t>
      </w:r>
      <w:r w:rsidR="00751995">
        <w:rPr>
          <w:rFonts w:cstheme="minorHAnsi"/>
          <w:noProof/>
          <w:lang w:eastAsia="ru-RU"/>
        </w:rPr>
        <w:t xml:space="preserve"> до будівлі</w:t>
      </w:r>
      <w:r w:rsidR="00A707D3">
        <w:rPr>
          <w:rFonts w:cstheme="minorHAnsi"/>
          <w:noProof/>
          <w:lang w:eastAsia="ru-RU"/>
        </w:rPr>
        <w:t xml:space="preserve"> </w:t>
      </w:r>
      <w:r w:rsidR="00A86772">
        <w:rPr>
          <w:rFonts w:cstheme="minorHAnsi"/>
          <w:noProof/>
          <w:lang w:eastAsia="ru-RU"/>
        </w:rPr>
        <w:t xml:space="preserve"> -  2 шт.</w:t>
      </w:r>
      <w:r w:rsidR="00DA6216">
        <w:rPr>
          <w:rFonts w:cstheme="minorHAnsi"/>
          <w:noProof/>
          <w:lang w:eastAsia="ru-RU"/>
        </w:rPr>
        <w:t xml:space="preserve">  </w:t>
      </w:r>
      <w:bookmarkStart w:id="1" w:name="_Hlk146895534"/>
      <w:r w:rsidR="00DA6216">
        <w:rPr>
          <w:rFonts w:cstheme="minorHAnsi"/>
          <w:noProof/>
          <w:lang w:eastAsia="ru-RU"/>
        </w:rPr>
        <w:t>Інструкція по монтажу додається окремим файлом у вкладенні до тендеру.</w:t>
      </w:r>
      <w:bookmarkEnd w:id="1"/>
      <w:r w:rsidR="00DA6216">
        <w:rPr>
          <w:rFonts w:cstheme="minorHAnsi"/>
          <w:noProof/>
          <w:lang w:eastAsia="ru-RU"/>
        </w:rPr>
        <w:t xml:space="preserve"> Під час монтажу провести герметизацію стиків примикання шлюз-тамбуру до стіни будівлі складу (по стику примикання з прорізанням зовнішнього листа сендвіч-панелі і заведенням капельної металевої планки в проріз). </w:t>
      </w:r>
      <w:r w:rsidR="00DA6216" w:rsidRPr="000279A4">
        <w:rPr>
          <w:rFonts w:cstheme="minorHAnsi"/>
          <w:b/>
          <w:noProof/>
          <w:lang w:eastAsia="ru-RU"/>
        </w:rPr>
        <w:t xml:space="preserve">Герметизація повинна забезпечувати відсутність протікання </w:t>
      </w:r>
      <w:r w:rsidR="000279A4" w:rsidRPr="000279A4">
        <w:rPr>
          <w:rFonts w:cstheme="minorHAnsi"/>
          <w:b/>
          <w:noProof/>
          <w:lang w:eastAsia="ru-RU"/>
        </w:rPr>
        <w:t>атмосферних опадів в стик між шлюз-тамбуром і стіної будівлі.</w:t>
      </w:r>
      <w:r w:rsidR="00CC2021">
        <w:rPr>
          <w:rFonts w:cstheme="minorHAnsi"/>
          <w:b/>
          <w:noProof/>
          <w:lang w:eastAsia="ru-RU"/>
        </w:rPr>
        <w:t xml:space="preserve">  </w:t>
      </w:r>
      <w:r w:rsidR="00CC2021" w:rsidRPr="00CC2021">
        <w:rPr>
          <w:rFonts w:cstheme="minorHAnsi"/>
          <w:noProof/>
          <w:lang w:eastAsia="ru-RU"/>
        </w:rPr>
        <w:t xml:space="preserve">Перед </w:t>
      </w:r>
      <w:r w:rsidR="00CC2021">
        <w:rPr>
          <w:rFonts w:cstheme="minorHAnsi"/>
          <w:noProof/>
          <w:lang w:eastAsia="ru-RU"/>
        </w:rPr>
        <w:t>монтажем шлюз-тамбуру на цокольну частину будівлі, в зоні стиковки шлюз-тамбуру зі стіною будівлі, закріпити кутник 100х100х10 (нижче наведена схема) і металеву раму шлюз-тамбуру закріпити за допомогою зварювання до закладеного кутника.</w:t>
      </w:r>
    </w:p>
    <w:p w:rsidR="00A86772" w:rsidRPr="000279A4" w:rsidRDefault="00CC2021" w:rsidP="003D0700">
      <w:pPr>
        <w:pStyle w:val="a5"/>
        <w:numPr>
          <w:ilvl w:val="0"/>
          <w:numId w:val="16"/>
        </w:numPr>
        <w:jc w:val="both"/>
        <w:rPr>
          <w:rFonts w:cstheme="minorHAnsi"/>
          <w:b/>
          <w:noProof/>
          <w:lang w:eastAsia="ru-RU"/>
        </w:rPr>
      </w:pPr>
      <w:r>
        <w:rPr>
          <w:rFonts w:cstheme="minorHAnsi"/>
          <w:noProof/>
          <w:lang w:eastAsia="ru-RU"/>
        </w:rPr>
        <w:lastRenderedPageBreak/>
        <w:t>Добірні елементи – в дану позицію включити вартість: кутника 100х100х10</w:t>
      </w:r>
      <w:r w:rsidR="007A5618">
        <w:rPr>
          <w:rFonts w:cstheme="minorHAnsi"/>
          <w:noProof/>
          <w:lang w:eastAsia="ru-RU"/>
        </w:rPr>
        <w:t xml:space="preserve"> (довжиною 12 м.п.); капельні металеві планки для герметизації стиків між шлюз-тамбуром та стіною будівлі; герметик та інш.</w:t>
      </w:r>
      <w:r>
        <w:rPr>
          <w:rFonts w:cstheme="minorHAnsi"/>
          <w:noProof/>
          <w:lang w:eastAsia="ru-RU"/>
        </w:rPr>
        <w:t xml:space="preserve"> </w:t>
      </w:r>
    </w:p>
    <w:p w:rsidR="00A86772" w:rsidRDefault="00A86772" w:rsidP="003D0700">
      <w:pPr>
        <w:pStyle w:val="a5"/>
        <w:numPr>
          <w:ilvl w:val="0"/>
          <w:numId w:val="16"/>
        </w:numPr>
        <w:jc w:val="both"/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t>Провести монтаж на кож</w:t>
      </w:r>
      <w:r w:rsidR="00751995">
        <w:rPr>
          <w:rFonts w:cstheme="minorHAnsi"/>
          <w:noProof/>
          <w:lang w:eastAsia="ru-RU"/>
        </w:rPr>
        <w:t>ному</w:t>
      </w:r>
      <w:r>
        <w:rPr>
          <w:rFonts w:cstheme="minorHAnsi"/>
          <w:noProof/>
          <w:lang w:eastAsia="ru-RU"/>
        </w:rPr>
        <w:t xml:space="preserve"> шлюз-тамбур</w:t>
      </w:r>
      <w:r w:rsidR="00751995">
        <w:rPr>
          <w:rFonts w:cstheme="minorHAnsi"/>
          <w:noProof/>
          <w:lang w:eastAsia="ru-RU"/>
        </w:rPr>
        <w:t>і</w:t>
      </w:r>
      <w:r>
        <w:rPr>
          <w:rFonts w:cstheme="minorHAnsi"/>
          <w:noProof/>
          <w:lang w:eastAsia="ru-RU"/>
        </w:rPr>
        <w:t xml:space="preserve"> електричної вирівнюючої платформи – 2 шт.</w:t>
      </w:r>
      <w:r w:rsidR="00DA6216">
        <w:rPr>
          <w:rFonts w:cstheme="minorHAnsi"/>
          <w:noProof/>
          <w:lang w:eastAsia="ru-RU"/>
        </w:rPr>
        <w:t xml:space="preserve"> </w:t>
      </w:r>
      <w:r w:rsidR="00DA6216" w:rsidRPr="00DA6216">
        <w:rPr>
          <w:rFonts w:cstheme="minorHAnsi"/>
          <w:noProof/>
          <w:lang w:val="ru-RU" w:eastAsia="ru-RU"/>
        </w:rPr>
        <w:t>Інструкція по монтажу додається окремим файлом у вкладенні до тендеру.</w:t>
      </w:r>
      <w:r w:rsidR="007A5618">
        <w:rPr>
          <w:rFonts w:cstheme="minorHAnsi"/>
          <w:noProof/>
          <w:lang w:val="ru-RU" w:eastAsia="ru-RU"/>
        </w:rPr>
        <w:t xml:space="preserve"> Монтаж повинен включати установку вирівнювальної платформи в проріз рами шлюз-тамбуру, електричні підключення до щита керування (кріпиться на стіну в приміщенні складу) та випробування електрогідравлічної платформи.  </w:t>
      </w:r>
    </w:p>
    <w:p w:rsidR="004E1AB9" w:rsidRPr="007A5618" w:rsidRDefault="00751995" w:rsidP="007A5618">
      <w:pPr>
        <w:pStyle w:val="a5"/>
        <w:numPr>
          <w:ilvl w:val="0"/>
          <w:numId w:val="16"/>
        </w:numPr>
        <w:jc w:val="both"/>
        <w:rPr>
          <w:rFonts w:cstheme="minorHAnsi"/>
          <w:noProof/>
          <w:lang w:eastAsia="ru-RU"/>
        </w:rPr>
      </w:pPr>
      <w:r w:rsidRPr="00751995">
        <w:rPr>
          <w:rFonts w:cstheme="minorHAnsi"/>
          <w:noProof/>
          <w:lang w:val="ru-RU" w:eastAsia="ru-RU"/>
        </w:rPr>
        <w:t>Провести монтаж на кожному шлюз-тамбурі</w:t>
      </w:r>
      <w:r>
        <w:rPr>
          <w:rFonts w:cstheme="minorHAnsi"/>
          <w:noProof/>
          <w:lang w:val="ru-RU" w:eastAsia="ru-RU"/>
        </w:rPr>
        <w:t xml:space="preserve"> герметизатору прорізу – 2 шт.</w:t>
      </w:r>
      <w:r w:rsidR="00DA6216">
        <w:rPr>
          <w:rFonts w:cstheme="minorHAnsi"/>
          <w:noProof/>
          <w:lang w:val="ru-RU" w:eastAsia="ru-RU"/>
        </w:rPr>
        <w:t xml:space="preserve"> </w:t>
      </w:r>
      <w:r w:rsidR="00DA6216" w:rsidRPr="00DA6216">
        <w:rPr>
          <w:rFonts w:cstheme="minorHAnsi"/>
          <w:noProof/>
          <w:lang w:val="ru-RU" w:eastAsia="ru-RU"/>
        </w:rPr>
        <w:t>Інструкція по монтажу додається окремим файлом у вкладенні до тендеру.</w:t>
      </w:r>
    </w:p>
    <w:p w:rsidR="007578B5" w:rsidRPr="00751995" w:rsidRDefault="007578B5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Фото аналогічного змонтованого перевантажувального тамбуру з вирівнюючої платформою</w:t>
      </w:r>
      <w:r w:rsidR="00751995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герметизатором </w:t>
      </w:r>
      <w:r w:rsidR="00751995">
        <w:rPr>
          <w:rFonts w:ascii="Times New Roman" w:hAnsi="Times New Roman" w:cs="Times New Roman"/>
          <w:sz w:val="24"/>
          <w:szCs w:val="24"/>
          <w:lang w:val="ru-RU"/>
        </w:rPr>
        <w:t xml:space="preserve">прорізу. </w:t>
      </w:r>
    </w:p>
    <w:p w:rsidR="00547B58" w:rsidRDefault="004E1AB9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414C3E8" wp14:editId="63E1E33D">
            <wp:extent cx="2638425" cy="31718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3237" cy="31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1146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2580203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371" y="21471"/>
                <wp:lineTo x="2137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0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B58" w:rsidRDefault="00547B58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7B58" w:rsidRDefault="004E1AB9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851040E" wp14:editId="5EF1778A">
            <wp:extent cx="2613767" cy="3514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1158" cy="35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10795</wp:posOffset>
            </wp:positionV>
            <wp:extent cx="2599055" cy="3495040"/>
            <wp:effectExtent l="0" t="0" r="0" b="0"/>
            <wp:wrapThrough wrapText="bothSides">
              <wp:wrapPolygon edited="0">
                <wp:start x="0" y="0"/>
                <wp:lineTo x="0" y="21427"/>
                <wp:lineTo x="21373" y="21427"/>
                <wp:lineTo x="2137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1464" w:rsidRPr="002E1011" w:rsidRDefault="00CC2021" w:rsidP="002E1011">
      <w:pPr>
        <w:pStyle w:val="a5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4BCD"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4B40590">
            <wp:simplePos x="0" y="0"/>
            <wp:positionH relativeFrom="column">
              <wp:posOffset>-43815</wp:posOffset>
            </wp:positionH>
            <wp:positionV relativeFrom="paragraph">
              <wp:posOffset>219075</wp:posOffset>
            </wp:positionV>
            <wp:extent cx="6410325" cy="3249930"/>
            <wp:effectExtent l="0" t="0" r="9525" b="7620"/>
            <wp:wrapThrough wrapText="bothSides">
              <wp:wrapPolygon edited="0">
                <wp:start x="0" y="0"/>
                <wp:lineTo x="0" y="21524"/>
                <wp:lineTo x="21568" y="21524"/>
                <wp:lineTo x="2156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2" t="28653" r="29268" b="33144"/>
                    <a:stretch/>
                  </pic:blipFill>
                  <pic:spPr bwMode="auto">
                    <a:xfrm>
                      <a:off x="0" y="0"/>
                      <a:ext cx="6410325" cy="324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BCD" w:rsidRPr="00264BCD">
        <w:rPr>
          <w:rFonts w:ascii="Times New Roman" w:hAnsi="Times New Roman" w:cs="Times New Roman"/>
          <w:b/>
          <w:sz w:val="24"/>
          <w:szCs w:val="24"/>
          <w:lang w:val="ru-RU"/>
        </w:rPr>
        <w:t>Схема монтажу закладного кутника</w:t>
      </w:r>
    </w:p>
    <w:p w:rsidR="002E1011" w:rsidRPr="00AA09C8" w:rsidRDefault="002E1011" w:rsidP="00D31E6E">
      <w:pPr>
        <w:pStyle w:val="a5"/>
        <w:ind w:left="709"/>
        <w:jc w:val="both"/>
        <w:rPr>
          <w:rFonts w:ascii="Times New Roman" w:hAnsi="Times New Roman" w:cs="Times New Roman"/>
          <w:b/>
          <w:lang w:val="ru-RU"/>
        </w:rPr>
      </w:pPr>
      <w:r w:rsidRPr="00AA09C8">
        <w:rPr>
          <w:rFonts w:ascii="Times New Roman" w:hAnsi="Times New Roman" w:cs="Times New Roman"/>
          <w:b/>
          <w:lang w:val="ru-RU"/>
        </w:rPr>
        <w:t>Фото обладнання, монтаж якого необхідно</w:t>
      </w:r>
      <w:r w:rsidR="00AA09C8" w:rsidRPr="00AA09C8">
        <w:rPr>
          <w:rFonts w:ascii="Times New Roman" w:hAnsi="Times New Roman" w:cs="Times New Roman"/>
          <w:b/>
          <w:lang w:val="ru-RU"/>
        </w:rPr>
        <w:t xml:space="preserve"> виконати</w:t>
      </w:r>
      <w:r w:rsidRPr="00AA09C8">
        <w:rPr>
          <w:rFonts w:ascii="Times New Roman" w:hAnsi="Times New Roman" w:cs="Times New Roman"/>
          <w:b/>
          <w:lang w:val="ru-RU"/>
        </w:rPr>
        <w:t xml:space="preserve">, згідно з даним технічним завданням: </w:t>
      </w:r>
    </w:p>
    <w:p w:rsidR="002E1011" w:rsidRDefault="002E1011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6A50A1D" wp14:editId="5491F91D">
            <wp:extent cx="5676900" cy="3777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651" t="32366" r="32103" b="21206"/>
                    <a:stretch/>
                  </pic:blipFill>
                  <pic:spPr bwMode="auto">
                    <a:xfrm>
                      <a:off x="0" y="0"/>
                      <a:ext cx="5687085" cy="378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011" w:rsidRDefault="002E1011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5618" w:rsidRPr="002E1011" w:rsidRDefault="007A5618" w:rsidP="002E1011">
      <w:pPr>
        <w:spacing w:line="276" w:lineRule="auto"/>
        <w:rPr>
          <w:b/>
          <w:bCs/>
          <w:i/>
          <w:color w:val="FF0000"/>
          <w:sz w:val="22"/>
          <w:szCs w:val="22"/>
          <w:u w:val="single"/>
          <w:lang w:val="uk-UA"/>
        </w:rPr>
      </w:pPr>
      <w:r w:rsidRPr="007A5618">
        <w:rPr>
          <w:b/>
          <w:bCs/>
          <w:i/>
          <w:color w:val="FF0000"/>
          <w:sz w:val="22"/>
          <w:szCs w:val="22"/>
          <w:u w:val="single"/>
          <w:lang w:val="uk-UA"/>
        </w:rPr>
        <w:t>В комерційній пропозиції Учасник надає згоду з істотними умовами проекту договору, що вкладений до тендерної документації - договір буде укладено в даній редакції та з даними істотними  умовами.</w:t>
      </w:r>
    </w:p>
    <w:p w:rsidR="007A5618" w:rsidRDefault="007A5618" w:rsidP="007A5618">
      <w:pPr>
        <w:rPr>
          <w:b/>
          <w:noProof/>
          <w:sz w:val="22"/>
          <w:szCs w:val="22"/>
          <w:lang w:val="uk-UA"/>
        </w:rPr>
      </w:pPr>
    </w:p>
    <w:p w:rsidR="00A225EF" w:rsidRDefault="007A5618" w:rsidP="007A5618">
      <w:pPr>
        <w:rPr>
          <w:b/>
          <w:noProof/>
          <w:sz w:val="22"/>
          <w:szCs w:val="22"/>
          <w:lang w:val="uk-UA"/>
        </w:rPr>
      </w:pPr>
      <w:r w:rsidRPr="007A5618">
        <w:rPr>
          <w:b/>
          <w:noProof/>
          <w:sz w:val="22"/>
          <w:szCs w:val="22"/>
          <w:lang w:val="uk-UA"/>
        </w:rPr>
        <w:t>В рамках надання комерційної пропозиції Учасник надає наступну інформацію:</w:t>
      </w:r>
    </w:p>
    <w:p w:rsidR="002E1011" w:rsidRPr="007A5618" w:rsidRDefault="002E1011" w:rsidP="007A5618">
      <w:pPr>
        <w:rPr>
          <w:b/>
          <w:noProof/>
          <w:sz w:val="22"/>
          <w:szCs w:val="22"/>
          <w:lang w:val="uk-UA"/>
        </w:rPr>
      </w:pPr>
    </w:p>
    <w:p w:rsidR="007A5618" w:rsidRPr="007A5618" w:rsidRDefault="007A5618" w:rsidP="002E1011">
      <w:pPr>
        <w:numPr>
          <w:ilvl w:val="0"/>
          <w:numId w:val="20"/>
        </w:numPr>
        <w:spacing w:line="276" w:lineRule="auto"/>
        <w:rPr>
          <w:noProof/>
          <w:sz w:val="22"/>
          <w:szCs w:val="22"/>
          <w:lang w:val="uk-UA"/>
        </w:rPr>
      </w:pPr>
      <w:r w:rsidRPr="007A5618">
        <w:rPr>
          <w:noProof/>
          <w:sz w:val="22"/>
          <w:szCs w:val="22"/>
          <w:lang w:val="uk-UA"/>
        </w:rPr>
        <w:t xml:space="preserve">Граничні терміни виконання робіт – </w:t>
      </w:r>
      <w:r w:rsidRPr="007A5618">
        <w:rPr>
          <w:b/>
          <w:noProof/>
          <w:sz w:val="22"/>
          <w:szCs w:val="22"/>
          <w:lang w:val="uk-UA"/>
        </w:rPr>
        <w:t>в календарних днях</w:t>
      </w:r>
      <w:r w:rsidRPr="007A5618">
        <w:rPr>
          <w:noProof/>
          <w:sz w:val="22"/>
          <w:szCs w:val="22"/>
          <w:lang w:val="uk-UA"/>
        </w:rPr>
        <w:t xml:space="preserve"> з розписаними етапами робіт по днях.</w:t>
      </w:r>
    </w:p>
    <w:p w:rsidR="007A5618" w:rsidRPr="007A5618" w:rsidRDefault="007A5618" w:rsidP="002E1011">
      <w:pPr>
        <w:numPr>
          <w:ilvl w:val="0"/>
          <w:numId w:val="20"/>
        </w:numPr>
        <w:spacing w:line="276" w:lineRule="auto"/>
        <w:rPr>
          <w:noProof/>
          <w:sz w:val="22"/>
          <w:szCs w:val="22"/>
          <w:lang w:val="uk-UA"/>
        </w:rPr>
      </w:pPr>
      <w:r w:rsidRPr="007A5618">
        <w:rPr>
          <w:noProof/>
          <w:sz w:val="22"/>
          <w:szCs w:val="22"/>
          <w:lang w:val="uk-UA"/>
        </w:rPr>
        <w:t>Бажані умови оплати.</w:t>
      </w:r>
    </w:p>
    <w:p w:rsidR="007A5618" w:rsidRPr="007A5618" w:rsidRDefault="007A5618" w:rsidP="002E1011">
      <w:pPr>
        <w:numPr>
          <w:ilvl w:val="0"/>
          <w:numId w:val="20"/>
        </w:numPr>
        <w:spacing w:line="276" w:lineRule="auto"/>
        <w:rPr>
          <w:noProof/>
          <w:sz w:val="22"/>
          <w:szCs w:val="22"/>
          <w:lang w:val="uk-UA"/>
        </w:rPr>
      </w:pPr>
      <w:r w:rsidRPr="007A5618">
        <w:rPr>
          <w:noProof/>
          <w:sz w:val="22"/>
          <w:szCs w:val="22"/>
          <w:lang w:val="uk-UA"/>
        </w:rPr>
        <w:t>Гарантійний термін на виконані роботи</w:t>
      </w:r>
    </w:p>
    <w:p w:rsidR="007A5618" w:rsidRDefault="007A5618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79A4" w:rsidRDefault="000279A4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279A4" w:rsidSect="00E95D63">
      <w:pgSz w:w="11906" w:h="16838"/>
      <w:pgMar w:top="720" w:right="72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4E9027C"/>
    <w:multiLevelType w:val="hybridMultilevel"/>
    <w:tmpl w:val="73724BB0"/>
    <w:lvl w:ilvl="0" w:tplc="F8AA2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40686C"/>
    <w:multiLevelType w:val="hybridMultilevel"/>
    <w:tmpl w:val="D7208760"/>
    <w:lvl w:ilvl="0" w:tplc="F6CA4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34462856"/>
    <w:multiLevelType w:val="hybridMultilevel"/>
    <w:tmpl w:val="19ECC790"/>
    <w:lvl w:ilvl="0" w:tplc="D304D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724236"/>
    <w:multiLevelType w:val="hybridMultilevel"/>
    <w:tmpl w:val="E42AB330"/>
    <w:lvl w:ilvl="0" w:tplc="4F6C7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2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5A68E0"/>
    <w:multiLevelType w:val="hybridMultilevel"/>
    <w:tmpl w:val="413E4E9C"/>
    <w:lvl w:ilvl="0" w:tplc="935223D0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65942342"/>
    <w:multiLevelType w:val="hybridMultilevel"/>
    <w:tmpl w:val="EE60913C"/>
    <w:lvl w:ilvl="0" w:tplc="3E56EB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4D535D"/>
    <w:multiLevelType w:val="hybridMultilevel"/>
    <w:tmpl w:val="041C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4"/>
  </w:num>
  <w:num w:numId="4">
    <w:abstractNumId w:val="16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3"/>
  </w:num>
  <w:num w:numId="10">
    <w:abstractNumId w:val="12"/>
  </w:num>
  <w:num w:numId="11">
    <w:abstractNumId w:val="5"/>
  </w:num>
  <w:num w:numId="12">
    <w:abstractNumId w:val="0"/>
  </w:num>
  <w:num w:numId="13">
    <w:abstractNumId w:val="18"/>
  </w:num>
  <w:num w:numId="14">
    <w:abstractNumId w:val="1"/>
  </w:num>
  <w:num w:numId="15">
    <w:abstractNumId w:val="6"/>
  </w:num>
  <w:num w:numId="16">
    <w:abstractNumId w:val="15"/>
  </w:num>
  <w:num w:numId="17">
    <w:abstractNumId w:val="2"/>
  </w:num>
  <w:num w:numId="18">
    <w:abstractNumId w:val="9"/>
  </w:num>
  <w:num w:numId="19">
    <w:abstractNumId w:val="1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1153D"/>
    <w:rsid w:val="00014E11"/>
    <w:rsid w:val="00026E6A"/>
    <w:rsid w:val="000279A4"/>
    <w:rsid w:val="0004454C"/>
    <w:rsid w:val="00077326"/>
    <w:rsid w:val="00077848"/>
    <w:rsid w:val="00097CA2"/>
    <w:rsid w:val="000A6EDA"/>
    <w:rsid w:val="000B2077"/>
    <w:rsid w:val="000E4ACE"/>
    <w:rsid w:val="000E604D"/>
    <w:rsid w:val="000F4175"/>
    <w:rsid w:val="000F431A"/>
    <w:rsid w:val="000F4DCA"/>
    <w:rsid w:val="000F4EAE"/>
    <w:rsid w:val="00101557"/>
    <w:rsid w:val="001056F4"/>
    <w:rsid w:val="00110084"/>
    <w:rsid w:val="001116D5"/>
    <w:rsid w:val="001224FF"/>
    <w:rsid w:val="0014104B"/>
    <w:rsid w:val="00142237"/>
    <w:rsid w:val="00144626"/>
    <w:rsid w:val="001543BA"/>
    <w:rsid w:val="001766A6"/>
    <w:rsid w:val="00187291"/>
    <w:rsid w:val="001908FB"/>
    <w:rsid w:val="00191BBE"/>
    <w:rsid w:val="0019791C"/>
    <w:rsid w:val="001A5005"/>
    <w:rsid w:val="001B386B"/>
    <w:rsid w:val="001C0092"/>
    <w:rsid w:val="001C55A7"/>
    <w:rsid w:val="001D5F95"/>
    <w:rsid w:val="001E307A"/>
    <w:rsid w:val="001F25AF"/>
    <w:rsid w:val="002052CF"/>
    <w:rsid w:val="0021425F"/>
    <w:rsid w:val="00214786"/>
    <w:rsid w:val="00214FBD"/>
    <w:rsid w:val="00230ACC"/>
    <w:rsid w:val="00241509"/>
    <w:rsid w:val="002462F6"/>
    <w:rsid w:val="00257A1B"/>
    <w:rsid w:val="00260326"/>
    <w:rsid w:val="00264BCD"/>
    <w:rsid w:val="00270900"/>
    <w:rsid w:val="00272D89"/>
    <w:rsid w:val="00275F3B"/>
    <w:rsid w:val="002914E0"/>
    <w:rsid w:val="00293290"/>
    <w:rsid w:val="002A6FA7"/>
    <w:rsid w:val="002B49B1"/>
    <w:rsid w:val="002E1011"/>
    <w:rsid w:val="002E6906"/>
    <w:rsid w:val="002F3171"/>
    <w:rsid w:val="00303C1D"/>
    <w:rsid w:val="00304598"/>
    <w:rsid w:val="003111BB"/>
    <w:rsid w:val="00311881"/>
    <w:rsid w:val="00317904"/>
    <w:rsid w:val="003234BF"/>
    <w:rsid w:val="00332229"/>
    <w:rsid w:val="00343CF2"/>
    <w:rsid w:val="00354D78"/>
    <w:rsid w:val="00357EE4"/>
    <w:rsid w:val="00364B15"/>
    <w:rsid w:val="00373730"/>
    <w:rsid w:val="00384C64"/>
    <w:rsid w:val="003978F2"/>
    <w:rsid w:val="003A7E3D"/>
    <w:rsid w:val="003C2DF5"/>
    <w:rsid w:val="003C4D6A"/>
    <w:rsid w:val="003D0700"/>
    <w:rsid w:val="003D7734"/>
    <w:rsid w:val="003F1910"/>
    <w:rsid w:val="003F2450"/>
    <w:rsid w:val="00401273"/>
    <w:rsid w:val="00420461"/>
    <w:rsid w:val="00420B22"/>
    <w:rsid w:val="004248DD"/>
    <w:rsid w:val="00434419"/>
    <w:rsid w:val="004413B4"/>
    <w:rsid w:val="00462A9E"/>
    <w:rsid w:val="004838BE"/>
    <w:rsid w:val="0049021C"/>
    <w:rsid w:val="004A260B"/>
    <w:rsid w:val="004A5325"/>
    <w:rsid w:val="004A6C81"/>
    <w:rsid w:val="004C16CD"/>
    <w:rsid w:val="004C60D5"/>
    <w:rsid w:val="004D19E6"/>
    <w:rsid w:val="004D2759"/>
    <w:rsid w:val="004E1AB9"/>
    <w:rsid w:val="004E2EAB"/>
    <w:rsid w:val="004E3FD4"/>
    <w:rsid w:val="005010AE"/>
    <w:rsid w:val="00506F90"/>
    <w:rsid w:val="0051701D"/>
    <w:rsid w:val="0054603D"/>
    <w:rsid w:val="00547B58"/>
    <w:rsid w:val="00557653"/>
    <w:rsid w:val="00557AF6"/>
    <w:rsid w:val="00564068"/>
    <w:rsid w:val="00565B14"/>
    <w:rsid w:val="00571337"/>
    <w:rsid w:val="00573CFD"/>
    <w:rsid w:val="0058782C"/>
    <w:rsid w:val="005920D5"/>
    <w:rsid w:val="005A194C"/>
    <w:rsid w:val="005C51ED"/>
    <w:rsid w:val="005D0DD0"/>
    <w:rsid w:val="005F25D2"/>
    <w:rsid w:val="00611464"/>
    <w:rsid w:val="00611516"/>
    <w:rsid w:val="00611B4B"/>
    <w:rsid w:val="00622B7B"/>
    <w:rsid w:val="00624EBD"/>
    <w:rsid w:val="00680A1D"/>
    <w:rsid w:val="00686EA2"/>
    <w:rsid w:val="006D3EE5"/>
    <w:rsid w:val="006E4CDA"/>
    <w:rsid w:val="006E5B6D"/>
    <w:rsid w:val="00700E17"/>
    <w:rsid w:val="00724B4E"/>
    <w:rsid w:val="00730DA0"/>
    <w:rsid w:val="00736FAD"/>
    <w:rsid w:val="00751634"/>
    <w:rsid w:val="00751995"/>
    <w:rsid w:val="007570EA"/>
    <w:rsid w:val="007578B5"/>
    <w:rsid w:val="00762468"/>
    <w:rsid w:val="00771B40"/>
    <w:rsid w:val="00774DB7"/>
    <w:rsid w:val="00777A45"/>
    <w:rsid w:val="00797BBB"/>
    <w:rsid w:val="007A5618"/>
    <w:rsid w:val="007A68EF"/>
    <w:rsid w:val="007B0D1C"/>
    <w:rsid w:val="007C2572"/>
    <w:rsid w:val="007C2E21"/>
    <w:rsid w:val="007D356C"/>
    <w:rsid w:val="007D6E8B"/>
    <w:rsid w:val="007E7975"/>
    <w:rsid w:val="007F0E53"/>
    <w:rsid w:val="008125DC"/>
    <w:rsid w:val="00814ACA"/>
    <w:rsid w:val="00822066"/>
    <w:rsid w:val="0085039D"/>
    <w:rsid w:val="0085160D"/>
    <w:rsid w:val="00853749"/>
    <w:rsid w:val="00862998"/>
    <w:rsid w:val="00866C69"/>
    <w:rsid w:val="00875AAB"/>
    <w:rsid w:val="0087697D"/>
    <w:rsid w:val="008801E5"/>
    <w:rsid w:val="00880493"/>
    <w:rsid w:val="008956C5"/>
    <w:rsid w:val="008B1002"/>
    <w:rsid w:val="008B17E7"/>
    <w:rsid w:val="008B348F"/>
    <w:rsid w:val="008B5D81"/>
    <w:rsid w:val="008C3428"/>
    <w:rsid w:val="008C6E40"/>
    <w:rsid w:val="008D67DA"/>
    <w:rsid w:val="008E784B"/>
    <w:rsid w:val="008F6D37"/>
    <w:rsid w:val="00900333"/>
    <w:rsid w:val="00903882"/>
    <w:rsid w:val="00903C42"/>
    <w:rsid w:val="00905A4C"/>
    <w:rsid w:val="0090615D"/>
    <w:rsid w:val="00911D71"/>
    <w:rsid w:val="00911D7E"/>
    <w:rsid w:val="00915F82"/>
    <w:rsid w:val="00917E95"/>
    <w:rsid w:val="009344EF"/>
    <w:rsid w:val="009427E2"/>
    <w:rsid w:val="00953D71"/>
    <w:rsid w:val="00961CDD"/>
    <w:rsid w:val="00962A46"/>
    <w:rsid w:val="009963B3"/>
    <w:rsid w:val="009A0BF2"/>
    <w:rsid w:val="009A0FF5"/>
    <w:rsid w:val="009A7341"/>
    <w:rsid w:val="009B425A"/>
    <w:rsid w:val="009C60C4"/>
    <w:rsid w:val="009C7CC0"/>
    <w:rsid w:val="009D0DB6"/>
    <w:rsid w:val="009D3082"/>
    <w:rsid w:val="009D66CA"/>
    <w:rsid w:val="00A128DB"/>
    <w:rsid w:val="00A14B1A"/>
    <w:rsid w:val="00A20F99"/>
    <w:rsid w:val="00A225EF"/>
    <w:rsid w:val="00A25732"/>
    <w:rsid w:val="00A34CFB"/>
    <w:rsid w:val="00A35CFF"/>
    <w:rsid w:val="00A44C78"/>
    <w:rsid w:val="00A50698"/>
    <w:rsid w:val="00A51FCD"/>
    <w:rsid w:val="00A707D3"/>
    <w:rsid w:val="00A725FD"/>
    <w:rsid w:val="00A8054E"/>
    <w:rsid w:val="00A82B22"/>
    <w:rsid w:val="00A86772"/>
    <w:rsid w:val="00A94025"/>
    <w:rsid w:val="00A953EF"/>
    <w:rsid w:val="00AA09C8"/>
    <w:rsid w:val="00AB2363"/>
    <w:rsid w:val="00AC2F41"/>
    <w:rsid w:val="00AD1751"/>
    <w:rsid w:val="00AE50D9"/>
    <w:rsid w:val="00AF0BEF"/>
    <w:rsid w:val="00AF29C5"/>
    <w:rsid w:val="00AF6230"/>
    <w:rsid w:val="00AF6D91"/>
    <w:rsid w:val="00B25EC1"/>
    <w:rsid w:val="00B308FC"/>
    <w:rsid w:val="00B37380"/>
    <w:rsid w:val="00B46BF3"/>
    <w:rsid w:val="00B47946"/>
    <w:rsid w:val="00B53ABB"/>
    <w:rsid w:val="00B657F2"/>
    <w:rsid w:val="00B755D4"/>
    <w:rsid w:val="00B828B7"/>
    <w:rsid w:val="00B907E5"/>
    <w:rsid w:val="00B9731D"/>
    <w:rsid w:val="00BA79B5"/>
    <w:rsid w:val="00BB3656"/>
    <w:rsid w:val="00BB61CC"/>
    <w:rsid w:val="00BC0390"/>
    <w:rsid w:val="00BC1668"/>
    <w:rsid w:val="00BF5D27"/>
    <w:rsid w:val="00C00D08"/>
    <w:rsid w:val="00C11D02"/>
    <w:rsid w:val="00C21659"/>
    <w:rsid w:val="00C2384A"/>
    <w:rsid w:val="00C40EA7"/>
    <w:rsid w:val="00C45FEB"/>
    <w:rsid w:val="00C51235"/>
    <w:rsid w:val="00C51844"/>
    <w:rsid w:val="00C54597"/>
    <w:rsid w:val="00C54FA0"/>
    <w:rsid w:val="00C55EAA"/>
    <w:rsid w:val="00C7085E"/>
    <w:rsid w:val="00C73C64"/>
    <w:rsid w:val="00C80064"/>
    <w:rsid w:val="00C827E6"/>
    <w:rsid w:val="00C96236"/>
    <w:rsid w:val="00CA1DBF"/>
    <w:rsid w:val="00CA243C"/>
    <w:rsid w:val="00CB761F"/>
    <w:rsid w:val="00CC2021"/>
    <w:rsid w:val="00CC259F"/>
    <w:rsid w:val="00CC5CB1"/>
    <w:rsid w:val="00CE2511"/>
    <w:rsid w:val="00CE5E31"/>
    <w:rsid w:val="00CF02DE"/>
    <w:rsid w:val="00D04645"/>
    <w:rsid w:val="00D10246"/>
    <w:rsid w:val="00D1594F"/>
    <w:rsid w:val="00D31E6E"/>
    <w:rsid w:val="00D521EA"/>
    <w:rsid w:val="00D735EC"/>
    <w:rsid w:val="00D82B0B"/>
    <w:rsid w:val="00D86EBA"/>
    <w:rsid w:val="00D930AD"/>
    <w:rsid w:val="00D9325F"/>
    <w:rsid w:val="00D95DD7"/>
    <w:rsid w:val="00DA3988"/>
    <w:rsid w:val="00DA4563"/>
    <w:rsid w:val="00DA6216"/>
    <w:rsid w:val="00DA6B58"/>
    <w:rsid w:val="00DB724E"/>
    <w:rsid w:val="00DC547F"/>
    <w:rsid w:val="00DE3678"/>
    <w:rsid w:val="00DF1C73"/>
    <w:rsid w:val="00E0265C"/>
    <w:rsid w:val="00E13DE7"/>
    <w:rsid w:val="00E17EE7"/>
    <w:rsid w:val="00E35F55"/>
    <w:rsid w:val="00E43469"/>
    <w:rsid w:val="00E4353C"/>
    <w:rsid w:val="00E45E27"/>
    <w:rsid w:val="00E601AC"/>
    <w:rsid w:val="00E62D8B"/>
    <w:rsid w:val="00E6690D"/>
    <w:rsid w:val="00E779A5"/>
    <w:rsid w:val="00E8439B"/>
    <w:rsid w:val="00E91AD0"/>
    <w:rsid w:val="00E95D63"/>
    <w:rsid w:val="00EA0913"/>
    <w:rsid w:val="00EB1CA6"/>
    <w:rsid w:val="00EB4B99"/>
    <w:rsid w:val="00EC13FB"/>
    <w:rsid w:val="00EC4FC9"/>
    <w:rsid w:val="00ED3785"/>
    <w:rsid w:val="00ED3AC4"/>
    <w:rsid w:val="00EE35D8"/>
    <w:rsid w:val="00EE5B25"/>
    <w:rsid w:val="00F23132"/>
    <w:rsid w:val="00F257D7"/>
    <w:rsid w:val="00F31098"/>
    <w:rsid w:val="00F35F5E"/>
    <w:rsid w:val="00F50DA5"/>
    <w:rsid w:val="00F53A29"/>
    <w:rsid w:val="00F53E45"/>
    <w:rsid w:val="00F67252"/>
    <w:rsid w:val="00F737C1"/>
    <w:rsid w:val="00F7768B"/>
    <w:rsid w:val="00F8055E"/>
    <w:rsid w:val="00FB0366"/>
    <w:rsid w:val="00FC2A63"/>
    <w:rsid w:val="00FD4428"/>
    <w:rsid w:val="00FD59BF"/>
    <w:rsid w:val="00FE2E27"/>
    <w:rsid w:val="00FE4D82"/>
    <w:rsid w:val="00FE7205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EB71F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customStyle="1" w:styleId="itemtext1">
    <w:name w:val="itemtext1"/>
    <w:basedOn w:val="a0"/>
    <w:rsid w:val="00CA1DBF"/>
    <w:rPr>
      <w:rFonts w:ascii="Segoe UI" w:hAnsi="Segoe UI" w:cs="Segoe UI" w:hint="default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55EA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55EAA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vareneva</dc:creator>
  <cp:lastModifiedBy>Блинков Владимир Александрович</cp:lastModifiedBy>
  <cp:revision>7</cp:revision>
  <cp:lastPrinted>2023-09-29T13:49:00Z</cp:lastPrinted>
  <dcterms:created xsi:type="dcterms:W3CDTF">2023-09-29T13:40:00Z</dcterms:created>
  <dcterms:modified xsi:type="dcterms:W3CDTF">2023-09-29T14:56:00Z</dcterms:modified>
</cp:coreProperties>
</file>