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1621D" w:rsidRDefault="00000000">
      <w:pPr>
        <w:spacing w:after="0"/>
        <w:ind w:left="3696" w:right="2613" w:firstLine="22"/>
      </w:pPr>
      <w:r>
        <w:rPr>
          <w:rFonts w:ascii="Arial" w:eastAsia="Arial" w:hAnsi="Arial" w:cs="Arial"/>
          <w:b/>
          <w:sz w:val="16"/>
        </w:rPr>
        <w:t xml:space="preserve">смт Козин, Корпус 6 </w:t>
      </w:r>
      <w:r>
        <w:rPr>
          <w:rFonts w:ascii="Arial" w:eastAsia="Arial" w:hAnsi="Arial" w:cs="Arial"/>
          <w:b/>
          <w:sz w:val="14"/>
        </w:rPr>
        <w:t>Оздоблювальні роботи</w:t>
      </w:r>
    </w:p>
    <w:tbl>
      <w:tblPr>
        <w:tblStyle w:val="TableGrid"/>
        <w:tblW w:w="7248" w:type="dxa"/>
        <w:tblInd w:w="883" w:type="dxa"/>
        <w:tblCellMar>
          <w:top w:w="44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793"/>
        <w:gridCol w:w="583"/>
        <w:gridCol w:w="679"/>
        <w:gridCol w:w="859"/>
        <w:gridCol w:w="900"/>
      </w:tblGrid>
      <w:tr w:rsidR="00E1621D">
        <w:trPr>
          <w:trHeight w:val="422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4" w:space="0" w:color="89857E"/>
              <w:right w:val="single" w:sz="4" w:space="0" w:color="FFFFFF"/>
            </w:tcBorders>
            <w:shd w:val="clear" w:color="auto" w:fill="FEE801"/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№ п</w:t>
            </w:r>
          </w:p>
        </w:tc>
        <w:tc>
          <w:tcPr>
            <w:tcW w:w="3792" w:type="dxa"/>
            <w:tcBorders>
              <w:top w:val="single" w:sz="8" w:space="0" w:color="000000"/>
              <w:left w:val="single" w:sz="4" w:space="0" w:color="FFFFFF"/>
              <w:bottom w:val="single" w:sz="4" w:space="0" w:color="89857E"/>
              <w:right w:val="single" w:sz="4" w:space="0" w:color="FFFFFF"/>
            </w:tcBorders>
            <w:shd w:val="clear" w:color="auto" w:fill="FEE801"/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Найменування робіт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4" w:space="0" w:color="FFFFFF"/>
              <w:bottom w:val="single" w:sz="4" w:space="0" w:color="89857E"/>
              <w:right w:val="single" w:sz="4" w:space="0" w:color="FFFFFF"/>
            </w:tcBorders>
            <w:shd w:val="clear" w:color="auto" w:fill="FEE801"/>
          </w:tcPr>
          <w:p w:rsidR="00E1621D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Одиниці вимір.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4" w:space="0" w:color="FFFFFF"/>
              <w:bottom w:val="single" w:sz="4" w:space="0" w:color="89857E"/>
              <w:right w:val="single" w:sz="4" w:space="0" w:color="FFFFFF"/>
            </w:tcBorders>
            <w:shd w:val="clear" w:color="auto" w:fill="FEE801"/>
            <w:vAlign w:val="center"/>
          </w:tcPr>
          <w:p w:rsidR="00E1621D" w:rsidRDefault="00000000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  <w:b/>
                <w:sz w:val="10"/>
              </w:rPr>
              <w:t>Об’єм робіт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4" w:space="0" w:color="FFFFFF"/>
              <w:bottom w:val="single" w:sz="4" w:space="0" w:color="89857E"/>
              <w:right w:val="single" w:sz="4" w:space="0" w:color="FFFFFF"/>
            </w:tcBorders>
            <w:shd w:val="clear" w:color="auto" w:fill="FEE801"/>
          </w:tcPr>
          <w:p w:rsidR="00E1621D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Вартість одиниці роботи, грн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FFFFFF"/>
              <w:bottom w:val="single" w:sz="4" w:space="0" w:color="89857E"/>
              <w:right w:val="single" w:sz="8" w:space="0" w:color="000000"/>
            </w:tcBorders>
            <w:shd w:val="clear" w:color="auto" w:fill="FEE801"/>
          </w:tcPr>
          <w:p w:rsidR="00E1621D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Всього вартість робіт, грн</w:t>
            </w:r>
          </w:p>
        </w:tc>
      </w:tr>
      <w:tr w:rsidR="00E1621D">
        <w:trPr>
          <w:trHeight w:val="278"/>
        </w:trPr>
        <w:tc>
          <w:tcPr>
            <w:tcW w:w="434" w:type="dxa"/>
            <w:tcBorders>
              <w:top w:val="single" w:sz="4" w:space="0" w:color="89857E"/>
              <w:left w:val="single" w:sz="8" w:space="0" w:color="000000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0</w:t>
            </w:r>
          </w:p>
        </w:tc>
        <w:tc>
          <w:tcPr>
            <w:tcW w:w="3792" w:type="dxa"/>
            <w:tcBorders>
              <w:top w:val="single" w:sz="4" w:space="0" w:color="89857E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Пуско-наладка котельні, системи водопостачанна та системи опалення.</w:t>
            </w:r>
          </w:p>
        </w:tc>
        <w:tc>
          <w:tcPr>
            <w:tcW w:w="583" w:type="dxa"/>
            <w:tcBorders>
              <w:top w:val="single" w:sz="4" w:space="0" w:color="89857E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89857E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89857E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89857E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329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shd w:val="clear" w:color="auto" w:fill="CEFBF5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I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VIP номер 1 (прим. 11,12,13)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shd w:val="clear" w:color="auto" w:fill="CEFBF5"/>
          </w:tcPr>
          <w:p w:rsidR="00E1621D" w:rsidRDefault="00E1621D"/>
        </w:tc>
      </w:tr>
      <w:tr w:rsidR="00E1621D">
        <w:trPr>
          <w:trHeight w:val="499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 w:right="5"/>
            </w:pPr>
            <w:r>
              <w:rPr>
                <w:rFonts w:ascii="Arial" w:eastAsia="Arial" w:hAnsi="Arial" w:cs="Arial"/>
                <w:sz w:val="12"/>
              </w:rPr>
              <w:t>Монтаж інсталяції підвісного унітазу, зміщення каналізації, підводу води, обшивка ГКЛ. Зміщення інженерних підключеннь умивальника, рукосушарки.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вентиляційного коробу (кухня,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ГКЛ коробу 600х200мм (зона кухні, зона шафи)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4,5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ГКЛ коробу (зона карнізу вікна)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КГЛ стелі (с/в, тамбур, основне приміщення)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27,4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Обробка стиків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55,4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Грунтування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30,8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Поклейка склосіткина на стелю (основне приміщення)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21,8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під покраску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30,2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8,3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30,2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8,3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343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2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Монтаж та фарбування стельового карніза </w:t>
            </w:r>
          </w:p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(поліуритану/дюрополімер)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28,5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стін під склохолст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63,7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38,1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Грунтування стін 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92,5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Поклейка склохолста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73,5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стін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63,7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38,1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стін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73,5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круглої колони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круглої колони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(0,6*1,2) "Фартух"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Шліфування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31,3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електричної ТП під плитку (тамбур,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Грунтування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31,3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336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(1,2*0,6), с/в+тамбур+основне приміщення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49,8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218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плінтуса ПВХ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24,1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Різання керамограніту та шліфування кромки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15,8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Різання керамограніту під 45* (одна сторона)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5,6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(до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8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(більше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Виготовлення плінтусу із керамограніту (тамбур)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плінтусу із керамограніту (тамбур)+фугування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Виготовлення індивідуального душового піддону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8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31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Фугування швіф (епоксидна фуга)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24,4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32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Фугування швіф (звичайна фуга)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25,4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12"/>
              </w:rPr>
              <w:t>Всього по роботах (VIP номер 1)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/>
        </w:tc>
      </w:tr>
      <w:tr w:rsidR="00E1621D">
        <w:trPr>
          <w:trHeight w:val="382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shd w:val="clear" w:color="auto" w:fill="CEFBF5"/>
            <w:vAlign w:val="center"/>
          </w:tcPr>
          <w:p w:rsidR="00E1621D" w:rsidRDefault="00000000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ІІ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CEFBF5"/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VIP номер 2 (прим. 14,15,16)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shd w:val="clear" w:color="auto" w:fill="CEFBF5"/>
          </w:tcPr>
          <w:p w:rsidR="00E1621D" w:rsidRDefault="00E1621D"/>
        </w:tc>
      </w:tr>
      <w:tr w:rsidR="00E1621D">
        <w:trPr>
          <w:trHeight w:val="492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lastRenderedPageBreak/>
              <w:t>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 w:right="5"/>
            </w:pPr>
            <w:r>
              <w:rPr>
                <w:rFonts w:ascii="Arial" w:eastAsia="Arial" w:hAnsi="Arial" w:cs="Arial"/>
                <w:sz w:val="12"/>
              </w:rPr>
              <w:t>Монтаж інсталяції підвісного унітазу, зміщення каналізації, підводу води, обшивка ГКЛ. Зміщення інженерних підключеннь умивальника, рукосушарки.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вентиляційного коробу (кухня,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ГКЛ коробу 600х200мм (зона кухні,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7,9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ГКЛ коробу (зона карнізу вікна)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КГЛ стелі (с/в, тамбур, основне приміщення)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8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Обробка стиків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57,1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Грунтування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32,9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Поклейка склосітки на стелю (основне приміщення)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22,9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під покраску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32,3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9,1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32,3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9,1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329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2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Монтаж та фарбування стельового карніза </w:t>
            </w:r>
          </w:p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(поліуритану/дюрополімер)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28,9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стін під склохолст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65,2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38,1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 xml:space="preserve">Грунтування стін 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98,7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Поклейка склохолста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8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стін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67,5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32,7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стін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75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8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Шпаклювання круглої колони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Фарбування круглої колони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19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натяжної стелі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24,9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19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(0,6*1,2) "Фартух"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Шліфування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33,2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Монтаж електричної ТП під плитку (тамбур,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Грунтування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33,2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37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right="16"/>
              <w:jc w:val="center"/>
            </w:pPr>
            <w:r>
              <w:rPr>
                <w:rFonts w:ascii="Arial" w:eastAsia="Arial" w:hAnsi="Arial" w:cs="Arial"/>
                <w:sz w:val="10"/>
              </w:rPr>
              <w:t>23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(1,2*0,6), с/в+тамбур+основне1 приміщення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sz w:val="12"/>
              </w:rPr>
              <w:t>53,3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right="20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right="17"/>
              <w:jc w:val="center"/>
            </w:pPr>
          </w:p>
        </w:tc>
      </w:tr>
      <w:tr w:rsidR="00E1621D">
        <w:trPr>
          <w:trHeight w:val="193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плінтуса ПВХ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24,7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Різання керамограніту та шліфування кромки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18,4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Різання керамограніту під 45* (одна сторона)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(до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(більше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Виготовлення плінтусу із керамограніту (тамбур)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плінтусу із керамограніту (тамбур)+фугування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3,8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Виготовлення індивідуального душового піддону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5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Фугування швіф (епоксидна фуга)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27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5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Фугування швіф (звичайне)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26,3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Всього по роботах (VIP номер 2)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/>
        </w:tc>
      </w:tr>
      <w:tr w:rsidR="00E1621D">
        <w:trPr>
          <w:trHeight w:val="35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shd w:val="clear" w:color="auto" w:fill="CEFBF5"/>
            <w:vAlign w:val="center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ІІІ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CEFBF5"/>
            <w:vAlign w:val="center"/>
          </w:tcPr>
          <w:p w:rsidR="00E1621D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>Зона гуртожитку (прим. 1 - 8)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CEFBF5"/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shd w:val="clear" w:color="auto" w:fill="CEFBF5"/>
          </w:tcPr>
          <w:p w:rsidR="00E1621D" w:rsidRDefault="00E1621D"/>
        </w:tc>
      </w:tr>
      <w:tr w:rsidR="00E1621D">
        <w:trPr>
          <w:trHeight w:val="35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додаткових інженерних мереж (В1, Т3, К1, Витяжка) для підключення кухні.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вентиляційного коробу (кухня, 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ГКЛ коробу (зона карнізу вікна)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lastRenderedPageBreak/>
              <w:t>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КГЛ стелі (с/в, тамбур)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Обробка стиків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15,5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Грунтування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Шпаклювання під покраску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Фарбування стелі, коробів ГКЛ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13,5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Шпаклювання стін під склохолст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211,3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146,9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 xml:space="preserve">Грунтування стін 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316,4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Поклейка склохолста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245,3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vMerge w:val="restart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  <w:tc>
          <w:tcPr>
            <w:tcW w:w="3792" w:type="dxa"/>
            <w:vMerge w:val="restart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Шпаклювання стін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211,3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0" w:type="auto"/>
            <w:vMerge/>
            <w:tcBorders>
              <w:top w:val="nil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146,9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Фарбування стін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245,3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 w:rsidTr="00AE4266">
        <w:trPr>
          <w:trHeight w:val="17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Шпаклювання круглої колони під фарбування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8,1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Фарбування круглої колони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8,1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натяжної стелі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59,5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стелі "Armstrong" (коридор, охорона)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26,5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Шліфування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98,4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18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електричної ТП під плитку (с/в)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Грунтування підлоги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98,4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та герметизація трапу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Влаштування чорнового душового піддону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3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та герметизація душового лотка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гідроізоляційної стрічки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29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Влаштування обмазувальної гідроізоляції душової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7,3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Укладання мозіїки в зону душової (підлога)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Виготовлення мозаїки із керамогранітної плитки (0,05х0,05)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2,25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Виготовлення інженерного люку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(0,6*1,2) "Фартух"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2,6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35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34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Укладання керамограніту (1,2*0,6), (с/в+коридор+тамбур+основні приміщення)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163,4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  <w:vAlign w:val="center"/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35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Різання керамограніту та шліфування кромки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5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38,3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36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Різання керамограніту під 45* (одна сторона)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22,6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37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(до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28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38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Виконання отвору в керамограніті (більше 100мм)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шт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242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39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Виготовлення плінтусу із керамограніту (тамбур+коридор)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18,5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35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  <w:vAlign w:val="center"/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40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плінтусу із керамограніту (тамбур+коридор)+фугування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18,5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vAlign w:val="center"/>
          </w:tcPr>
          <w:p w:rsidR="00E1621D" w:rsidRDefault="00E1621D">
            <w:pPr>
              <w:spacing w:after="0"/>
              <w:ind w:left="34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  <w:vAlign w:val="center"/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226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41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Фугування швіф (епоксидна фуга) - підлога с/в + душові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37,4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250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42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Фугування швіф (звичайне)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м2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val="clear" w:color="auto" w:fill="DFF8D6"/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126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5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000000">
            <w:pPr>
              <w:spacing w:after="0"/>
              <w:ind w:left="37"/>
              <w:jc w:val="center"/>
            </w:pPr>
            <w:r>
              <w:rPr>
                <w:rFonts w:ascii="Arial" w:eastAsia="Arial" w:hAnsi="Arial" w:cs="Arial"/>
                <w:sz w:val="10"/>
              </w:rPr>
              <w:t>43</w:t>
            </w:r>
          </w:p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Монтаж плінтуса ПВХ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4"/>
              <w:jc w:val="center"/>
            </w:pPr>
            <w:r>
              <w:rPr>
                <w:rFonts w:ascii="Arial" w:eastAsia="Arial" w:hAnsi="Arial" w:cs="Arial"/>
                <w:sz w:val="12"/>
              </w:rPr>
              <w:t>мп</w:t>
            </w:r>
          </w:p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  <w:sz w:val="12"/>
              </w:rPr>
              <w:t>79,45</w:t>
            </w:r>
          </w:p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>
            <w:pPr>
              <w:spacing w:after="0"/>
              <w:ind w:left="33"/>
              <w:jc w:val="center"/>
            </w:pPr>
          </w:p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Всього по роботах (Зона гуртожитку)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/>
        </w:tc>
      </w:tr>
      <w:tr w:rsidR="00E1621D">
        <w:trPr>
          <w:trHeight w:val="235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4" w:space="0" w:color="C8C8C8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4" w:space="0" w:color="C8C8C8"/>
              <w:right w:val="single" w:sz="4" w:space="0" w:color="C8C8C8"/>
            </w:tcBorders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sz w:val="12"/>
              </w:rPr>
              <w:t>Транспортні витрати, розвантаження, переміщення (3%)</w:t>
            </w:r>
          </w:p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8" w:space="0" w:color="000000"/>
            </w:tcBorders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  <w:tr w:rsidR="00E1621D">
        <w:trPr>
          <w:trHeight w:val="194"/>
        </w:trPr>
        <w:tc>
          <w:tcPr>
            <w:tcW w:w="434" w:type="dxa"/>
            <w:tcBorders>
              <w:top w:val="single" w:sz="4" w:space="0" w:color="C8C8C8"/>
              <w:left w:val="single" w:sz="8" w:space="0" w:color="000000"/>
              <w:bottom w:val="single" w:sz="8" w:space="0" w:color="000000"/>
              <w:right w:val="single" w:sz="4" w:space="0" w:color="89857E"/>
            </w:tcBorders>
          </w:tcPr>
          <w:p w:rsidR="00E1621D" w:rsidRDefault="00E1621D"/>
        </w:tc>
        <w:tc>
          <w:tcPr>
            <w:tcW w:w="3792" w:type="dxa"/>
            <w:tcBorders>
              <w:top w:val="single" w:sz="4" w:space="0" w:color="C8C8C8"/>
              <w:left w:val="single" w:sz="4" w:space="0" w:color="89857E"/>
              <w:bottom w:val="single" w:sz="8" w:space="0" w:color="000000"/>
              <w:right w:val="single" w:sz="4" w:space="0" w:color="C8C8C8"/>
            </w:tcBorders>
          </w:tcPr>
          <w:p w:rsidR="00E1621D" w:rsidRDefault="00E1621D"/>
        </w:tc>
        <w:tc>
          <w:tcPr>
            <w:tcW w:w="583" w:type="dxa"/>
            <w:tcBorders>
              <w:top w:val="single" w:sz="4" w:space="0" w:color="C8C8C8"/>
              <w:left w:val="single" w:sz="4" w:space="0" w:color="C8C8C8"/>
              <w:bottom w:val="single" w:sz="8" w:space="0" w:color="000000"/>
              <w:right w:val="single" w:sz="4" w:space="0" w:color="C8C8C8"/>
            </w:tcBorders>
          </w:tcPr>
          <w:p w:rsidR="00E1621D" w:rsidRDefault="00E1621D"/>
        </w:tc>
        <w:tc>
          <w:tcPr>
            <w:tcW w:w="679" w:type="dxa"/>
            <w:tcBorders>
              <w:top w:val="single" w:sz="4" w:space="0" w:color="C8C8C8"/>
              <w:left w:val="single" w:sz="4" w:space="0" w:color="C8C8C8"/>
              <w:bottom w:val="single" w:sz="8" w:space="0" w:color="000000"/>
              <w:right w:val="single" w:sz="4" w:space="0" w:color="C8C8C8"/>
            </w:tcBorders>
          </w:tcPr>
          <w:p w:rsidR="00E1621D" w:rsidRDefault="00E1621D"/>
        </w:tc>
        <w:tc>
          <w:tcPr>
            <w:tcW w:w="859" w:type="dxa"/>
            <w:tcBorders>
              <w:top w:val="single" w:sz="4" w:space="0" w:color="C8C8C8"/>
              <w:left w:val="single" w:sz="4" w:space="0" w:color="C8C8C8"/>
              <w:bottom w:val="single" w:sz="8" w:space="0" w:color="000000"/>
              <w:right w:val="single" w:sz="4" w:space="0" w:color="C8C8C8"/>
            </w:tcBorders>
          </w:tcPr>
          <w:p w:rsidR="00E1621D" w:rsidRDefault="00E1621D"/>
        </w:tc>
        <w:tc>
          <w:tcPr>
            <w:tcW w:w="900" w:type="dxa"/>
            <w:tcBorders>
              <w:top w:val="single" w:sz="4" w:space="0" w:color="C8C8C8"/>
              <w:left w:val="single" w:sz="4" w:space="0" w:color="C8C8C8"/>
              <w:bottom w:val="single" w:sz="8" w:space="0" w:color="000000"/>
              <w:right w:val="single" w:sz="8" w:space="0" w:color="000000"/>
            </w:tcBorders>
          </w:tcPr>
          <w:p w:rsidR="00E1621D" w:rsidRDefault="00E1621D"/>
        </w:tc>
      </w:tr>
      <w:tr w:rsidR="00E1621D">
        <w:trPr>
          <w:trHeight w:val="343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89857E"/>
            </w:tcBorders>
            <w:shd w:val="clear" w:color="auto" w:fill="FFD9EC"/>
          </w:tcPr>
          <w:p w:rsidR="00E1621D" w:rsidRDefault="00E1621D"/>
        </w:tc>
        <w:tc>
          <w:tcPr>
            <w:tcW w:w="3792" w:type="dxa"/>
            <w:tcBorders>
              <w:top w:val="single" w:sz="8" w:space="0" w:color="000000"/>
              <w:left w:val="single" w:sz="4" w:space="0" w:color="89857E"/>
              <w:bottom w:val="single" w:sz="8" w:space="0" w:color="000000"/>
              <w:right w:val="single" w:sz="4" w:space="0" w:color="C8C8C8"/>
            </w:tcBorders>
            <w:shd w:val="clear" w:color="auto" w:fill="FFD9EC"/>
            <w:vAlign w:val="center"/>
          </w:tcPr>
          <w:p w:rsidR="00E1621D" w:rsidRDefault="00000000">
            <w:pPr>
              <w:spacing w:after="0"/>
            </w:pPr>
            <w:r>
              <w:rPr>
                <w:rFonts w:ascii="Arial" w:eastAsia="Arial" w:hAnsi="Arial" w:cs="Arial"/>
                <w:b/>
                <w:sz w:val="12"/>
              </w:rPr>
              <w:t>Всього по роботах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4" w:space="0" w:color="C8C8C8"/>
              <w:bottom w:val="single" w:sz="8" w:space="0" w:color="000000"/>
              <w:right w:val="single" w:sz="4" w:space="0" w:color="C8C8C8"/>
            </w:tcBorders>
            <w:shd w:val="clear" w:color="auto" w:fill="FFD9EC"/>
          </w:tcPr>
          <w:p w:rsidR="00E1621D" w:rsidRDefault="00E1621D"/>
        </w:tc>
        <w:tc>
          <w:tcPr>
            <w:tcW w:w="679" w:type="dxa"/>
            <w:tcBorders>
              <w:top w:val="single" w:sz="8" w:space="0" w:color="000000"/>
              <w:left w:val="single" w:sz="4" w:space="0" w:color="C8C8C8"/>
              <w:bottom w:val="single" w:sz="8" w:space="0" w:color="000000"/>
              <w:right w:val="single" w:sz="4" w:space="0" w:color="C8C8C8"/>
            </w:tcBorders>
            <w:shd w:val="clear" w:color="auto" w:fill="FFD9EC"/>
          </w:tcPr>
          <w:p w:rsidR="00E1621D" w:rsidRDefault="00E1621D"/>
        </w:tc>
        <w:tc>
          <w:tcPr>
            <w:tcW w:w="859" w:type="dxa"/>
            <w:tcBorders>
              <w:top w:val="single" w:sz="8" w:space="0" w:color="000000"/>
              <w:left w:val="single" w:sz="4" w:space="0" w:color="C8C8C8"/>
              <w:bottom w:val="single" w:sz="8" w:space="0" w:color="000000"/>
              <w:right w:val="single" w:sz="4" w:space="0" w:color="C8C8C8"/>
            </w:tcBorders>
            <w:shd w:val="clear" w:color="auto" w:fill="FFD9EC"/>
          </w:tcPr>
          <w:p w:rsidR="00E1621D" w:rsidRDefault="00E1621D"/>
        </w:tc>
        <w:tc>
          <w:tcPr>
            <w:tcW w:w="900" w:type="dxa"/>
            <w:tcBorders>
              <w:top w:val="single" w:sz="8" w:space="0" w:color="000000"/>
              <w:left w:val="single" w:sz="4" w:space="0" w:color="C8C8C8"/>
              <w:bottom w:val="single" w:sz="8" w:space="0" w:color="000000"/>
              <w:right w:val="single" w:sz="8" w:space="0" w:color="000000"/>
            </w:tcBorders>
            <w:shd w:val="clear" w:color="auto" w:fill="FFD9EC"/>
            <w:vAlign w:val="center"/>
          </w:tcPr>
          <w:p w:rsidR="00E1621D" w:rsidRDefault="00E1621D">
            <w:pPr>
              <w:spacing w:after="0"/>
              <w:ind w:left="36"/>
              <w:jc w:val="center"/>
            </w:pPr>
          </w:p>
        </w:tc>
      </w:tr>
    </w:tbl>
    <w:p w:rsidR="00E1621D" w:rsidRDefault="00000000">
      <w:pPr>
        <w:spacing w:after="0"/>
        <w:ind w:left="4474"/>
      </w:pPr>
      <w:r>
        <w:rPr>
          <w:rFonts w:ascii="Arial" w:eastAsia="Arial" w:hAnsi="Arial" w:cs="Arial"/>
          <w:sz w:val="12"/>
        </w:rPr>
        <w:t>2</w:t>
      </w:r>
    </w:p>
    <w:sectPr w:rsidR="00E1621D">
      <w:pgSz w:w="11904" w:h="16840"/>
      <w:pgMar w:top="232" w:right="1440" w:bottom="3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1D"/>
    <w:rsid w:val="00AE4266"/>
    <w:rsid w:val="00D310BC"/>
    <w:rsid w:val="00E1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A907C"/>
  <w15:docId w15:val="{8753DA49-9932-EB44-9BC0-2AD65688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DE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&lt;CAEEF8F2EEF0E8F120375FCEE7E4EEE1EBFEE2E0EBFCEDB320F0EEE1EEF2E85F28CAEEE7E8ED20CA36295F33302E30312E323032352E786C7378&gt;</dc:title>
  <dc:subject/>
  <dc:creator>GIP</dc:creator>
  <cp:keywords/>
  <cp:lastModifiedBy>Microsoft Office User</cp:lastModifiedBy>
  <cp:revision>2</cp:revision>
  <dcterms:created xsi:type="dcterms:W3CDTF">2025-02-18T08:57:00Z</dcterms:created>
  <dcterms:modified xsi:type="dcterms:W3CDTF">2025-02-18T08:57:00Z</dcterms:modified>
</cp:coreProperties>
</file>