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F883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2B20C5B5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234D8C3E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7109F80B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267DAFD0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ECE951B" w14:textId="294E629A" w:rsidR="00EC20B1" w:rsidRDefault="00060E87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Fonts w:ascii="Segoe UI" w:hAnsi="Segoe UI" w:cs="Segoe UI"/>
          <w:color w:val="252525"/>
        </w:rPr>
        <w:t>-</w:t>
      </w:r>
      <w:r>
        <w:rPr>
          <w:rFonts w:ascii="Segoe UI" w:hAnsi="Segoe UI" w:cs="Segoe UI"/>
          <w:color w:val="252525"/>
        </w:rPr>
        <w:t xml:space="preserve"> термін виконання робіт </w:t>
      </w:r>
      <w:r w:rsidR="00AC1CE1">
        <w:rPr>
          <w:rFonts w:ascii="Segoe UI" w:hAnsi="Segoe UI" w:cs="Segoe UI"/>
          <w:color w:val="252525"/>
          <w:lang w:val="ru-RU"/>
        </w:rPr>
        <w:t>3</w:t>
      </w:r>
      <w:r w:rsidRPr="00F15CED">
        <w:rPr>
          <w:rFonts w:ascii="Segoe UI" w:hAnsi="Segoe UI" w:cs="Segoe UI"/>
          <w:color w:val="252525"/>
        </w:rPr>
        <w:t xml:space="preserve"> кал</w:t>
      </w:r>
      <w:r>
        <w:rPr>
          <w:rFonts w:ascii="Segoe UI" w:hAnsi="Segoe UI" w:cs="Segoe UI"/>
          <w:color w:val="252525"/>
        </w:rPr>
        <w:t>ендарни</w:t>
      </w:r>
      <w:r w:rsidR="00CD0BB8">
        <w:rPr>
          <w:rFonts w:ascii="Segoe UI" w:hAnsi="Segoe UI" w:cs="Segoe UI"/>
          <w:color w:val="252525"/>
          <w:lang w:val="ru-RU"/>
        </w:rPr>
        <w:t>х</w:t>
      </w:r>
      <w:r>
        <w:rPr>
          <w:rFonts w:ascii="Segoe UI" w:hAnsi="Segoe UI" w:cs="Segoe UI"/>
          <w:color w:val="252525"/>
        </w:rPr>
        <w:t xml:space="preserve"> д</w:t>
      </w:r>
      <w:r w:rsidR="00CD0BB8">
        <w:rPr>
          <w:rFonts w:ascii="Segoe UI" w:hAnsi="Segoe UI" w:cs="Segoe UI"/>
          <w:color w:val="252525"/>
          <w:lang w:val="ru-RU"/>
        </w:rPr>
        <w:t>н</w:t>
      </w:r>
      <w:r w:rsidR="00CD0BB8">
        <w:rPr>
          <w:rFonts w:ascii="Segoe UI" w:hAnsi="Segoe UI" w:cs="Segoe UI"/>
          <w:color w:val="252525"/>
        </w:rPr>
        <w:t>ів</w:t>
      </w:r>
      <w:r>
        <w:rPr>
          <w:rFonts w:ascii="Segoe UI" w:hAnsi="Segoe UI" w:cs="Segoe UI"/>
          <w:color w:val="252525"/>
        </w:rPr>
        <w:t xml:space="preserve"> </w:t>
      </w:r>
      <w:r w:rsidRPr="00F15CED">
        <w:rPr>
          <w:rFonts w:ascii="Segoe UI" w:hAnsi="Segoe UI" w:cs="Segoe UI"/>
          <w:color w:val="252525"/>
        </w:rPr>
        <w:t>(</w:t>
      </w:r>
      <w:r w:rsidR="00AC1CE1">
        <w:rPr>
          <w:rFonts w:ascii="Segoe UI" w:hAnsi="Segoe UI" w:cs="Segoe UI"/>
          <w:color w:val="252525"/>
        </w:rPr>
        <w:t>згідно графіку виконання робіт наведеного у ТЗ</w:t>
      </w:r>
      <w:r w:rsidRPr="00F15CED">
        <w:rPr>
          <w:rFonts w:ascii="Segoe UI" w:hAnsi="Segoe UI" w:cs="Segoe UI"/>
          <w:color w:val="252525"/>
        </w:rPr>
        <w:t>)</w:t>
      </w:r>
    </w:p>
    <w:p w14:paraId="163AFEC8" w14:textId="2E3018F9" w:rsidR="00EC20B1" w:rsidRDefault="00060E87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D85524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Час робіт/доступ до приміщення</w:t>
      </w:r>
      <w:r w:rsidR="00EC20B1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: </w:t>
      </w:r>
      <w:r w:rsidR="00D85524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AC1CE1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Цілодобово</w:t>
      </w:r>
      <w:r w:rsidR="00EC20B1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</w:t>
      </w:r>
      <w:r w:rsid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</w:p>
    <w:p w14:paraId="704D0D8E" w14:textId="77777777" w:rsidR="00AB4DFD" w:rsidRDefault="00AB4DFD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-виконання не шумних робіт можливе вдень , за умови погодження з адміністрацією ТРЦ.</w:t>
      </w:r>
    </w:p>
    <w:p w14:paraId="570DE4B0" w14:textId="69526252" w:rsidR="00AB4DFD" w:rsidRPr="00AB4DFD" w:rsidRDefault="00AB4DFD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-Початок роб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іт </w:t>
      </w:r>
      <w:r w:rsidR="0020688F" w:rsidRPr="00E44B45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29</w:t>
      </w:r>
      <w:r w:rsidR="00AC1CE1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жовтня</w:t>
      </w:r>
      <w:r w:rsidRPr="004A684A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</w:t>
      </w:r>
      <w:r w:rsidR="004A68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202</w:t>
      </w:r>
      <w:r w:rsidR="004A684A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5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</w:p>
    <w:p w14:paraId="4B0B278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-Роботи допускається виконувати:</w:t>
      </w:r>
    </w:p>
    <w:p w14:paraId="05F9307B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-На час повітряних тривог роботи можуть припинятися (на розсуд виконавця) </w:t>
      </w:r>
    </w:p>
    <w:p w14:paraId="43C5938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-Дотримання діючих вимог законодавства при проведенні робіт</w:t>
      </w:r>
    </w:p>
    <w:p w14:paraId="0DB8BE3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0367061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-оплата робіт безготівка,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рішення.</w:t>
      </w:r>
    </w:p>
    <w:p w14:paraId="2261C20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-Припустима різниця від КП з актом виконаних робіт 10%, непередбачені роботи фіксуються додатковою угодою та оплачуються за окремим актом виконаних робіт.</w:t>
      </w:r>
    </w:p>
    <w:p w14:paraId="1B5E45D1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-Умови проведення робіт-укладання договору з юридичною особою (замовник), виконавець ФОП 3 група або юридична особа</w:t>
      </w:r>
    </w:p>
    <w:p w14:paraId="0AA9154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-під час проведення робіт обов’язковий фотозвіт пакування. Фотозвіт фіксує:</w:t>
      </w:r>
    </w:p>
    <w:p w14:paraId="13A2210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(візуальний об’єм виконаних робіт на дату проведення фотозвіту, закуплені матеріали, їх кількість, скриті роботи, штроблення і т.д.).</w:t>
      </w:r>
    </w:p>
    <w:p w14:paraId="4DD9FA6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-закупівлю та доставку матеріалу здійснює підрядник</w:t>
      </w:r>
    </w:p>
    <w:p w14:paraId="3E67709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-закупівля матеріалу проводиться ТІЛЬКИ у рекомендованих постачальників Епіцентр, Нова Лінія, розвантаження та занесення виконує виконавець</w:t>
      </w:r>
    </w:p>
    <w:p w14:paraId="21566B41" w14:textId="77777777" w:rsidR="00EC20B1" w:rsidRPr="004A684A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  <w:r w:rsidRPr="00060E87">
        <w:rPr>
          <w:rFonts w:ascii="Segoe UI" w:hAnsi="Segoe UI" w:cs="Segoe UI"/>
          <w:color w:val="252525"/>
        </w:rPr>
        <w:lastRenderedPageBreak/>
        <w:t>-</w:t>
      </w:r>
      <w:r w:rsidRPr="004A684A">
        <w:rPr>
          <w:rFonts w:ascii="Segoe UI" w:hAnsi="Segoe UI" w:cs="Segoe UI"/>
          <w:color w:val="FF0000"/>
        </w:rPr>
        <w:t>закупівлю та доставку , розвантаження та занесення торгового обладнання, інженерного обладнання здійснює підрядник. Доставку існуючого обладнання Замовника здійснює Виконавець на склад Замовника, розвантаження на складі здійснює Замовник</w:t>
      </w:r>
    </w:p>
    <w:p w14:paraId="0B5D6AC4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-проживання, транспортні витрати не сплачуються</w:t>
      </w:r>
    </w:p>
    <w:p w14:paraId="19D5A5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 </w:t>
      </w:r>
    </w:p>
    <w:p w14:paraId="344DAB0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22A64C3C" w14:textId="4A24D713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Виконавець гарантує достатню кількість спеціалістів для своєчасного проведення робіт, але не менше </w:t>
      </w:r>
      <w:r w:rsidR="004A684A">
        <w:rPr>
          <w:rFonts w:ascii="Segoe UI" w:hAnsi="Segoe UI" w:cs="Segoe UI"/>
          <w:color w:val="252525"/>
        </w:rPr>
        <w:t>2-</w:t>
      </w:r>
      <w:r w:rsidRPr="00060E87">
        <w:rPr>
          <w:rFonts w:ascii="Segoe UI" w:hAnsi="Segoe UI" w:cs="Segoe UI"/>
          <w:color w:val="252525"/>
        </w:rPr>
        <w:t>х фахових спеціалістів не враховуючи адміністративний персонал.</w:t>
      </w:r>
    </w:p>
    <w:p w14:paraId="60C771D6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 має рекомендаційний характер.</w:t>
      </w:r>
    </w:p>
    <w:p w14:paraId="5E6708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Надавши КП Виконавець підтверджує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</w:p>
    <w:p w14:paraId="31D0C17B" w14:textId="3972B9B6" w:rsidR="00060E87" w:rsidRPr="00E44B45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E44B45" w:rsidRPr="00E44B45">
        <w:rPr>
          <w:rFonts w:ascii="Segoe UI" w:hAnsi="Segoe UI" w:cs="Segoe UI"/>
          <w:color w:val="252525"/>
          <w:lang w:val="ru-RU"/>
        </w:rPr>
        <w:t xml:space="preserve"> </w:t>
      </w:r>
      <w:r w:rsidR="00E44B45">
        <w:rPr>
          <w:rFonts w:ascii="Segoe UI" w:hAnsi="Segoe UI" w:cs="Segoe UI"/>
          <w:color w:val="252525"/>
        </w:rPr>
        <w:t>вище</w:t>
      </w:r>
    </w:p>
    <w:p w14:paraId="309B50EB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3A03C0A0" w14:textId="77777777" w:rsidTr="00307D4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1AE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7128" w14:textId="625F4970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>
              <w:rPr>
                <w:rFonts w:ascii="Segoe UI" w:hAnsi="Segoe UI" w:cs="Segoe UI"/>
                <w:color w:val="252525"/>
              </w:rPr>
              <w:t>ремонтних робіт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4A684A">
              <w:rPr>
                <w:rFonts w:ascii="Segoe UI" w:hAnsi="Segoe UI" w:cs="Segoe UI"/>
                <w:color w:val="252525"/>
              </w:rPr>
              <w:t>у</w:t>
            </w:r>
            <w:r w:rsidR="00284C96">
              <w:rPr>
                <w:rFonts w:ascii="Segoe UI" w:hAnsi="Segoe UI" w:cs="Segoe UI"/>
                <w:color w:val="252525"/>
              </w:rPr>
              <w:t xml:space="preserve"> магазин</w:t>
            </w:r>
            <w:r w:rsidR="004A684A">
              <w:rPr>
                <w:rFonts w:ascii="Segoe UI" w:hAnsi="Segoe UI" w:cs="Segoe UI"/>
                <w:color w:val="252525"/>
              </w:rPr>
              <w:t>і за адресою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AB4DFD" w:rsidRPr="00AB4DFD">
              <w:rPr>
                <w:rFonts w:ascii="Segoe UI" w:hAnsi="Segoe UI" w:cs="Segoe UI"/>
                <w:color w:val="252525"/>
              </w:rPr>
              <w:t xml:space="preserve">м. </w:t>
            </w:r>
            <w:r w:rsidR="00967BEA">
              <w:rPr>
                <w:rFonts w:ascii="Segoe UI" w:hAnsi="Segoe UI" w:cs="Segoe UI"/>
                <w:color w:val="252525"/>
              </w:rPr>
              <w:t>Луцьк</w:t>
            </w:r>
            <w:r w:rsidR="00AC1CE1">
              <w:rPr>
                <w:rFonts w:ascii="Segoe UI" w:hAnsi="Segoe UI" w:cs="Segoe UI"/>
                <w:color w:val="252525"/>
              </w:rPr>
              <w:t xml:space="preserve"> вул. </w:t>
            </w:r>
            <w:r w:rsidR="00967BEA">
              <w:rPr>
                <w:rFonts w:ascii="Segoe UI" w:hAnsi="Segoe UI" w:cs="Segoe UI"/>
                <w:color w:val="252525"/>
              </w:rPr>
              <w:t>Л. Українки, 52</w:t>
            </w:r>
          </w:p>
          <w:p w14:paraId="1AFEBF76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22D198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7AC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67D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316BEE0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D35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B03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AF21DC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47AD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7660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90B3472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1AE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F23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CD498E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A97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3E74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4666E63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52B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7DDD" w14:textId="02031068" w:rsidR="00060E87" w:rsidRPr="00153EA4" w:rsidRDefault="00967BEA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AB4DFD">
              <w:rPr>
                <w:rFonts w:ascii="Segoe UI" w:hAnsi="Segoe UI" w:cs="Segoe UI"/>
                <w:color w:val="252525"/>
              </w:rPr>
              <w:t xml:space="preserve">м. </w:t>
            </w:r>
            <w:r>
              <w:rPr>
                <w:rFonts w:ascii="Segoe UI" w:hAnsi="Segoe UI" w:cs="Segoe UI"/>
                <w:color w:val="252525"/>
              </w:rPr>
              <w:t>Луцьк вул. Л. Українки, 52</w:t>
            </w:r>
          </w:p>
        </w:tc>
      </w:tr>
      <w:tr w:rsidR="00060E87" w:rsidRPr="00153EA4" w14:paraId="4D319544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A36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A5A6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E4E001E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21E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75D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1B99E31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5A2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B9D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29C925D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EA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741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1BA7C4DE" w14:textId="77777777" w:rsidR="004A684A" w:rsidRDefault="004A684A"/>
    <w:sectPr w:rsidR="004A6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 w16cid:durableId="136047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35A1B"/>
    <w:rsid w:val="00060E87"/>
    <w:rsid w:val="0020688F"/>
    <w:rsid w:val="00284C96"/>
    <w:rsid w:val="0032296E"/>
    <w:rsid w:val="004A684A"/>
    <w:rsid w:val="004C17FE"/>
    <w:rsid w:val="005178E5"/>
    <w:rsid w:val="00703BF3"/>
    <w:rsid w:val="007D6DCB"/>
    <w:rsid w:val="009234B5"/>
    <w:rsid w:val="00967BEA"/>
    <w:rsid w:val="009C5DD2"/>
    <w:rsid w:val="00AA3E7C"/>
    <w:rsid w:val="00AB4DFD"/>
    <w:rsid w:val="00AC1CE1"/>
    <w:rsid w:val="00BD3970"/>
    <w:rsid w:val="00CD0BB8"/>
    <w:rsid w:val="00D85524"/>
    <w:rsid w:val="00E44B45"/>
    <w:rsid w:val="00E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A5C7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7</cp:revision>
  <dcterms:created xsi:type="dcterms:W3CDTF">2024-09-25T12:20:00Z</dcterms:created>
  <dcterms:modified xsi:type="dcterms:W3CDTF">2025-10-01T12:56:00Z</dcterms:modified>
</cp:coreProperties>
</file>