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13C0" w14:textId="442B554F" w:rsidR="00FB130A" w:rsidRPr="00CC489E" w:rsidRDefault="00CC489E" w:rsidP="00FB130A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lang w:val="uk-UA"/>
        </w:rPr>
        <w:t>Перелік та склад робіт.</w:t>
      </w:r>
    </w:p>
    <w:p w14:paraId="40A5CC49" w14:textId="77777777" w:rsidR="00ED06F8" w:rsidRPr="00CC489E" w:rsidRDefault="00ED06F8" w:rsidP="00FB130A">
      <w:pPr>
        <w:spacing w:after="0"/>
        <w:ind w:left="2"/>
        <w:jc w:val="center"/>
        <w:rPr>
          <w:rFonts w:ascii="Times New Roman" w:hAnsi="Times New Roman" w:cs="Times New Roman"/>
        </w:rPr>
      </w:pPr>
    </w:p>
    <w:p w14:paraId="315F9F9E" w14:textId="570F75E3" w:rsidR="00FB130A" w:rsidRPr="00CC489E" w:rsidRDefault="00ED06F8" w:rsidP="00ED06F8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  <w:sz w:val="20"/>
          <w:szCs w:val="20"/>
        </w:rPr>
      </w:pPr>
      <w:r w:rsidRPr="00CC489E">
        <w:rPr>
          <w:rFonts w:ascii="Times New Roman" w:hAnsi="Times New Roman" w:cs="Times New Roman"/>
          <w:sz w:val="20"/>
          <w:szCs w:val="20"/>
          <w:lang w:val="uk-UA"/>
        </w:rPr>
        <w:t>Земляні роботи ( зняття та вивіз рослинного шару, засипка під підлогу ) потрібно на ділянці</w:t>
      </w:r>
      <w:r w:rsidR="00CC489E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3C7B3555" w14:textId="77777777" w:rsidR="00FB130A" w:rsidRPr="00CC489E" w:rsidRDefault="00FB130A" w:rsidP="00FB130A">
      <w:pPr>
        <w:numPr>
          <w:ilvl w:val="0"/>
          <w:numId w:val="1"/>
        </w:numPr>
        <w:spacing w:after="25" w:line="363" w:lineRule="auto"/>
        <w:ind w:hanging="722"/>
        <w:rPr>
          <w:rFonts w:ascii="Times New Roman" w:hAnsi="Times New Roman" w:cs="Times New Roman"/>
          <w:sz w:val="20"/>
          <w:szCs w:val="20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Нульовий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цикл (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земляні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підготовка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території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розробка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грунту у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відвал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зворотна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засипка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пошаровим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ущільненням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(з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розрахунку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висоти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пола складу на 1200 мм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вище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під’їзної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дороги); </w:t>
      </w:r>
    </w:p>
    <w:p w14:paraId="5DB9DBEA" w14:textId="77777777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Влаштування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стаканного типу з/б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фундаментів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і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залізобетонної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підпірної</w:t>
      </w:r>
      <w:proofErr w:type="spellEnd"/>
      <w:r w:rsidRPr="00CC4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  <w:szCs w:val="20"/>
        </w:rPr>
        <w:t>стінки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; </w:t>
      </w:r>
    </w:p>
    <w:p w14:paraId="3E367846" w14:textId="43EC5D85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r w:rsidRPr="00CC489E">
        <w:rPr>
          <w:rFonts w:ascii="Times New Roman" w:eastAsia="Times New Roman" w:hAnsi="Times New Roman" w:cs="Times New Roman"/>
          <w:sz w:val="20"/>
        </w:rPr>
        <w:t xml:space="preserve">Монтаж каркаса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будівлі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складу з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бетонних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конструкцій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; </w:t>
      </w:r>
    </w:p>
    <w:p w14:paraId="5DCC9C51" w14:textId="6BB26B47" w:rsidR="00CC489E" w:rsidRPr="00CC489E" w:rsidRDefault="00CC489E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lang w:val="uk-UA"/>
        </w:rPr>
        <w:t xml:space="preserve">Улаштування  розводка </w:t>
      </w:r>
      <w:proofErr w:type="spellStart"/>
      <w:r>
        <w:rPr>
          <w:rFonts w:ascii="Times New Roman" w:eastAsia="Times New Roman" w:hAnsi="Times New Roman" w:cs="Times New Roman"/>
          <w:sz w:val="20"/>
          <w:lang w:val="uk-UA"/>
        </w:rPr>
        <w:t>водопровіда</w:t>
      </w:r>
      <w:proofErr w:type="spellEnd"/>
      <w:r>
        <w:rPr>
          <w:rFonts w:ascii="Times New Roman" w:eastAsia="Times New Roman" w:hAnsi="Times New Roman" w:cs="Times New Roman"/>
          <w:sz w:val="20"/>
          <w:lang w:val="uk-UA"/>
        </w:rPr>
        <w:t xml:space="preserve"> та каналізації.</w:t>
      </w:r>
    </w:p>
    <w:p w14:paraId="4AB0EE38" w14:textId="77777777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Улаштування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утепленої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залізобетонної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промислової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підлоги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з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обезпиленням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по складу т. 200мм; </w:t>
      </w:r>
    </w:p>
    <w:p w14:paraId="00AFBD8E" w14:textId="517914AC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  </w:t>
      </w:r>
      <w:proofErr w:type="spellStart"/>
      <w:proofErr w:type="gramStart"/>
      <w:r w:rsidRPr="00CC489E">
        <w:rPr>
          <w:rFonts w:ascii="Times New Roman" w:eastAsia="Times New Roman" w:hAnsi="Times New Roman" w:cs="Times New Roman"/>
          <w:sz w:val="20"/>
        </w:rPr>
        <w:t>огороджуючих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конструкцій</w:t>
      </w:r>
      <w:proofErr w:type="spellEnd"/>
      <w:proofErr w:type="gram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із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сендвічу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Утеплювач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– PIR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товщиною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1</w:t>
      </w:r>
      <w:r w:rsidRPr="00CC489E">
        <w:rPr>
          <w:rFonts w:ascii="Times New Roman" w:eastAsia="Times New Roman" w:hAnsi="Times New Roman" w:cs="Times New Roman"/>
          <w:sz w:val="20"/>
          <w:lang w:val="uk-UA"/>
        </w:rPr>
        <w:t>0</w:t>
      </w:r>
      <w:r w:rsidRPr="00CC489E">
        <w:rPr>
          <w:rFonts w:ascii="Times New Roman" w:eastAsia="Times New Roman" w:hAnsi="Times New Roman" w:cs="Times New Roman"/>
          <w:sz w:val="20"/>
        </w:rPr>
        <w:t xml:space="preserve">0 </w:t>
      </w:r>
      <w:r w:rsidRPr="00CC489E">
        <w:rPr>
          <w:rFonts w:ascii="Times New Roman" w:eastAsia="Times New Roman" w:hAnsi="Times New Roman" w:cs="Times New Roman"/>
          <w:sz w:val="20"/>
          <w:lang w:val="uk-UA"/>
        </w:rPr>
        <w:t xml:space="preserve">або 120 </w:t>
      </w:r>
      <w:r w:rsidRPr="00CC489E">
        <w:rPr>
          <w:rFonts w:ascii="Times New Roman" w:eastAsia="Times New Roman" w:hAnsi="Times New Roman" w:cs="Times New Roman"/>
          <w:sz w:val="20"/>
        </w:rPr>
        <w:t xml:space="preserve">мм; </w:t>
      </w:r>
    </w:p>
    <w:p w14:paraId="71079094" w14:textId="60323F40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підлоги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r w:rsidR="00CC489E" w:rsidRPr="00CC489E">
        <w:rPr>
          <w:rFonts w:ascii="Times New Roman" w:eastAsia="Times New Roman" w:hAnsi="Times New Roman" w:cs="Times New Roman"/>
          <w:sz w:val="20"/>
        </w:rPr>
        <w:t>по-другому</w:t>
      </w:r>
      <w:r w:rsidRPr="00CC489E">
        <w:rPr>
          <w:rFonts w:ascii="Times New Roman" w:eastAsia="Times New Roman" w:hAnsi="Times New Roman" w:cs="Times New Roman"/>
          <w:sz w:val="20"/>
        </w:rPr>
        <w:t xml:space="preserve"> поверху </w:t>
      </w:r>
      <w:r w:rsidRPr="00CC489E">
        <w:rPr>
          <w:rFonts w:ascii="Times New Roman" w:eastAsia="Times New Roman" w:hAnsi="Times New Roman" w:cs="Times New Roman"/>
          <w:sz w:val="20"/>
          <w:lang w:val="uk-UA"/>
        </w:rPr>
        <w:t xml:space="preserve">(офіс) </w:t>
      </w:r>
      <w:r w:rsidRPr="00CC489E">
        <w:rPr>
          <w:rFonts w:ascii="Times New Roman" w:eastAsia="Times New Roman" w:hAnsi="Times New Roman" w:cs="Times New Roman"/>
          <w:sz w:val="20"/>
        </w:rPr>
        <w:t>з цементно-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пісочної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стяжки</w:t>
      </w:r>
      <w:r w:rsidRPr="00CC489E">
        <w:rPr>
          <w:rFonts w:ascii="Times New Roman" w:eastAsia="Times New Roman" w:hAnsi="Times New Roman" w:cs="Times New Roman"/>
          <w:sz w:val="20"/>
          <w:lang w:val="uk-UA"/>
        </w:rPr>
        <w:t xml:space="preserve"> або плит перекриття</w:t>
      </w:r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</w:p>
    <w:p w14:paraId="4A426D1C" w14:textId="56A3A71F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Влаштуванні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вікон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в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огороджуючих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конструкціях</w:t>
      </w:r>
      <w:proofErr w:type="spellEnd"/>
      <w:r w:rsidR="00ED06F8" w:rsidRPr="00CC489E">
        <w:rPr>
          <w:rFonts w:ascii="Times New Roman" w:eastAsia="Times New Roman" w:hAnsi="Times New Roman" w:cs="Times New Roman"/>
          <w:sz w:val="20"/>
          <w:lang w:val="uk-UA"/>
        </w:rPr>
        <w:t xml:space="preserve"> та кабінетах.</w:t>
      </w:r>
    </w:p>
    <w:p w14:paraId="7160AD66" w14:textId="77777777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перегородок в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складі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з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сендвіч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панелей.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Утеплювач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– PIR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товщиною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100 мм; </w:t>
      </w:r>
    </w:p>
    <w:p w14:paraId="24E92747" w14:textId="1EE4ACDB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Улаштування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воріт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r w:rsidRPr="00CC489E">
        <w:rPr>
          <w:rStyle w:val="a3"/>
          <w:rFonts w:ascii="Times New Roman" w:hAnsi="Times New Roman" w:cs="Times New Roman"/>
          <w:i w:val="0"/>
          <w:iCs w:val="0"/>
          <w:lang w:val="uk-UA"/>
        </w:rPr>
        <w:t xml:space="preserve">з дверима в них, фірми </w:t>
      </w:r>
      <w:r w:rsidRPr="00CC489E">
        <w:rPr>
          <w:rStyle w:val="a3"/>
          <w:rFonts w:ascii="Times New Roman" w:hAnsi="Times New Roman" w:cs="Times New Roman"/>
          <w:i w:val="0"/>
          <w:iCs w:val="0"/>
        </w:rPr>
        <w:t>ALUTECH</w:t>
      </w:r>
      <w:r w:rsidRPr="00CC489E">
        <w:rPr>
          <w:rStyle w:val="a3"/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CC489E">
        <w:rPr>
          <w:rFonts w:ascii="Times New Roman" w:eastAsia="Times New Roman" w:hAnsi="Times New Roman" w:cs="Times New Roman"/>
          <w:sz w:val="20"/>
        </w:rPr>
        <w:t xml:space="preserve">3х3 м </w:t>
      </w:r>
      <w:r w:rsidR="00CC489E" w:rsidRPr="00CC489E">
        <w:rPr>
          <w:rFonts w:ascii="Times New Roman" w:eastAsia="Times New Roman" w:hAnsi="Times New Roman" w:cs="Times New Roman"/>
          <w:sz w:val="20"/>
        </w:rPr>
        <w:t>у перегородок</w:t>
      </w:r>
      <w:r w:rsidRPr="00CC489E">
        <w:rPr>
          <w:rFonts w:ascii="Times New Roman" w:eastAsia="Times New Roman" w:hAnsi="Times New Roman" w:cs="Times New Roman"/>
          <w:sz w:val="20"/>
        </w:rPr>
        <w:t xml:space="preserve"> складу  </w:t>
      </w:r>
    </w:p>
    <w:p w14:paraId="1F94A723" w14:textId="1BF535F3" w:rsidR="00FB130A" w:rsidRPr="00CC489E" w:rsidRDefault="00FB130A" w:rsidP="00FB130A">
      <w:pPr>
        <w:numPr>
          <w:ilvl w:val="0"/>
          <w:numId w:val="1"/>
        </w:numPr>
        <w:spacing w:after="26" w:line="362" w:lineRule="auto"/>
        <w:ind w:hanging="722"/>
        <w:rPr>
          <w:rFonts w:ascii="Times New Roman" w:hAnsi="Times New Roman" w:cs="Times New Roman"/>
        </w:rPr>
      </w:pPr>
      <w:r w:rsidRPr="00CC489E">
        <w:rPr>
          <w:rFonts w:ascii="Times New Roman" w:eastAsia="Times New Roman" w:hAnsi="Times New Roman" w:cs="Times New Roman"/>
          <w:sz w:val="20"/>
        </w:rPr>
        <w:t xml:space="preserve">Монтаж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перевантажувального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обладнання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приставних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тамбурів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докшелтерів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доклевеллерів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і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секційних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воріт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3х3м) – 8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комплектів</w:t>
      </w:r>
      <w:proofErr w:type="spellEnd"/>
      <w:r w:rsidRPr="00CC489E">
        <w:rPr>
          <w:rStyle w:val="a3"/>
          <w:rFonts w:ascii="Times New Roman" w:hAnsi="Times New Roman" w:cs="Times New Roman"/>
          <w:i w:val="0"/>
          <w:iCs w:val="0"/>
          <w:lang w:val="uk-UA"/>
        </w:rPr>
        <w:t xml:space="preserve"> фірми </w:t>
      </w:r>
      <w:r w:rsidRPr="00CC489E">
        <w:rPr>
          <w:rStyle w:val="a3"/>
          <w:rFonts w:ascii="Times New Roman" w:hAnsi="Times New Roman" w:cs="Times New Roman"/>
          <w:i w:val="0"/>
          <w:iCs w:val="0"/>
        </w:rPr>
        <w:t>ALUTECH</w:t>
      </w:r>
      <w:r w:rsidRPr="00CC489E">
        <w:rPr>
          <w:rFonts w:ascii="Times New Roman" w:eastAsia="Times New Roman" w:hAnsi="Times New Roman" w:cs="Times New Roman"/>
          <w:sz w:val="20"/>
        </w:rPr>
        <w:t xml:space="preserve">; </w:t>
      </w:r>
    </w:p>
    <w:p w14:paraId="24DCA31D" w14:textId="5C8E2F1B" w:rsidR="00FB130A" w:rsidRPr="00CC489E" w:rsidRDefault="00FB130A" w:rsidP="00FB130A">
      <w:pPr>
        <w:numPr>
          <w:ilvl w:val="0"/>
          <w:numId w:val="1"/>
        </w:numPr>
        <w:spacing w:after="101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Улаштування</w:t>
      </w:r>
      <w:proofErr w:type="spellEnd"/>
      <w:r w:rsidR="00CC489E" w:rsidRPr="00CC489E">
        <w:rPr>
          <w:rFonts w:ascii="Times New Roman" w:eastAsia="Times New Roman" w:hAnsi="Times New Roman" w:cs="Times New Roman"/>
          <w:sz w:val="20"/>
          <w:lang w:val="uk-UA"/>
        </w:rPr>
        <w:t xml:space="preserve"> внутрішніх</w:t>
      </w:r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r w:rsidR="00CC489E" w:rsidRPr="00CC489E">
        <w:rPr>
          <w:rFonts w:ascii="Times New Roman" w:eastAsia="Times New Roman" w:hAnsi="Times New Roman" w:cs="Times New Roman"/>
          <w:sz w:val="20"/>
          <w:lang w:val="uk-UA"/>
        </w:rPr>
        <w:t>офісних дверей.</w:t>
      </w:r>
      <w:r w:rsidR="00ED06F8" w:rsidRPr="00CC489E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14:paraId="4F9BBCA7" w14:textId="0DE9F200" w:rsidR="00ED06F8" w:rsidRPr="00CC489E" w:rsidRDefault="00FB130A" w:rsidP="00FB130A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Улаштування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покрівлі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складу (профлист Н60, </w:t>
      </w:r>
      <w:r w:rsidR="00ED06F8" w:rsidRPr="00CC489E">
        <w:rPr>
          <w:rFonts w:ascii="Times New Roman" w:hAnsi="Times New Roman" w:cs="Times New Roman"/>
          <w:lang w:val="uk-UA"/>
        </w:rPr>
        <w:t>пір 1</w:t>
      </w:r>
      <w:r w:rsidR="008D4659">
        <w:rPr>
          <w:rFonts w:ascii="Times New Roman" w:hAnsi="Times New Roman" w:cs="Times New Roman"/>
          <w:lang w:val="uk-UA"/>
        </w:rPr>
        <w:t>2</w:t>
      </w:r>
      <w:r w:rsidR="00ED06F8" w:rsidRPr="00CC489E">
        <w:rPr>
          <w:rFonts w:ascii="Times New Roman" w:hAnsi="Times New Roman" w:cs="Times New Roman"/>
          <w:lang w:val="uk-UA"/>
        </w:rPr>
        <w:t>0 мм,</w:t>
      </w:r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покрівельна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мембрана 1,5мм); </w:t>
      </w:r>
    </w:p>
    <w:p w14:paraId="3F6A4842" w14:textId="2C12A089" w:rsidR="00FB130A" w:rsidRPr="00CC489E" w:rsidRDefault="00FB130A" w:rsidP="00FB130A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Розводка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внутрішньої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електромережі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 та </w:t>
      </w:r>
      <w:proofErr w:type="spellStart"/>
      <w:r w:rsidRPr="00CC489E">
        <w:rPr>
          <w:rFonts w:ascii="Times New Roman" w:eastAsia="Times New Roman" w:hAnsi="Times New Roman" w:cs="Times New Roman"/>
          <w:sz w:val="20"/>
        </w:rPr>
        <w:t>освітлення</w:t>
      </w:r>
      <w:proofErr w:type="spellEnd"/>
      <w:r w:rsidRPr="00CC489E">
        <w:rPr>
          <w:rFonts w:ascii="Times New Roman" w:eastAsia="Times New Roman" w:hAnsi="Times New Roman" w:cs="Times New Roman"/>
          <w:sz w:val="20"/>
        </w:rPr>
        <w:t xml:space="preserve">; </w:t>
      </w:r>
    </w:p>
    <w:p w14:paraId="60A3661F" w14:textId="4E02E231" w:rsidR="00ED06F8" w:rsidRPr="00CC489E" w:rsidRDefault="00ED06F8" w:rsidP="00ED06F8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proofErr w:type="spellStart"/>
      <w:r w:rsidRPr="00CC489E">
        <w:rPr>
          <w:rFonts w:ascii="Times New Roman" w:eastAsia="Times New Roman" w:hAnsi="Times New Roman" w:cs="Times New Roman"/>
          <w:sz w:val="20"/>
        </w:rPr>
        <w:t>Влаштування</w:t>
      </w:r>
      <w:proofErr w:type="spellEnd"/>
      <w:r w:rsidRPr="00CC489E">
        <w:rPr>
          <w:rFonts w:ascii="Times New Roman" w:hAnsi="Times New Roman" w:cs="Times New Roman"/>
          <w:lang w:val="uk-UA"/>
        </w:rPr>
        <w:t xml:space="preserve"> водостічної системи та </w:t>
      </w:r>
      <w:r w:rsidR="00CE74FE" w:rsidRPr="00CC489E">
        <w:rPr>
          <w:rFonts w:ascii="Times New Roman" w:hAnsi="Times New Roman" w:cs="Times New Roman"/>
          <w:lang w:val="uk-UA"/>
        </w:rPr>
        <w:t>водовідводу</w:t>
      </w:r>
    </w:p>
    <w:p w14:paraId="4BEDA402" w14:textId="159ADF86" w:rsidR="00ED06F8" w:rsidRPr="00CC489E" w:rsidRDefault="00ED06F8" w:rsidP="00ED06F8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r w:rsidRPr="00CC489E">
        <w:rPr>
          <w:rFonts w:ascii="Times New Roman" w:hAnsi="Times New Roman" w:cs="Times New Roman"/>
          <w:lang w:val="uk-UA"/>
        </w:rPr>
        <w:t>Влаштування сходових кліток (потрібно узгодити з замовником),</w:t>
      </w:r>
    </w:p>
    <w:p w14:paraId="0FCAFB8C" w14:textId="02DEC416" w:rsidR="00ED06F8" w:rsidRPr="00CC489E" w:rsidRDefault="00ED06F8" w:rsidP="00ED06F8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r w:rsidRPr="00CC489E">
        <w:rPr>
          <w:rFonts w:ascii="Times New Roman" w:hAnsi="Times New Roman" w:cs="Times New Roman"/>
          <w:lang w:val="uk-UA"/>
        </w:rPr>
        <w:t>Влаштування перегородок 1, 2 поверх(потрібно узгодити з замовником) ,</w:t>
      </w:r>
    </w:p>
    <w:p w14:paraId="0C90C18E" w14:textId="0242787B" w:rsidR="00ED06F8" w:rsidRPr="00CC489E" w:rsidRDefault="00ED06F8" w:rsidP="00ED06F8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r w:rsidRPr="00CC489E">
        <w:rPr>
          <w:rFonts w:ascii="Times New Roman" w:hAnsi="Times New Roman" w:cs="Times New Roman"/>
          <w:lang w:val="uk-UA"/>
        </w:rPr>
        <w:t>Влаштування покриття навколо складу, плитка ФЕМ</w:t>
      </w:r>
      <w:r w:rsidR="008D4659">
        <w:rPr>
          <w:rFonts w:ascii="Times New Roman" w:hAnsi="Times New Roman" w:cs="Times New Roman"/>
          <w:lang w:val="uk-UA"/>
        </w:rPr>
        <w:t xml:space="preserve"> 5000м2</w:t>
      </w:r>
    </w:p>
    <w:p w14:paraId="3C3B5615" w14:textId="3AF2087A" w:rsidR="00ED06F8" w:rsidRPr="00CC489E" w:rsidRDefault="00ED06F8" w:rsidP="00ED06F8">
      <w:pPr>
        <w:numPr>
          <w:ilvl w:val="0"/>
          <w:numId w:val="1"/>
        </w:numPr>
        <w:spacing w:after="0" w:line="353" w:lineRule="auto"/>
        <w:ind w:hanging="722"/>
        <w:rPr>
          <w:rFonts w:ascii="Times New Roman" w:hAnsi="Times New Roman" w:cs="Times New Roman"/>
        </w:rPr>
      </w:pPr>
      <w:r w:rsidRPr="00CC489E">
        <w:rPr>
          <w:rFonts w:ascii="Times New Roman" w:hAnsi="Times New Roman" w:cs="Times New Roman"/>
          <w:lang w:val="uk-UA"/>
        </w:rPr>
        <w:t xml:space="preserve">Влаштування залізобетонної огорожі </w:t>
      </w:r>
      <w:r w:rsidR="008D4659">
        <w:rPr>
          <w:rFonts w:ascii="Times New Roman" w:hAnsi="Times New Roman" w:cs="Times New Roman"/>
          <w:lang w:val="uk-UA"/>
        </w:rPr>
        <w:t xml:space="preserve"> 100м\п</w:t>
      </w:r>
    </w:p>
    <w:p w14:paraId="22BB7553" w14:textId="54A359DB" w:rsidR="00ED06F8" w:rsidRPr="00ED06F8" w:rsidRDefault="00ED06F8" w:rsidP="00ED06F8">
      <w:pPr>
        <w:spacing w:after="0" w:line="353" w:lineRule="auto"/>
        <w:ind w:left="722"/>
        <w:rPr>
          <w:rFonts w:asciiTheme="minorHAnsi" w:hAnsiTheme="minorHAnsi" w:cstheme="minorHAnsi"/>
        </w:rPr>
      </w:pPr>
    </w:p>
    <w:p w14:paraId="671F4E65" w14:textId="77777777" w:rsidR="00ED06F8" w:rsidRPr="00ED06F8" w:rsidRDefault="00ED06F8" w:rsidP="00ED06F8">
      <w:pPr>
        <w:spacing w:after="0" w:line="353" w:lineRule="auto"/>
        <w:ind w:left="722"/>
        <w:rPr>
          <w:rFonts w:asciiTheme="minorHAnsi" w:hAnsiTheme="minorHAnsi" w:cstheme="minorHAnsi"/>
        </w:rPr>
      </w:pPr>
    </w:p>
    <w:p w14:paraId="727D6856" w14:textId="77777777" w:rsidR="00880FC2" w:rsidRDefault="00880FC2"/>
    <w:sectPr w:rsidR="00880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E609D"/>
    <w:multiLevelType w:val="hybridMultilevel"/>
    <w:tmpl w:val="4AB42E96"/>
    <w:lvl w:ilvl="0" w:tplc="909AEB74">
      <w:start w:val="1"/>
      <w:numFmt w:val="bullet"/>
      <w:lvlText w:val="✔"/>
      <w:lvlJc w:val="left"/>
      <w:pPr>
        <w:ind w:left="722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00328">
      <w:start w:val="1"/>
      <w:numFmt w:val="bullet"/>
      <w:lvlText w:val="o"/>
      <w:lvlJc w:val="left"/>
      <w:pPr>
        <w:ind w:left="108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057C6">
      <w:start w:val="1"/>
      <w:numFmt w:val="bullet"/>
      <w:lvlText w:val="▪"/>
      <w:lvlJc w:val="left"/>
      <w:pPr>
        <w:ind w:left="180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6C1D8">
      <w:start w:val="1"/>
      <w:numFmt w:val="bullet"/>
      <w:lvlText w:val="•"/>
      <w:lvlJc w:val="left"/>
      <w:pPr>
        <w:ind w:left="252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5857A4">
      <w:start w:val="1"/>
      <w:numFmt w:val="bullet"/>
      <w:lvlText w:val="o"/>
      <w:lvlJc w:val="left"/>
      <w:pPr>
        <w:ind w:left="324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EE4E92">
      <w:start w:val="1"/>
      <w:numFmt w:val="bullet"/>
      <w:lvlText w:val="▪"/>
      <w:lvlJc w:val="left"/>
      <w:pPr>
        <w:ind w:left="396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627A">
      <w:start w:val="1"/>
      <w:numFmt w:val="bullet"/>
      <w:lvlText w:val="•"/>
      <w:lvlJc w:val="left"/>
      <w:pPr>
        <w:ind w:left="468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E42DAC">
      <w:start w:val="1"/>
      <w:numFmt w:val="bullet"/>
      <w:lvlText w:val="o"/>
      <w:lvlJc w:val="left"/>
      <w:pPr>
        <w:ind w:left="540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9618F6">
      <w:start w:val="1"/>
      <w:numFmt w:val="bullet"/>
      <w:lvlText w:val="▪"/>
      <w:lvlJc w:val="left"/>
      <w:pPr>
        <w:ind w:left="612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0A"/>
    <w:rsid w:val="00880FC2"/>
    <w:rsid w:val="008D4659"/>
    <w:rsid w:val="00CC489E"/>
    <w:rsid w:val="00CE74FE"/>
    <w:rsid w:val="00ED06F8"/>
    <w:rsid w:val="00F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3C12"/>
  <w15:chartTrackingRefBased/>
  <w15:docId w15:val="{7305DE7E-CE99-4CFD-B14B-86F8AA21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0A"/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130A"/>
    <w:rPr>
      <w:i/>
      <w:iCs/>
    </w:rPr>
  </w:style>
  <w:style w:type="paragraph" w:styleId="a4">
    <w:name w:val="List Paragraph"/>
    <w:basedOn w:val="a"/>
    <w:uiPriority w:val="34"/>
    <w:qFormat/>
    <w:rsid w:val="00ED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Ткачев</dc:creator>
  <cp:keywords/>
  <dc:description/>
  <cp:lastModifiedBy>Руслан Ткачев</cp:lastModifiedBy>
  <cp:revision>2</cp:revision>
  <dcterms:created xsi:type="dcterms:W3CDTF">2026-06-11T12:29:00Z</dcterms:created>
  <dcterms:modified xsi:type="dcterms:W3CDTF">2026-06-11T12:29:00Z</dcterms:modified>
</cp:coreProperties>
</file>