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0EB" w:rsidRPr="00C77371" w:rsidRDefault="00E630EB" w:rsidP="00E630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0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ТЕХНІЧНЕ</w:t>
      </w:r>
      <w:r w:rsidR="00C773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ЗАВДАННЯ НА ОБЛАШТУВАННЯ П</w:t>
      </w:r>
      <w:r w:rsidR="00C773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ОКРІВЛІ</w:t>
      </w:r>
    </w:p>
    <w:p w:rsidR="00E630EB" w:rsidRDefault="00E630EB" w:rsidP="00E63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30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Об’єкт</w:t>
      </w:r>
      <w:proofErr w:type="spellEnd"/>
      <w:r w:rsidRPr="00E630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63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0E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Двоповерхова</w:t>
      </w:r>
      <w:proofErr w:type="spellEnd"/>
      <w:r w:rsidRPr="00E63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0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прибудова</w:t>
      </w:r>
      <w:proofErr w:type="spellEnd"/>
      <w:r w:rsidRPr="00E63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0E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будівлі</w:t>
      </w:r>
      <w:proofErr w:type="spellEnd"/>
      <w:r w:rsidRPr="00E63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 (комплекс </w:t>
      </w:r>
      <w:proofErr w:type="spellStart"/>
      <w:r w:rsidRPr="00E630E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автосервісного</w:t>
      </w:r>
      <w:proofErr w:type="spellEnd"/>
      <w:r w:rsidRPr="00E63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30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E630E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630EB" w:rsidRPr="00E630EB" w:rsidRDefault="00E630EB" w:rsidP="00E63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371" w:rsidRPr="00C77371" w:rsidRDefault="00C77371" w:rsidP="00C7737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C7737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 xml:space="preserve">1. </w:t>
      </w:r>
      <w:proofErr w:type="spellStart"/>
      <w:r w:rsidRPr="00C7737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Загальні</w:t>
      </w:r>
      <w:proofErr w:type="spellEnd"/>
      <w:r w:rsidRPr="00C7737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 xml:space="preserve"> характеристики </w:t>
      </w:r>
      <w:proofErr w:type="spellStart"/>
      <w:r w:rsidRPr="00C7737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даху</w:t>
      </w:r>
      <w:proofErr w:type="spellEnd"/>
    </w:p>
    <w:p w:rsidR="00C77371" w:rsidRDefault="00C77371" w:rsidP="00C7737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</w:pPr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Тип 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покрівлі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: </w:t>
      </w:r>
      <w:r w:rsidRPr="00C77371">
        <w:rPr>
          <w:rFonts w:ascii="Google Sans Text" w:eastAsia="Times New Roman" w:hAnsi="Google Sans Text" w:cs="Times New Roman"/>
          <w:b/>
          <w:bCs/>
          <w:color w:val="303030"/>
          <w:sz w:val="21"/>
          <w:szCs w:val="21"/>
          <w:lang w:eastAsia="ru-RU"/>
        </w:rPr>
        <w:t xml:space="preserve">плоский </w:t>
      </w:r>
      <w:proofErr w:type="spellStart"/>
      <w:r w:rsidRPr="00C77371">
        <w:rPr>
          <w:rFonts w:ascii="Google Sans Text" w:eastAsia="Times New Roman" w:hAnsi="Google Sans Text" w:cs="Times New Roman"/>
          <w:b/>
          <w:bCs/>
          <w:color w:val="303030"/>
          <w:sz w:val="21"/>
          <w:szCs w:val="21"/>
          <w:lang w:eastAsia="ru-RU"/>
        </w:rPr>
        <w:t>дах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(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суміщене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перекриття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).</w:t>
      </w:r>
    </w:p>
    <w:p w:rsidR="00E153EC" w:rsidRDefault="00E153EC" w:rsidP="00C7737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</w:pPr>
      <w:r>
        <w:rPr>
          <w:rFonts w:ascii="Google Sans Text" w:eastAsia="Times New Roman" w:hAnsi="Google Sans Text" w:cs="Times New Roman"/>
          <w:color w:val="303030"/>
          <w:sz w:val="21"/>
          <w:szCs w:val="21"/>
          <w:lang w:val="uk-UA" w:eastAsia="ru-RU"/>
        </w:rPr>
        <w:t xml:space="preserve">Площа покриття: 177,7 </w:t>
      </w:r>
      <w:proofErr w:type="spellStart"/>
      <w:r>
        <w:rPr>
          <w:rFonts w:ascii="Google Sans Text" w:eastAsia="Times New Roman" w:hAnsi="Google Sans Text" w:cs="Times New Roman"/>
          <w:color w:val="303030"/>
          <w:sz w:val="21"/>
          <w:szCs w:val="21"/>
          <w:lang w:val="uk-UA" w:eastAsia="ru-RU"/>
        </w:rPr>
        <w:t>м.кв</w:t>
      </w:r>
      <w:proofErr w:type="spellEnd"/>
      <w:r>
        <w:rPr>
          <w:rFonts w:ascii="Google Sans Text" w:eastAsia="Times New Roman" w:hAnsi="Google Sans Text" w:cs="Times New Roman"/>
          <w:color w:val="303030"/>
          <w:sz w:val="21"/>
          <w:szCs w:val="21"/>
          <w:lang w:val="uk-UA" w:eastAsia="ru-RU"/>
        </w:rPr>
        <w:t>.</w:t>
      </w:r>
    </w:p>
    <w:p w:rsidR="00C77371" w:rsidRPr="00C77371" w:rsidRDefault="00C77371" w:rsidP="00C77371">
      <w:pPr>
        <w:shd w:val="clear" w:color="auto" w:fill="FFFFFF"/>
        <w:spacing w:after="0" w:line="240" w:lineRule="auto"/>
        <w:ind w:left="720"/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</w:pPr>
    </w:p>
    <w:p w:rsidR="00C77371" w:rsidRPr="00C77371" w:rsidRDefault="00C77371" w:rsidP="00C7737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C7737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 xml:space="preserve">2. </w:t>
      </w:r>
      <w:proofErr w:type="spellStart"/>
      <w:r w:rsidRPr="00C7737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Вимоги</w:t>
      </w:r>
      <w:proofErr w:type="spellEnd"/>
      <w:r w:rsidRPr="00C7737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 xml:space="preserve"> до конструктивного «пирога» </w:t>
      </w:r>
      <w:proofErr w:type="spellStart"/>
      <w:r w:rsidRPr="00C7737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покрівлі</w:t>
      </w:r>
      <w:proofErr w:type="spellEnd"/>
      <w:r w:rsidRPr="00C7737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 xml:space="preserve"> (</w:t>
      </w:r>
      <w:proofErr w:type="spellStart"/>
      <w:r w:rsidRPr="00C7737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знизу</w:t>
      </w:r>
      <w:proofErr w:type="spellEnd"/>
      <w:r w:rsidRPr="00C7737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 xml:space="preserve"> </w:t>
      </w:r>
      <w:proofErr w:type="spellStart"/>
      <w:r w:rsidRPr="00C7737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вгору</w:t>
      </w:r>
      <w:proofErr w:type="spellEnd"/>
      <w:r w:rsidRPr="00C7737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)</w:t>
      </w:r>
      <w:r w:rsidRPr="00C7737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</w:t>
      </w:r>
    </w:p>
    <w:p w:rsidR="00C77371" w:rsidRPr="00C77371" w:rsidRDefault="00C77371" w:rsidP="00C7737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Google Sans Text" w:eastAsia="Times New Roman" w:hAnsi="Google Sans Text" w:cs="Times New Roman"/>
          <w:color w:val="303030"/>
          <w:sz w:val="21"/>
          <w:szCs w:val="21"/>
          <w:highlight w:val="yellow"/>
          <w:lang w:eastAsia="ru-RU"/>
        </w:rPr>
      </w:pPr>
      <w:proofErr w:type="spellStart"/>
      <w:r w:rsidRPr="00C77371">
        <w:rPr>
          <w:rFonts w:ascii="Google Sans Text" w:eastAsia="Times New Roman" w:hAnsi="Google Sans Text" w:cs="Times New Roman"/>
          <w:b/>
          <w:bCs/>
          <w:color w:val="303030"/>
          <w:sz w:val="21"/>
          <w:szCs w:val="21"/>
          <w:highlight w:val="yellow"/>
          <w:lang w:eastAsia="ru-RU"/>
        </w:rPr>
        <w:t>Несуча</w:t>
      </w:r>
      <w:proofErr w:type="spellEnd"/>
      <w:r w:rsidRPr="00C77371">
        <w:rPr>
          <w:rFonts w:ascii="Google Sans Text" w:eastAsia="Times New Roman" w:hAnsi="Google Sans Text" w:cs="Times New Roman"/>
          <w:b/>
          <w:bCs/>
          <w:color w:val="303030"/>
          <w:sz w:val="21"/>
          <w:szCs w:val="21"/>
          <w:highlight w:val="yellow"/>
          <w:lang w:eastAsia="ru-RU"/>
        </w:rPr>
        <w:t xml:space="preserve"> основа:</w:t>
      </w:r>
      <w:r w:rsidRPr="009A3114">
        <w:rPr>
          <w:rFonts w:ascii="Google Sans Text" w:eastAsia="Times New Roman" w:hAnsi="Google Sans Text" w:cs="Times New Roman"/>
          <w:color w:val="303030"/>
          <w:sz w:val="21"/>
          <w:szCs w:val="21"/>
          <w:highlight w:val="yellow"/>
          <w:lang w:eastAsia="ru-RU"/>
        </w:rPr>
        <w:t xml:space="preserve"> </w:t>
      </w:r>
      <w:proofErr w:type="spellStart"/>
      <w:r w:rsidRPr="009A3114">
        <w:rPr>
          <w:rFonts w:ascii="Google Sans Text" w:eastAsia="Times New Roman" w:hAnsi="Google Sans Text" w:cs="Times New Roman"/>
          <w:color w:val="303030"/>
          <w:sz w:val="21"/>
          <w:szCs w:val="21"/>
          <w:highlight w:val="yellow"/>
          <w:lang w:eastAsia="ru-RU"/>
        </w:rPr>
        <w:t>залізобетонна</w:t>
      </w:r>
      <w:proofErr w:type="spellEnd"/>
      <w:r w:rsidRPr="009A3114">
        <w:rPr>
          <w:rFonts w:ascii="Google Sans Text" w:eastAsia="Times New Roman" w:hAnsi="Google Sans Text" w:cs="Times New Roman"/>
          <w:color w:val="303030"/>
          <w:sz w:val="21"/>
          <w:szCs w:val="21"/>
          <w:highlight w:val="yellow"/>
          <w:lang w:eastAsia="ru-RU"/>
        </w:rPr>
        <w:t xml:space="preserve"> плита </w:t>
      </w:r>
      <w:proofErr w:type="spellStart"/>
      <w:r w:rsidRPr="009A3114">
        <w:rPr>
          <w:rFonts w:ascii="Google Sans Text" w:eastAsia="Times New Roman" w:hAnsi="Google Sans Text" w:cs="Times New Roman"/>
          <w:color w:val="303030"/>
          <w:sz w:val="21"/>
          <w:szCs w:val="21"/>
          <w:highlight w:val="yellow"/>
          <w:lang w:eastAsia="ru-RU"/>
        </w:rPr>
        <w:t>покриття</w:t>
      </w:r>
      <w:proofErr w:type="spellEnd"/>
      <w:r w:rsidRPr="009A3114">
        <w:rPr>
          <w:rFonts w:ascii="Google Sans Text" w:eastAsia="Times New Roman" w:hAnsi="Google Sans Text" w:cs="Times New Roman"/>
          <w:color w:val="303030"/>
          <w:sz w:val="21"/>
          <w:szCs w:val="21"/>
          <w:highlight w:val="yellow"/>
          <w:lang w:eastAsia="ru-RU"/>
        </w:rPr>
        <w:t xml:space="preserve"> </w:t>
      </w:r>
      <w:proofErr w:type="spellStart"/>
      <w:r w:rsidRPr="009A3114">
        <w:rPr>
          <w:rFonts w:ascii="Google Sans Text" w:eastAsia="Times New Roman" w:hAnsi="Google Sans Text" w:cs="Times New Roman"/>
          <w:color w:val="303030"/>
          <w:sz w:val="21"/>
          <w:szCs w:val="21"/>
          <w:highlight w:val="yellow"/>
          <w:lang w:eastAsia="ru-RU"/>
        </w:rPr>
        <w:t>товщиною</w:t>
      </w:r>
      <w:proofErr w:type="spellEnd"/>
      <w:r w:rsidRPr="009A3114">
        <w:rPr>
          <w:rFonts w:ascii="Google Sans Text" w:eastAsia="Times New Roman" w:hAnsi="Google Sans Text" w:cs="Times New Roman"/>
          <w:color w:val="303030"/>
          <w:sz w:val="21"/>
          <w:szCs w:val="21"/>
          <w:highlight w:val="yellow"/>
          <w:lang w:eastAsia="ru-RU"/>
        </w:rPr>
        <w:t xml:space="preserve"> </w:t>
      </w:r>
      <w:r w:rsidRPr="00C77371">
        <w:rPr>
          <w:rFonts w:ascii="Google Sans Text" w:eastAsia="Times New Roman" w:hAnsi="Google Sans Text" w:cs="Times New Roman"/>
          <w:b/>
          <w:bCs/>
          <w:color w:val="303030"/>
          <w:sz w:val="21"/>
          <w:szCs w:val="21"/>
          <w:highlight w:val="yellow"/>
          <w:lang w:eastAsia="ru-RU"/>
        </w:rPr>
        <w:t>220 мм</w:t>
      </w:r>
      <w:r w:rsidRPr="009A3114">
        <w:rPr>
          <w:rFonts w:ascii="Google Sans Text" w:eastAsia="Times New Roman" w:hAnsi="Google Sans Text" w:cs="Times New Roman"/>
          <w:color w:val="303030"/>
          <w:sz w:val="21"/>
          <w:szCs w:val="21"/>
          <w:highlight w:val="yellow"/>
          <w:lang w:eastAsia="ru-RU"/>
        </w:rPr>
        <w:t>.</w:t>
      </w:r>
    </w:p>
    <w:p w:rsidR="00C77371" w:rsidRPr="00C77371" w:rsidRDefault="00C77371" w:rsidP="00C7737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</w:pPr>
      <w:proofErr w:type="spellStart"/>
      <w:r w:rsidRPr="00C77371">
        <w:rPr>
          <w:rFonts w:ascii="Google Sans Text" w:eastAsia="Times New Roman" w:hAnsi="Google Sans Text" w:cs="Times New Roman"/>
          <w:b/>
          <w:bCs/>
          <w:color w:val="303030"/>
          <w:sz w:val="21"/>
          <w:szCs w:val="21"/>
          <w:lang w:eastAsia="ru-RU"/>
        </w:rPr>
        <w:t>Теплоізоляційний</w:t>
      </w:r>
      <w:proofErr w:type="spellEnd"/>
      <w:r w:rsidRPr="00C77371">
        <w:rPr>
          <w:rFonts w:ascii="Google Sans Text" w:eastAsia="Times New Roman" w:hAnsi="Google Sans Text" w:cs="Times New Roman"/>
          <w:b/>
          <w:bCs/>
          <w:color w:val="303030"/>
          <w:sz w:val="21"/>
          <w:szCs w:val="21"/>
          <w:lang w:eastAsia="ru-RU"/>
        </w:rPr>
        <w:t xml:space="preserve"> шар (</w:t>
      </w:r>
      <w:proofErr w:type="spellStart"/>
      <w:r w:rsidRPr="00C77371">
        <w:rPr>
          <w:rFonts w:ascii="Google Sans Text" w:eastAsia="Times New Roman" w:hAnsi="Google Sans Text" w:cs="Times New Roman"/>
          <w:b/>
          <w:bCs/>
          <w:color w:val="303030"/>
          <w:sz w:val="21"/>
          <w:szCs w:val="21"/>
          <w:lang w:eastAsia="ru-RU"/>
        </w:rPr>
        <w:t>утеплювач</w:t>
      </w:r>
      <w:proofErr w:type="spellEnd"/>
      <w:r w:rsidRPr="00C77371">
        <w:rPr>
          <w:rFonts w:ascii="Google Sans Text" w:eastAsia="Times New Roman" w:hAnsi="Google Sans Text" w:cs="Times New Roman"/>
          <w:b/>
          <w:bCs/>
          <w:color w:val="303030"/>
          <w:sz w:val="21"/>
          <w:szCs w:val="21"/>
          <w:lang w:eastAsia="ru-RU"/>
        </w:rPr>
        <w:t>):</w:t>
      </w:r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мінераловатні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плити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товщиною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</w:t>
      </w:r>
      <w:r w:rsidRPr="00C77371">
        <w:rPr>
          <w:rFonts w:ascii="Google Sans Text" w:eastAsia="Times New Roman" w:hAnsi="Google Sans Text" w:cs="Times New Roman"/>
          <w:b/>
          <w:bCs/>
          <w:color w:val="303030"/>
          <w:sz w:val="21"/>
          <w:szCs w:val="21"/>
          <w:lang w:eastAsia="ru-RU"/>
        </w:rPr>
        <w:t>200 мм</w:t>
      </w:r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(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із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розрахунковою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щільністю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8</w:t>
      </w:r>
      <w:r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0 кг/м³)</w:t>
      </w:r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.</w:t>
      </w:r>
    </w:p>
    <w:p w:rsidR="00C77371" w:rsidRPr="00C77371" w:rsidRDefault="00C77371" w:rsidP="00C7737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</w:pPr>
      <w:proofErr w:type="spellStart"/>
      <w:r w:rsidRPr="00C77371">
        <w:rPr>
          <w:rFonts w:ascii="Google Sans Text" w:eastAsia="Times New Roman" w:hAnsi="Google Sans Text" w:cs="Times New Roman"/>
          <w:b/>
          <w:bCs/>
          <w:color w:val="303030"/>
          <w:sz w:val="21"/>
          <w:szCs w:val="21"/>
          <w:lang w:eastAsia="ru-RU"/>
        </w:rPr>
        <w:t>Ухилоутворююча</w:t>
      </w:r>
      <w:proofErr w:type="spellEnd"/>
      <w:r w:rsidRPr="00C77371">
        <w:rPr>
          <w:rFonts w:ascii="Google Sans Text" w:eastAsia="Times New Roman" w:hAnsi="Google Sans Text" w:cs="Times New Roman"/>
          <w:b/>
          <w:bCs/>
          <w:color w:val="303030"/>
          <w:sz w:val="21"/>
          <w:szCs w:val="21"/>
          <w:lang w:eastAsia="ru-RU"/>
        </w:rPr>
        <w:t xml:space="preserve"> стяжка:</w:t>
      </w:r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виконується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з 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пінополістиролбетону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(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щільність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600 кг/м³) 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товщиною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</w:t>
      </w:r>
      <w:r w:rsidRPr="00C77371">
        <w:rPr>
          <w:rFonts w:ascii="Google Sans Text" w:eastAsia="Times New Roman" w:hAnsi="Google Sans Text" w:cs="Times New Roman"/>
          <w:b/>
          <w:bCs/>
          <w:color w:val="303030"/>
          <w:sz w:val="21"/>
          <w:szCs w:val="21"/>
          <w:lang w:eastAsia="ru-RU"/>
        </w:rPr>
        <w:t>150 мм</w:t>
      </w:r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.</w:t>
      </w:r>
    </w:p>
    <w:p w:rsidR="00C77371" w:rsidRDefault="00C77371" w:rsidP="00C7737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</w:pPr>
      <w:proofErr w:type="spellStart"/>
      <w:r w:rsidRPr="00C77371">
        <w:rPr>
          <w:rFonts w:ascii="Google Sans Text" w:eastAsia="Times New Roman" w:hAnsi="Google Sans Text" w:cs="Times New Roman"/>
          <w:b/>
          <w:bCs/>
          <w:color w:val="303030"/>
          <w:sz w:val="21"/>
          <w:szCs w:val="21"/>
          <w:lang w:eastAsia="ru-RU"/>
        </w:rPr>
        <w:t>Фінішне</w:t>
      </w:r>
      <w:proofErr w:type="spellEnd"/>
      <w:r w:rsidRPr="00C77371">
        <w:rPr>
          <w:rFonts w:ascii="Google Sans Text" w:eastAsia="Times New Roman" w:hAnsi="Google Sans Text" w:cs="Times New Roman"/>
          <w:b/>
          <w:bCs/>
          <w:color w:val="303030"/>
          <w:sz w:val="21"/>
          <w:szCs w:val="21"/>
          <w:lang w:eastAsia="ru-RU"/>
        </w:rPr>
        <w:t xml:space="preserve"> </w:t>
      </w:r>
      <w:proofErr w:type="spellStart"/>
      <w:r w:rsidRPr="00C77371">
        <w:rPr>
          <w:rFonts w:ascii="Google Sans Text" w:eastAsia="Times New Roman" w:hAnsi="Google Sans Text" w:cs="Times New Roman"/>
          <w:b/>
          <w:bCs/>
          <w:color w:val="303030"/>
          <w:sz w:val="21"/>
          <w:szCs w:val="21"/>
          <w:lang w:eastAsia="ru-RU"/>
        </w:rPr>
        <w:t>гідроізоляційне</w:t>
      </w:r>
      <w:proofErr w:type="spellEnd"/>
      <w:r w:rsidRPr="00C77371">
        <w:rPr>
          <w:rFonts w:ascii="Google Sans Text" w:eastAsia="Times New Roman" w:hAnsi="Google Sans Text" w:cs="Times New Roman"/>
          <w:b/>
          <w:bCs/>
          <w:color w:val="303030"/>
          <w:sz w:val="21"/>
          <w:szCs w:val="21"/>
          <w:lang w:eastAsia="ru-RU"/>
        </w:rPr>
        <w:t xml:space="preserve"> </w:t>
      </w:r>
      <w:proofErr w:type="spellStart"/>
      <w:r w:rsidRPr="00C77371">
        <w:rPr>
          <w:rFonts w:ascii="Google Sans Text" w:eastAsia="Times New Roman" w:hAnsi="Google Sans Text" w:cs="Times New Roman"/>
          <w:b/>
          <w:bCs/>
          <w:color w:val="303030"/>
          <w:sz w:val="21"/>
          <w:szCs w:val="21"/>
          <w:lang w:eastAsia="ru-RU"/>
        </w:rPr>
        <w:t>покриття</w:t>
      </w:r>
      <w:proofErr w:type="spellEnd"/>
      <w:r w:rsidRPr="00C77371">
        <w:rPr>
          <w:rFonts w:ascii="Google Sans Text" w:eastAsia="Times New Roman" w:hAnsi="Google Sans Text" w:cs="Times New Roman"/>
          <w:b/>
          <w:bCs/>
          <w:color w:val="303030"/>
          <w:sz w:val="21"/>
          <w:szCs w:val="21"/>
          <w:lang w:eastAsia="ru-RU"/>
        </w:rPr>
        <w:t>:</w:t>
      </w:r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арм</w:t>
      </w:r>
      <w:r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ована</w:t>
      </w:r>
      <w:proofErr w:type="spellEnd"/>
      <w:r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ПВХ-мембрана (</w:t>
      </w:r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типу </w:t>
      </w:r>
      <w:proofErr w:type="spellStart"/>
      <w:r w:rsidRPr="00C77371">
        <w:rPr>
          <w:rFonts w:ascii="Google Sans Text" w:eastAsia="Times New Roman" w:hAnsi="Google Sans Text" w:cs="Times New Roman"/>
          <w:b/>
          <w:bCs/>
          <w:color w:val="303030"/>
          <w:sz w:val="21"/>
          <w:szCs w:val="21"/>
          <w:lang w:eastAsia="ru-RU"/>
        </w:rPr>
        <w:t>Soprema</w:t>
      </w:r>
      <w:proofErr w:type="spellEnd"/>
      <w:r w:rsidRPr="00C77371">
        <w:rPr>
          <w:rFonts w:ascii="Google Sans Text" w:eastAsia="Times New Roman" w:hAnsi="Google Sans Text" w:cs="Times New Roman"/>
          <w:b/>
          <w:bCs/>
          <w:color w:val="303030"/>
          <w:sz w:val="21"/>
          <w:szCs w:val="21"/>
          <w:lang w:eastAsia="ru-RU"/>
        </w:rPr>
        <w:t xml:space="preserve"> </w:t>
      </w:r>
      <w:proofErr w:type="spellStart"/>
      <w:r w:rsidRPr="00C77371">
        <w:rPr>
          <w:rFonts w:ascii="Google Sans Text" w:eastAsia="Times New Roman" w:hAnsi="Google Sans Text" w:cs="Times New Roman"/>
          <w:b/>
          <w:bCs/>
          <w:color w:val="303030"/>
          <w:sz w:val="21"/>
          <w:szCs w:val="21"/>
          <w:lang w:eastAsia="ru-RU"/>
        </w:rPr>
        <w:t>Flagon</w:t>
      </w:r>
      <w:proofErr w:type="spellEnd"/>
      <w:r w:rsidRPr="00C77371">
        <w:rPr>
          <w:rFonts w:ascii="Google Sans Text" w:eastAsia="Times New Roman" w:hAnsi="Google Sans Text" w:cs="Times New Roman"/>
          <w:b/>
          <w:bCs/>
          <w:color w:val="303030"/>
          <w:sz w:val="21"/>
          <w:szCs w:val="21"/>
          <w:lang w:eastAsia="ru-RU"/>
        </w:rPr>
        <w:t xml:space="preserve"> SV</w:t>
      </w:r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).</w:t>
      </w:r>
    </w:p>
    <w:p w:rsidR="00C77371" w:rsidRPr="00C77371" w:rsidRDefault="00C77371" w:rsidP="00C77371">
      <w:pPr>
        <w:shd w:val="clear" w:color="auto" w:fill="FFFFFF"/>
        <w:spacing w:after="0" w:line="240" w:lineRule="auto"/>
        <w:ind w:left="720"/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</w:pPr>
    </w:p>
    <w:p w:rsidR="00C77371" w:rsidRPr="00C77371" w:rsidRDefault="00C77371" w:rsidP="00C77371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C7737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 xml:space="preserve">3. </w:t>
      </w:r>
      <w:proofErr w:type="spellStart"/>
      <w:r w:rsidRPr="00C7737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Вимоги</w:t>
      </w:r>
      <w:proofErr w:type="spellEnd"/>
      <w:r w:rsidRPr="00C7737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 xml:space="preserve"> до </w:t>
      </w:r>
      <w:proofErr w:type="spellStart"/>
      <w:r w:rsidRPr="00C7737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водовідведення</w:t>
      </w:r>
      <w:proofErr w:type="spellEnd"/>
      <w:r w:rsidRPr="00C7737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 xml:space="preserve"> та </w:t>
      </w:r>
      <w:proofErr w:type="spellStart"/>
      <w:r w:rsidRPr="00C7737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ru-RU"/>
        </w:rPr>
        <w:t>ухилів</w:t>
      </w:r>
      <w:proofErr w:type="spellEnd"/>
    </w:p>
    <w:p w:rsidR="00C77371" w:rsidRPr="00C77371" w:rsidRDefault="00C77371" w:rsidP="00C7737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</w:pPr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Тип водостоку: </w:t>
      </w:r>
      <w:proofErr w:type="spellStart"/>
      <w:r w:rsidRPr="00C77371">
        <w:rPr>
          <w:rFonts w:ascii="Google Sans Text" w:eastAsia="Times New Roman" w:hAnsi="Google Sans Text" w:cs="Times New Roman"/>
          <w:b/>
          <w:bCs/>
          <w:color w:val="303030"/>
          <w:sz w:val="21"/>
          <w:szCs w:val="21"/>
          <w:lang w:eastAsia="ru-RU"/>
        </w:rPr>
        <w:t>внутрішній</w:t>
      </w:r>
      <w:proofErr w:type="spellEnd"/>
      <w:r w:rsidRPr="00C77371">
        <w:rPr>
          <w:rFonts w:ascii="Google Sans Text" w:eastAsia="Times New Roman" w:hAnsi="Google Sans Text" w:cs="Times New Roman"/>
          <w:b/>
          <w:bCs/>
          <w:color w:val="303030"/>
          <w:sz w:val="21"/>
          <w:szCs w:val="21"/>
          <w:lang w:eastAsia="ru-RU"/>
        </w:rPr>
        <w:t xml:space="preserve">, </w:t>
      </w:r>
      <w:proofErr w:type="spellStart"/>
      <w:r w:rsidRPr="00C77371">
        <w:rPr>
          <w:rFonts w:ascii="Google Sans Text" w:eastAsia="Times New Roman" w:hAnsi="Google Sans Text" w:cs="Times New Roman"/>
          <w:b/>
          <w:bCs/>
          <w:color w:val="303030"/>
          <w:sz w:val="21"/>
          <w:szCs w:val="21"/>
          <w:lang w:eastAsia="ru-RU"/>
        </w:rPr>
        <w:t>організований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.</w:t>
      </w:r>
    </w:p>
    <w:p w:rsidR="00C77371" w:rsidRPr="00C77371" w:rsidRDefault="00C77371" w:rsidP="00C77371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</w:pPr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Для 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належного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відведення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атмосферних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і 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талих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вод за 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допомогою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ухилоутворюючої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стяжки 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формуються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поверхні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з 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ухилами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</w:t>
      </w:r>
      <w:r w:rsidRPr="00C77371">
        <w:rPr>
          <w:rFonts w:ascii="Google Sans Text" w:eastAsia="Times New Roman" w:hAnsi="Google Sans Text" w:cs="Times New Roman"/>
          <w:b/>
          <w:bCs/>
          <w:color w:val="303030"/>
          <w:sz w:val="21"/>
          <w:szCs w:val="21"/>
          <w:lang w:eastAsia="ru-RU"/>
        </w:rPr>
        <w:t>2%</w:t>
      </w:r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та </w:t>
      </w:r>
      <w:r w:rsidRPr="00C77371">
        <w:rPr>
          <w:rFonts w:ascii="Google Sans Text" w:eastAsia="Times New Roman" w:hAnsi="Google Sans Text" w:cs="Times New Roman"/>
          <w:b/>
          <w:bCs/>
          <w:color w:val="303030"/>
          <w:sz w:val="21"/>
          <w:szCs w:val="21"/>
          <w:lang w:eastAsia="ru-RU"/>
        </w:rPr>
        <w:t>21%</w:t>
      </w:r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(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відповідно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до плану 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покрівлі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).</w:t>
      </w:r>
    </w:p>
    <w:p w:rsidR="00C77371" w:rsidRPr="00C77371" w:rsidRDefault="00C77371" w:rsidP="00C7737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</w:pPr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Система 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має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забезпечувати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безперешкодне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відведення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поверхневих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вод до 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водостічних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воронок, 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котрі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підлягають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 xml:space="preserve"> регулярному </w:t>
      </w:r>
      <w:proofErr w:type="spellStart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очищенню</w:t>
      </w:r>
      <w:proofErr w:type="spellEnd"/>
      <w:r w:rsidRPr="00C77371">
        <w:rPr>
          <w:rFonts w:ascii="Google Sans Text" w:eastAsia="Times New Roman" w:hAnsi="Google Sans Text" w:cs="Times New Roman"/>
          <w:color w:val="303030"/>
          <w:sz w:val="21"/>
          <w:szCs w:val="21"/>
          <w:lang w:eastAsia="ru-RU"/>
        </w:rPr>
        <w:t>.</w:t>
      </w:r>
    </w:p>
    <w:p w:rsidR="00B07848" w:rsidRPr="00B07848" w:rsidRDefault="00B07848" w:rsidP="00B07848">
      <w:pPr>
        <w:shd w:val="clear" w:color="auto" w:fill="FFFFFF"/>
        <w:spacing w:before="100" w:beforeAutospacing="1" w:after="100" w:afterAutospacing="1" w:line="240" w:lineRule="auto"/>
        <w:rPr>
          <w:rFonts w:ascii="Google Sans Text" w:eastAsia="Times New Roman" w:hAnsi="Google Sans Text" w:cs="Times New Roman"/>
          <w:b/>
          <w:color w:val="303030"/>
          <w:sz w:val="21"/>
          <w:szCs w:val="21"/>
          <w:lang w:val="uk-UA" w:eastAsia="ru-RU"/>
        </w:rPr>
      </w:pPr>
      <w:r w:rsidRPr="00B07848">
        <w:rPr>
          <w:rFonts w:ascii="Google Sans Text" w:eastAsia="Times New Roman" w:hAnsi="Google Sans Text" w:cs="Times New Roman"/>
          <w:b/>
          <w:color w:val="303030"/>
          <w:sz w:val="21"/>
          <w:szCs w:val="21"/>
          <w:lang w:val="uk-UA" w:eastAsia="ru-RU"/>
        </w:rPr>
        <w:t>4. ОРГАНІЗАЦІЙНІ ПИТАННЯ</w:t>
      </w:r>
    </w:p>
    <w:p w:rsidR="00B07848" w:rsidRPr="00B07848" w:rsidRDefault="00B07848" w:rsidP="00B07848">
      <w:pPr>
        <w:shd w:val="clear" w:color="auto" w:fill="FFFFFF"/>
        <w:spacing w:after="0" w:line="240" w:lineRule="auto"/>
        <w:rPr>
          <w:rFonts w:ascii="Google Sans Text" w:eastAsia="Times New Roman" w:hAnsi="Google Sans Text" w:cs="Times New Roman"/>
          <w:color w:val="303030"/>
          <w:sz w:val="21"/>
          <w:szCs w:val="21"/>
          <w:lang w:val="uk-UA" w:eastAsia="ru-RU"/>
        </w:rPr>
      </w:pPr>
      <w:r w:rsidRPr="00B07848">
        <w:rPr>
          <w:rFonts w:ascii="Google Sans Text" w:eastAsia="Times New Roman" w:hAnsi="Google Sans Text" w:cs="Times New Roman"/>
          <w:color w:val="303030"/>
          <w:sz w:val="21"/>
          <w:szCs w:val="21"/>
          <w:lang w:val="uk-UA" w:eastAsia="ru-RU"/>
        </w:rPr>
        <w:t xml:space="preserve">1. АДРЕСА: вул. Соборна, 1  </w:t>
      </w:r>
      <w:proofErr w:type="spellStart"/>
      <w:r w:rsidRPr="00B07848">
        <w:rPr>
          <w:rFonts w:ascii="Google Sans Text" w:eastAsia="Times New Roman" w:hAnsi="Google Sans Text" w:cs="Times New Roman"/>
          <w:color w:val="303030"/>
          <w:sz w:val="21"/>
          <w:szCs w:val="21"/>
          <w:lang w:val="uk-UA" w:eastAsia="ru-RU"/>
        </w:rPr>
        <w:t>с.Софіївська</w:t>
      </w:r>
      <w:proofErr w:type="spellEnd"/>
      <w:r w:rsidRPr="00B07848">
        <w:rPr>
          <w:rFonts w:ascii="Google Sans Text" w:eastAsia="Times New Roman" w:hAnsi="Google Sans Text" w:cs="Times New Roman"/>
          <w:color w:val="303030"/>
          <w:sz w:val="21"/>
          <w:szCs w:val="21"/>
          <w:lang w:val="uk-UA" w:eastAsia="ru-RU"/>
        </w:rPr>
        <w:t xml:space="preserve"> Борщагівка,</w:t>
      </w:r>
    </w:p>
    <w:p w:rsidR="00B07848" w:rsidRPr="00B07848" w:rsidRDefault="00B07848" w:rsidP="00B07848">
      <w:pPr>
        <w:shd w:val="clear" w:color="auto" w:fill="FFFFFF"/>
        <w:spacing w:after="0" w:line="240" w:lineRule="auto"/>
        <w:rPr>
          <w:rFonts w:ascii="Google Sans Text" w:eastAsia="Times New Roman" w:hAnsi="Google Sans Text" w:cs="Times New Roman"/>
          <w:color w:val="303030"/>
          <w:sz w:val="21"/>
          <w:szCs w:val="21"/>
          <w:lang w:val="uk-UA" w:eastAsia="ru-RU"/>
        </w:rPr>
      </w:pPr>
      <w:proofErr w:type="spellStart"/>
      <w:r w:rsidRPr="00B07848">
        <w:rPr>
          <w:rFonts w:ascii="Google Sans Text" w:eastAsia="Times New Roman" w:hAnsi="Google Sans Text" w:cs="Times New Roman"/>
          <w:color w:val="303030"/>
          <w:sz w:val="21"/>
          <w:szCs w:val="21"/>
          <w:lang w:val="uk-UA" w:eastAsia="ru-RU"/>
        </w:rPr>
        <w:t>Бучанський</w:t>
      </w:r>
      <w:proofErr w:type="spellEnd"/>
      <w:r w:rsidRPr="00B07848">
        <w:rPr>
          <w:rFonts w:ascii="Google Sans Text" w:eastAsia="Times New Roman" w:hAnsi="Google Sans Text" w:cs="Times New Roman"/>
          <w:color w:val="303030"/>
          <w:sz w:val="21"/>
          <w:szCs w:val="21"/>
          <w:lang w:val="uk-UA" w:eastAsia="ru-RU"/>
        </w:rPr>
        <w:t xml:space="preserve"> район, 08131, Україна</w:t>
      </w:r>
    </w:p>
    <w:p w:rsidR="00B07848" w:rsidRPr="00B07848" w:rsidRDefault="00E153EC" w:rsidP="00B07848">
      <w:pPr>
        <w:shd w:val="clear" w:color="auto" w:fill="FFFFFF"/>
        <w:spacing w:after="0" w:line="240" w:lineRule="auto"/>
        <w:rPr>
          <w:rFonts w:ascii="Google Sans Text" w:eastAsia="Times New Roman" w:hAnsi="Google Sans Text" w:cs="Times New Roman"/>
          <w:color w:val="303030"/>
          <w:sz w:val="21"/>
          <w:szCs w:val="21"/>
          <w:lang w:val="uk-UA" w:eastAsia="ru-RU"/>
        </w:rPr>
      </w:pPr>
      <w:r>
        <w:rPr>
          <w:rFonts w:ascii="Google Sans Text" w:eastAsia="Times New Roman" w:hAnsi="Google Sans Text" w:cs="Times New Roman"/>
          <w:color w:val="303030"/>
          <w:sz w:val="21"/>
          <w:szCs w:val="21"/>
          <w:lang w:val="uk-UA" w:eastAsia="ru-RU"/>
        </w:rPr>
        <w:t>2. ТЕРМІНИ: серпень-вересень</w:t>
      </w:r>
    </w:p>
    <w:p w:rsidR="00B07848" w:rsidRPr="00B07848" w:rsidRDefault="00B07848" w:rsidP="00B07848">
      <w:pPr>
        <w:shd w:val="clear" w:color="auto" w:fill="FFFFFF"/>
        <w:spacing w:after="0" w:line="240" w:lineRule="auto"/>
        <w:rPr>
          <w:rFonts w:ascii="Google Sans Text" w:eastAsia="Times New Roman" w:hAnsi="Google Sans Text" w:cs="Times New Roman"/>
          <w:color w:val="303030"/>
          <w:sz w:val="21"/>
          <w:szCs w:val="21"/>
          <w:lang w:val="uk-UA" w:eastAsia="ru-RU"/>
        </w:rPr>
      </w:pPr>
      <w:r w:rsidRPr="00B07848">
        <w:rPr>
          <w:rFonts w:ascii="Google Sans Text" w:eastAsia="Times New Roman" w:hAnsi="Google Sans Text" w:cs="Times New Roman"/>
          <w:color w:val="303030"/>
          <w:sz w:val="21"/>
          <w:szCs w:val="21"/>
          <w:lang w:val="uk-UA" w:eastAsia="ru-RU"/>
        </w:rPr>
        <w:t xml:space="preserve">3. ОПЛАТА: </w:t>
      </w:r>
      <w:proofErr w:type="spellStart"/>
      <w:r w:rsidRPr="00B07848">
        <w:rPr>
          <w:rFonts w:ascii="Google Sans Text" w:eastAsia="Times New Roman" w:hAnsi="Google Sans Text" w:cs="Times New Roman"/>
          <w:color w:val="303030"/>
          <w:sz w:val="21"/>
          <w:szCs w:val="21"/>
          <w:lang w:val="uk-UA" w:eastAsia="ru-RU"/>
        </w:rPr>
        <w:t>безготівка</w:t>
      </w:r>
      <w:proofErr w:type="spellEnd"/>
    </w:p>
    <w:p w:rsidR="00B07848" w:rsidRPr="00B07848" w:rsidRDefault="00B07848" w:rsidP="00B07848">
      <w:pPr>
        <w:shd w:val="clear" w:color="auto" w:fill="FFFFFF"/>
        <w:spacing w:after="0" w:line="240" w:lineRule="auto"/>
        <w:rPr>
          <w:rFonts w:ascii="Google Sans Text" w:eastAsia="Times New Roman" w:hAnsi="Google Sans Text" w:cs="Times New Roman"/>
          <w:color w:val="303030"/>
          <w:sz w:val="21"/>
          <w:szCs w:val="21"/>
          <w:lang w:val="uk-UA" w:eastAsia="ru-RU"/>
        </w:rPr>
      </w:pPr>
      <w:bookmarkStart w:id="0" w:name="_GoBack"/>
      <w:bookmarkEnd w:id="0"/>
    </w:p>
    <w:p w:rsidR="00B43C42" w:rsidRDefault="00B43C42"/>
    <w:sectPr w:rsidR="00B43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ogle San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66923"/>
    <w:multiLevelType w:val="multilevel"/>
    <w:tmpl w:val="8106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D5076"/>
    <w:multiLevelType w:val="multilevel"/>
    <w:tmpl w:val="F1C0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E252B"/>
    <w:multiLevelType w:val="multilevel"/>
    <w:tmpl w:val="291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C921DC"/>
    <w:multiLevelType w:val="multilevel"/>
    <w:tmpl w:val="6468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8E646B"/>
    <w:multiLevelType w:val="multilevel"/>
    <w:tmpl w:val="2E10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4744BC"/>
    <w:multiLevelType w:val="multilevel"/>
    <w:tmpl w:val="246A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C52101"/>
    <w:multiLevelType w:val="multilevel"/>
    <w:tmpl w:val="A6C8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631FBB"/>
    <w:multiLevelType w:val="multilevel"/>
    <w:tmpl w:val="0240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27"/>
    <w:rsid w:val="003A0127"/>
    <w:rsid w:val="005B1EB7"/>
    <w:rsid w:val="005C0A90"/>
    <w:rsid w:val="009A3114"/>
    <w:rsid w:val="00B07848"/>
    <w:rsid w:val="00B43C42"/>
    <w:rsid w:val="00B85442"/>
    <w:rsid w:val="00C77371"/>
    <w:rsid w:val="00E153EC"/>
    <w:rsid w:val="00E630EB"/>
    <w:rsid w:val="00EC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5A026-9174-4DA0-B470-BC9E38EA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E630EB"/>
  </w:style>
  <w:style w:type="paragraph" w:styleId="a3">
    <w:name w:val="Balloon Text"/>
    <w:basedOn w:val="a"/>
    <w:link w:val="a4"/>
    <w:uiPriority w:val="99"/>
    <w:semiHidden/>
    <w:unhideWhenUsed/>
    <w:rsid w:val="00E63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3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1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Липка Олександр Миколайович</dc:creator>
  <cp:keywords/>
  <dc:description/>
  <cp:lastModifiedBy>Липка Олександр Миколайович</cp:lastModifiedBy>
  <cp:revision>4</cp:revision>
  <cp:lastPrinted>2026-03-25T12:51:00Z</cp:lastPrinted>
  <dcterms:created xsi:type="dcterms:W3CDTF">2026-03-25T12:50:00Z</dcterms:created>
  <dcterms:modified xsi:type="dcterms:W3CDTF">2026-06-10T11:01:00Z</dcterms:modified>
</cp:coreProperties>
</file>