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A0" w:rsidRPr="00047B7E" w:rsidRDefault="00C03BBD" w:rsidP="00C03BBD">
      <w:pPr>
        <w:jc w:val="right"/>
        <w:rPr>
          <w:b/>
          <w:sz w:val="24"/>
          <w:szCs w:val="24"/>
        </w:rPr>
      </w:pPr>
      <w:r w:rsidRPr="00047B7E">
        <w:rPr>
          <w:b/>
          <w:sz w:val="24"/>
          <w:szCs w:val="24"/>
        </w:rPr>
        <w:t>Утверждаю:</w:t>
      </w:r>
    </w:p>
    <w:p w:rsidR="00B65F36" w:rsidRDefault="0069009B" w:rsidP="00047B7E">
      <w:pPr>
        <w:pBdr>
          <w:bottom w:val="single" w:sz="12" w:space="11" w:color="auto"/>
        </w:pBdr>
        <w:jc w:val="right"/>
        <w:rPr>
          <w:sz w:val="24"/>
          <w:szCs w:val="24"/>
        </w:rPr>
      </w:pPr>
      <w:r w:rsidRPr="00047B7E">
        <w:rPr>
          <w:sz w:val="24"/>
          <w:szCs w:val="24"/>
        </w:rPr>
        <w:t xml:space="preserve">Директор </w:t>
      </w:r>
    </w:p>
    <w:p w:rsidR="009F5649" w:rsidRPr="00047B7E" w:rsidRDefault="009F5649" w:rsidP="00047B7E">
      <w:pPr>
        <w:pBdr>
          <w:bottom w:val="single" w:sz="12" w:space="11" w:color="auto"/>
        </w:pBdr>
        <w:jc w:val="right"/>
        <w:rPr>
          <w:sz w:val="24"/>
          <w:szCs w:val="24"/>
        </w:rPr>
      </w:pPr>
      <w:r w:rsidRPr="00047B7E">
        <w:rPr>
          <w:sz w:val="24"/>
          <w:szCs w:val="24"/>
        </w:rPr>
        <w:t>________________</w:t>
      </w:r>
    </w:p>
    <w:p w:rsidR="009F5649" w:rsidRPr="00047B7E" w:rsidRDefault="009F5649" w:rsidP="00047B7E">
      <w:pPr>
        <w:pBdr>
          <w:bottom w:val="single" w:sz="12" w:space="11" w:color="auto"/>
        </w:pBdr>
        <w:jc w:val="right"/>
        <w:rPr>
          <w:sz w:val="24"/>
          <w:szCs w:val="24"/>
        </w:rPr>
      </w:pPr>
      <w:r w:rsidRPr="00047B7E">
        <w:rPr>
          <w:sz w:val="24"/>
          <w:szCs w:val="24"/>
        </w:rPr>
        <w:t>«_____» _________2019г</w:t>
      </w:r>
    </w:p>
    <w:p w:rsidR="0069009B" w:rsidRPr="003F7F95" w:rsidRDefault="0069009B" w:rsidP="0069009B">
      <w:pPr>
        <w:jc w:val="center"/>
        <w:rPr>
          <w:b/>
        </w:rPr>
      </w:pPr>
      <w:r w:rsidRPr="003F7F95">
        <w:rPr>
          <w:b/>
        </w:rPr>
        <w:t xml:space="preserve">ТЕХНИЧЕСКОЕ ЗАДАНИЕ </w:t>
      </w:r>
    </w:p>
    <w:p w:rsidR="00DD24DA" w:rsidRPr="00025B27" w:rsidRDefault="00DD24DA" w:rsidP="00BD38BC">
      <w:pPr>
        <w:pStyle w:val="a4"/>
        <w:numPr>
          <w:ilvl w:val="0"/>
          <w:numId w:val="1"/>
        </w:numPr>
        <w:rPr>
          <w:b/>
        </w:rPr>
      </w:pPr>
      <w:r w:rsidRPr="00025B27">
        <w:rPr>
          <w:b/>
        </w:rPr>
        <w:t>Наименование объекта</w:t>
      </w:r>
      <w:r w:rsidR="00025B27">
        <w:rPr>
          <w:b/>
        </w:rPr>
        <w:t>:</w:t>
      </w:r>
      <w:r w:rsidR="00461F06">
        <w:t xml:space="preserve"> </w:t>
      </w:r>
      <w:r w:rsidR="008B13AE">
        <w:t xml:space="preserve">Отделение2 </w:t>
      </w:r>
    </w:p>
    <w:p w:rsidR="00B77643" w:rsidRPr="0078590E" w:rsidRDefault="00B77643" w:rsidP="0069009B">
      <w:pPr>
        <w:pStyle w:val="a4"/>
        <w:numPr>
          <w:ilvl w:val="0"/>
          <w:numId w:val="1"/>
        </w:numPr>
      </w:pPr>
      <w:r w:rsidRPr="00025B27">
        <w:rPr>
          <w:b/>
        </w:rPr>
        <w:t>Адрес объекта:</w:t>
      </w:r>
      <w:r w:rsidR="0078590E">
        <w:rPr>
          <w:b/>
        </w:rPr>
        <w:t xml:space="preserve"> </w:t>
      </w:r>
      <w:r w:rsidR="00821484">
        <w:rPr>
          <w:b/>
        </w:rPr>
        <w:t>г</w:t>
      </w:r>
      <w:r w:rsidR="0078590E" w:rsidRPr="0078590E">
        <w:t>.</w:t>
      </w:r>
      <w:r w:rsidR="0078590E">
        <w:t xml:space="preserve"> </w:t>
      </w:r>
      <w:r w:rsidR="00821484">
        <w:t>Полтава</w:t>
      </w:r>
      <w:r w:rsidR="000D5AB4">
        <w:t>, ул. Зеньковская 79</w:t>
      </w:r>
      <w:r w:rsidR="008B13AE">
        <w:t xml:space="preserve"> </w:t>
      </w:r>
    </w:p>
    <w:p w:rsidR="00133EC9" w:rsidRPr="007E4AAD" w:rsidRDefault="00571EA1" w:rsidP="0069009B">
      <w:pPr>
        <w:pStyle w:val="a4"/>
        <w:numPr>
          <w:ilvl w:val="0"/>
          <w:numId w:val="1"/>
        </w:numPr>
      </w:pPr>
      <w:r w:rsidRPr="005F2044">
        <w:rPr>
          <w:b/>
          <w:color w:val="FF0000"/>
        </w:rPr>
        <w:t xml:space="preserve"> </w:t>
      </w:r>
      <w:r w:rsidR="005F2044">
        <w:rPr>
          <w:b/>
        </w:rPr>
        <w:t>Заказчик</w:t>
      </w:r>
      <w:r w:rsidR="00133EC9" w:rsidRPr="00025B27">
        <w:rPr>
          <w:b/>
        </w:rPr>
        <w:t>:</w:t>
      </w:r>
      <w:r w:rsidR="008B13AE">
        <w:rPr>
          <w:b/>
        </w:rPr>
        <w:t xml:space="preserve"> </w:t>
      </w:r>
      <w:proofErr w:type="spellStart"/>
      <w:r w:rsidR="008B13AE" w:rsidRPr="008B13AE">
        <w:t>ПрАТ</w:t>
      </w:r>
      <w:proofErr w:type="spellEnd"/>
      <w:r w:rsidR="007E4AAD">
        <w:rPr>
          <w:b/>
        </w:rPr>
        <w:t xml:space="preserve"> </w:t>
      </w:r>
      <w:r w:rsidR="00821484">
        <w:t>«</w:t>
      </w:r>
      <w:proofErr w:type="gramStart"/>
      <w:r w:rsidR="00821484">
        <w:t xml:space="preserve">Полтавская </w:t>
      </w:r>
      <w:r w:rsidR="007E4AAD">
        <w:t xml:space="preserve"> птицефабрика</w:t>
      </w:r>
      <w:proofErr w:type="gramEnd"/>
      <w:r w:rsidR="007E4AAD">
        <w:t>»</w:t>
      </w:r>
    </w:p>
    <w:p w:rsidR="0069009B" w:rsidRPr="002F2FD5" w:rsidRDefault="00035C4D" w:rsidP="00BD38BC">
      <w:pPr>
        <w:pStyle w:val="a4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Наименование</w:t>
      </w:r>
      <w:r w:rsidR="001C43FA" w:rsidRPr="002F2FD5">
        <w:rPr>
          <w:b/>
        </w:rPr>
        <w:t xml:space="preserve"> </w:t>
      </w:r>
      <w:r w:rsidR="0069009B" w:rsidRPr="002F2FD5">
        <w:rPr>
          <w:b/>
        </w:rPr>
        <w:t xml:space="preserve"> работ</w:t>
      </w:r>
      <w:proofErr w:type="gramEnd"/>
      <w:r w:rsidR="0069009B" w:rsidRPr="002F2FD5">
        <w:rPr>
          <w:b/>
        </w:rPr>
        <w:t xml:space="preserve">: </w:t>
      </w:r>
      <w:r w:rsidR="000D5AB4">
        <w:t>Устройство забора. О</w:t>
      </w:r>
      <w:r w:rsidR="00BD38BC" w:rsidRPr="00BD38BC">
        <w:t>тделени</w:t>
      </w:r>
      <w:r w:rsidR="000D5AB4">
        <w:t>е</w:t>
      </w:r>
      <w:r w:rsidR="00BD38BC" w:rsidRPr="00BD38BC">
        <w:t xml:space="preserve"> </w:t>
      </w:r>
      <w:r w:rsidR="000D5AB4">
        <w:t xml:space="preserve">здания </w:t>
      </w:r>
      <w:proofErr w:type="spellStart"/>
      <w:r w:rsidR="00BD38BC" w:rsidRPr="00BD38BC">
        <w:t>вскрывочной</w:t>
      </w:r>
      <w:proofErr w:type="spellEnd"/>
      <w:r w:rsidR="00BD38BC" w:rsidRPr="00BD38BC">
        <w:t xml:space="preserve"> от чистой стороны,</w:t>
      </w:r>
      <w:r w:rsidR="005579BE">
        <w:t xml:space="preserve"> </w:t>
      </w:r>
      <w:r w:rsidR="00BD38BC" w:rsidRPr="00BD38BC">
        <w:t xml:space="preserve">выращивание (2 </w:t>
      </w:r>
      <w:proofErr w:type="spellStart"/>
      <w:r w:rsidR="00BD38BC" w:rsidRPr="00BD38BC">
        <w:t>отд</w:t>
      </w:r>
      <w:proofErr w:type="spellEnd"/>
      <w:r w:rsidR="00BD38BC" w:rsidRPr="00BD38BC">
        <w:t>)</w:t>
      </w:r>
    </w:p>
    <w:p w:rsidR="007451D9" w:rsidRPr="002F2FD5" w:rsidRDefault="00FE449C" w:rsidP="00FE449C">
      <w:pPr>
        <w:pStyle w:val="a4"/>
        <w:numPr>
          <w:ilvl w:val="0"/>
          <w:numId w:val="1"/>
        </w:numPr>
        <w:rPr>
          <w:b/>
        </w:rPr>
      </w:pPr>
      <w:r w:rsidRPr="00FE449C">
        <w:rPr>
          <w:b/>
        </w:rPr>
        <w:t>Наличие проектно-сметной документации, обмерочных чертежей, планов БТИ, дефектных актов, др.</w:t>
      </w:r>
      <w:r w:rsidR="007451D9" w:rsidRPr="002F2FD5">
        <w:rPr>
          <w:b/>
        </w:rPr>
        <w:t>:</w:t>
      </w:r>
      <w:r w:rsidR="000B30AA">
        <w:t xml:space="preserve"> </w:t>
      </w:r>
    </w:p>
    <w:p w:rsidR="00A47C2C" w:rsidRPr="008A0C2B" w:rsidRDefault="00A47C2C" w:rsidP="0069009B">
      <w:pPr>
        <w:pStyle w:val="a4"/>
        <w:numPr>
          <w:ilvl w:val="0"/>
          <w:numId w:val="1"/>
        </w:numPr>
        <w:rPr>
          <w:color w:val="FF0000"/>
        </w:rPr>
      </w:pPr>
      <w:r w:rsidRPr="002F2FD5">
        <w:rPr>
          <w:b/>
        </w:rPr>
        <w:t>Виды работ (новое строительство, реконструкция</w:t>
      </w:r>
      <w:r w:rsidR="007730C3" w:rsidRPr="002F2FD5">
        <w:rPr>
          <w:b/>
        </w:rPr>
        <w:t>, капитальный ремонт, п</w:t>
      </w:r>
      <w:r w:rsidR="00915B77">
        <w:rPr>
          <w:b/>
        </w:rPr>
        <w:t>ереоснащение, ремонтные работы):</w:t>
      </w:r>
      <w:r w:rsidR="008B13AE">
        <w:rPr>
          <w:b/>
        </w:rPr>
        <w:t xml:space="preserve"> </w:t>
      </w:r>
      <w:r w:rsidR="008B13AE" w:rsidRPr="008A0C2B">
        <w:t>ремонтные работы</w:t>
      </w:r>
    </w:p>
    <w:p w:rsidR="00461177" w:rsidRPr="002F2FD5" w:rsidRDefault="00461177" w:rsidP="00461177">
      <w:pPr>
        <w:ind w:left="360"/>
        <w:rPr>
          <w:b/>
        </w:rPr>
      </w:pPr>
    </w:p>
    <w:p w:rsidR="007E38F8" w:rsidRPr="0089634D" w:rsidRDefault="007E38F8" w:rsidP="007E38F8">
      <w:pPr>
        <w:pStyle w:val="a4"/>
        <w:numPr>
          <w:ilvl w:val="0"/>
          <w:numId w:val="1"/>
        </w:numPr>
      </w:pPr>
      <w:r w:rsidRPr="007E38F8">
        <w:rPr>
          <w:b/>
        </w:rPr>
        <w:t xml:space="preserve">Форма договорной цены, актов выполненных работ </w:t>
      </w:r>
      <w:r w:rsidR="00F12476">
        <w:rPr>
          <w:b/>
        </w:rPr>
        <w:t>:</w:t>
      </w:r>
      <w:r w:rsidR="003723BF">
        <w:rPr>
          <w:b/>
        </w:rPr>
        <w:t xml:space="preserve"> </w:t>
      </w:r>
      <w:r w:rsidRPr="0089634D">
        <w:t>Договорную цену,  Акты выполненных работ предоставлять в форме КБ-2В,  справку формы КБ-3 в печатном и электронном виде в формате программного сметного комплекса АВК-5 ( или в другой , но в формате, считываемом АВК-5)</w:t>
      </w:r>
    </w:p>
    <w:p w:rsidR="00461177" w:rsidRPr="0089634D" w:rsidRDefault="00461177" w:rsidP="00461177">
      <w:pPr>
        <w:pStyle w:val="a4"/>
      </w:pPr>
    </w:p>
    <w:p w:rsidR="008F7591" w:rsidRDefault="00B65AD5" w:rsidP="008F7591">
      <w:pPr>
        <w:numPr>
          <w:ilvl w:val="0"/>
          <w:numId w:val="1"/>
        </w:numPr>
      </w:pPr>
      <w:r w:rsidRPr="00B21F53">
        <w:rPr>
          <w:b/>
        </w:rPr>
        <w:t xml:space="preserve">Требования к качеству выполнения работ, применяемых материалов: </w:t>
      </w:r>
      <w:r w:rsidRPr="0089634D">
        <w:t>работы должны выполняться согласно требований действующим нормативных документов в строительстве, применяемые материалы и оборудование должны иметь документы о качестве, при необходимости сертификаты соответствия.</w:t>
      </w:r>
      <w:r w:rsidR="00781D49">
        <w:t xml:space="preserve"> </w:t>
      </w:r>
    </w:p>
    <w:p w:rsidR="00C9650C" w:rsidRPr="0009448B" w:rsidRDefault="006D105D" w:rsidP="00F12476">
      <w:pPr>
        <w:pStyle w:val="a4"/>
        <w:numPr>
          <w:ilvl w:val="0"/>
          <w:numId w:val="1"/>
        </w:numPr>
        <w:ind w:left="360"/>
        <w:jc w:val="center"/>
        <w:rPr>
          <w:b/>
        </w:rPr>
      </w:pPr>
      <w:r w:rsidRPr="0009448B">
        <w:rPr>
          <w:b/>
        </w:rPr>
        <w:t xml:space="preserve">Условия </w:t>
      </w:r>
      <w:proofErr w:type="gramStart"/>
      <w:r w:rsidRPr="0009448B">
        <w:rPr>
          <w:b/>
        </w:rPr>
        <w:t>выполнения  работ</w:t>
      </w:r>
      <w:proofErr w:type="gramEnd"/>
      <w:r w:rsidRPr="0009448B">
        <w:rPr>
          <w:b/>
        </w:rPr>
        <w:t xml:space="preserve">: </w:t>
      </w:r>
      <w:r w:rsidRPr="005F2044">
        <w:rPr>
          <w:color w:val="FF0000"/>
        </w:rPr>
        <w:t xml:space="preserve"> </w:t>
      </w:r>
      <w:r w:rsidR="005F2044" w:rsidRPr="00F12476">
        <w:t>Действующее предприятие</w:t>
      </w:r>
      <w:r w:rsidR="005F2044">
        <w:rPr>
          <w:color w:val="FF0000"/>
        </w:rPr>
        <w:t xml:space="preserve">. </w:t>
      </w:r>
      <w:r w:rsidR="001D39FC">
        <w:t xml:space="preserve">Работы </w:t>
      </w:r>
      <w:r w:rsidR="00693F59">
        <w:t>выполнять</w:t>
      </w:r>
      <w:r w:rsidR="001D39FC">
        <w:t xml:space="preserve"> без выходных</w:t>
      </w:r>
      <w:r w:rsidR="00DF24CD">
        <w:t>.</w:t>
      </w:r>
    </w:p>
    <w:p w:rsidR="00C35863" w:rsidRPr="002F2FD5" w:rsidRDefault="00C35863" w:rsidP="006D105D">
      <w:pPr>
        <w:pStyle w:val="a4"/>
        <w:numPr>
          <w:ilvl w:val="0"/>
          <w:numId w:val="1"/>
        </w:numPr>
        <w:rPr>
          <w:b/>
        </w:rPr>
      </w:pPr>
      <w:r w:rsidRPr="002F2FD5">
        <w:rPr>
          <w:b/>
        </w:rPr>
        <w:t xml:space="preserve">Срок выполнения работ: </w:t>
      </w:r>
      <w:proofErr w:type="gramStart"/>
      <w:r w:rsidR="001D39FC">
        <w:t>с</w:t>
      </w:r>
      <w:r w:rsidR="008223CC">
        <w:t xml:space="preserve"> </w:t>
      </w:r>
      <w:r w:rsidR="008A0C2B">
        <w:t xml:space="preserve"> мая</w:t>
      </w:r>
      <w:proofErr w:type="gramEnd"/>
      <w:r w:rsidR="008A0C2B">
        <w:t xml:space="preserve"> 20</w:t>
      </w:r>
      <w:r w:rsidR="001D39FC">
        <w:t>19</w:t>
      </w:r>
      <w:r w:rsidRPr="00E5365B">
        <w:t xml:space="preserve"> </w:t>
      </w:r>
      <w:r w:rsidR="008A0C2B">
        <w:t>г</w:t>
      </w:r>
      <w:r w:rsidRPr="00E5365B">
        <w:t xml:space="preserve">  по </w:t>
      </w:r>
      <w:r w:rsidR="001A169D">
        <w:t xml:space="preserve">   </w:t>
      </w:r>
      <w:r w:rsidR="008A0C2B">
        <w:t xml:space="preserve">июнь </w:t>
      </w:r>
      <w:r w:rsidR="001D39FC">
        <w:t>2019г</w:t>
      </w:r>
    </w:p>
    <w:p w:rsidR="00C35863" w:rsidRPr="002F2FD5" w:rsidRDefault="004316CD" w:rsidP="0069009B">
      <w:pPr>
        <w:pStyle w:val="a4"/>
        <w:numPr>
          <w:ilvl w:val="0"/>
          <w:numId w:val="1"/>
        </w:numPr>
        <w:rPr>
          <w:b/>
        </w:rPr>
      </w:pPr>
      <w:r w:rsidRPr="002F2FD5">
        <w:rPr>
          <w:b/>
        </w:rPr>
        <w:t>Форма оплаты:</w:t>
      </w:r>
      <w:r w:rsidR="00DF24CD">
        <w:rPr>
          <w:b/>
        </w:rPr>
        <w:t xml:space="preserve"> </w:t>
      </w:r>
      <w:r w:rsidR="00DF24CD">
        <w:t>безналичный расчет</w:t>
      </w:r>
    </w:p>
    <w:p w:rsidR="000531F8" w:rsidRPr="001A488E" w:rsidRDefault="000531F8" w:rsidP="0069009B">
      <w:pPr>
        <w:pStyle w:val="a4"/>
        <w:numPr>
          <w:ilvl w:val="0"/>
          <w:numId w:val="1"/>
        </w:numPr>
      </w:pPr>
      <w:r w:rsidRPr="002F2FD5">
        <w:rPr>
          <w:b/>
        </w:rPr>
        <w:t xml:space="preserve">Условия поставки материалов, </w:t>
      </w:r>
      <w:r w:rsidR="00B27C30" w:rsidRPr="002F2FD5">
        <w:rPr>
          <w:b/>
        </w:rPr>
        <w:t xml:space="preserve">оборудования, </w:t>
      </w:r>
      <w:r w:rsidRPr="002F2FD5">
        <w:rPr>
          <w:b/>
        </w:rPr>
        <w:t xml:space="preserve">машин и механизмов: </w:t>
      </w:r>
      <w:r w:rsidRPr="001A488E">
        <w:t>Поставку всех необходимых материалов</w:t>
      </w:r>
      <w:r w:rsidR="009E59C6" w:rsidRPr="001A488E">
        <w:t>, машин и механизмов</w:t>
      </w:r>
      <w:r w:rsidR="005F2044">
        <w:t xml:space="preserve"> выполняет </w:t>
      </w:r>
      <w:r w:rsidR="005F2044" w:rsidRPr="00F12476">
        <w:t>исполнитель работ</w:t>
      </w:r>
      <w:r w:rsidRPr="005F2044">
        <w:rPr>
          <w:color w:val="00B050"/>
        </w:rPr>
        <w:t>.</w:t>
      </w:r>
    </w:p>
    <w:p w:rsidR="00993736" w:rsidRPr="00DF24CD" w:rsidRDefault="00D95D75" w:rsidP="00993736">
      <w:pPr>
        <w:pStyle w:val="a4"/>
        <w:numPr>
          <w:ilvl w:val="0"/>
          <w:numId w:val="1"/>
        </w:numPr>
      </w:pPr>
      <w:r w:rsidRPr="002F2FD5">
        <w:rPr>
          <w:b/>
        </w:rPr>
        <w:t>Гарантийные обязательства по объекту</w:t>
      </w:r>
      <w:r w:rsidR="00993736" w:rsidRPr="002F2FD5">
        <w:rPr>
          <w:b/>
        </w:rPr>
        <w:t>, выполняемым работам</w:t>
      </w:r>
      <w:r w:rsidRPr="002F2FD5">
        <w:rPr>
          <w:b/>
        </w:rPr>
        <w:t>:</w:t>
      </w:r>
      <w:r w:rsidR="00DF24CD">
        <w:rPr>
          <w:b/>
        </w:rPr>
        <w:t xml:space="preserve"> </w:t>
      </w:r>
      <w:r w:rsidR="00CE24AE">
        <w:t>согласно действующего законодательства</w:t>
      </w:r>
    </w:p>
    <w:p w:rsidR="002625D8" w:rsidRPr="00BA0CF6" w:rsidRDefault="002625D8" w:rsidP="00D95D75">
      <w:pPr>
        <w:pStyle w:val="a4"/>
        <w:numPr>
          <w:ilvl w:val="0"/>
          <w:numId w:val="1"/>
        </w:numPr>
      </w:pPr>
      <w:r w:rsidRPr="002F2FD5">
        <w:rPr>
          <w:b/>
        </w:rPr>
        <w:t>Ответственность п</w:t>
      </w:r>
      <w:r w:rsidR="005F2044">
        <w:rPr>
          <w:b/>
        </w:rPr>
        <w:t xml:space="preserve">роизводителя работ за ОТ, ТБ, </w:t>
      </w:r>
      <w:proofErr w:type="gramStart"/>
      <w:r w:rsidR="005F2044" w:rsidRPr="00F12476">
        <w:rPr>
          <w:b/>
        </w:rPr>
        <w:t>Пожарную ,</w:t>
      </w:r>
      <w:proofErr w:type="gramEnd"/>
      <w:r w:rsidR="005F2044" w:rsidRPr="00F12476">
        <w:rPr>
          <w:b/>
        </w:rPr>
        <w:t xml:space="preserve"> электробезопасность </w:t>
      </w:r>
      <w:r w:rsidRPr="002F2FD5">
        <w:rPr>
          <w:b/>
        </w:rPr>
        <w:t>:</w:t>
      </w:r>
      <w:r w:rsidR="001E2F5B" w:rsidRPr="002F2FD5">
        <w:rPr>
          <w:b/>
        </w:rPr>
        <w:t xml:space="preserve"> </w:t>
      </w:r>
      <w:r w:rsidR="001E2F5B" w:rsidRPr="00857CAE">
        <w:t>производитель работ сам несет</w:t>
      </w:r>
      <w:r w:rsidR="005F2044">
        <w:t xml:space="preserve"> ответственность за  ТБ и ОТ,  </w:t>
      </w:r>
      <w:r w:rsidR="005F2044" w:rsidRPr="00BA0CF6">
        <w:t>Пожарную , электробезопасность</w:t>
      </w:r>
    </w:p>
    <w:p w:rsidR="00D83B34" w:rsidRPr="00DC7A36" w:rsidRDefault="00D83B34" w:rsidP="00D83B34">
      <w:pPr>
        <w:rPr>
          <w:b/>
        </w:rPr>
      </w:pPr>
      <w:r w:rsidRPr="00DC7A36">
        <w:rPr>
          <w:b/>
        </w:rPr>
        <w:t>Приложения к техническому заданию:</w:t>
      </w:r>
    </w:p>
    <w:p w:rsidR="005132E1" w:rsidRDefault="0008080E" w:rsidP="005132E1">
      <w:pPr>
        <w:pStyle w:val="a4"/>
        <w:numPr>
          <w:ilvl w:val="0"/>
          <w:numId w:val="2"/>
        </w:numPr>
      </w:pPr>
      <w:r>
        <w:t>Дополнение №1</w:t>
      </w:r>
      <w:r w:rsidR="00DC7A36">
        <w:t xml:space="preserve"> - </w:t>
      </w:r>
      <w:r w:rsidR="005132E1">
        <w:t>Ведомость объемов работ.</w:t>
      </w:r>
    </w:p>
    <w:tbl>
      <w:tblPr>
        <w:tblW w:w="104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28"/>
        <w:gridCol w:w="574"/>
        <w:gridCol w:w="4689"/>
        <w:gridCol w:w="770"/>
        <w:gridCol w:w="1437"/>
        <w:gridCol w:w="1437"/>
        <w:gridCol w:w="1297"/>
        <w:gridCol w:w="155"/>
      </w:tblGrid>
      <w:tr w:rsidR="005132E1" w:rsidRPr="005132E1" w:rsidTr="00823E89">
        <w:trPr>
          <w:gridAfter w:val="1"/>
          <w:wAfter w:w="155" w:type="dxa"/>
          <w:trHeight w:val="295"/>
          <w:jc w:val="center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F12476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1A169D" w:rsidRDefault="001A169D" w:rsidP="001A169D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1A169D" w:rsidRDefault="001A169D" w:rsidP="001A169D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5132E1" w:rsidRPr="005132E1" w:rsidRDefault="001A169D" w:rsidP="001A169D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                                           </w:t>
            </w:r>
            <w:r w:rsidR="0066486D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              </w:t>
            </w:r>
            <w:r w:rsidR="005132E1" w:rsidRPr="005132E1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Ведомость объемов работ</w:t>
            </w:r>
          </w:p>
        </w:tc>
      </w:tr>
      <w:tr w:rsidR="00F12476" w:rsidRPr="005132E1" w:rsidTr="00823E89">
        <w:trPr>
          <w:gridAfter w:val="1"/>
          <w:wAfter w:w="155" w:type="dxa"/>
          <w:trHeight w:val="295"/>
          <w:jc w:val="center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476" w:rsidRPr="005132E1" w:rsidRDefault="00F12476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5132E1" w:rsidRPr="005132E1" w:rsidTr="00823E89">
        <w:trPr>
          <w:gridAfter w:val="1"/>
          <w:wAfter w:w="155" w:type="dxa"/>
          <w:trHeight w:val="193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32E1" w:rsidRPr="005132E1" w:rsidRDefault="005132E1" w:rsidP="005132E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132E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32E1" w:rsidRPr="005132E1" w:rsidRDefault="005132E1" w:rsidP="005132E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132E1" w:rsidRPr="005132E1" w:rsidTr="00823E89">
        <w:trPr>
          <w:gridAfter w:val="1"/>
          <w:wAfter w:w="155" w:type="dxa"/>
          <w:trHeight w:val="239"/>
          <w:jc w:val="center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2E1" w:rsidRPr="005132E1" w:rsidRDefault="005132E1" w:rsidP="005132E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32E1" w:rsidRPr="005132E1" w:rsidTr="00823E89">
        <w:trPr>
          <w:gridBefore w:val="1"/>
          <w:wBefore w:w="111" w:type="dxa"/>
          <w:trHeight w:val="193"/>
          <w:jc w:val="center"/>
        </w:trPr>
        <w:tc>
          <w:tcPr>
            <w:tcW w:w="10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2E1" w:rsidRPr="005132E1" w:rsidRDefault="005132E1" w:rsidP="005132E1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132E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D78" w:rsidRPr="005132E1" w:rsidTr="00434B5C">
        <w:trPr>
          <w:gridBefore w:val="2"/>
          <w:wBefore w:w="139" w:type="dxa"/>
          <w:trHeight w:val="489"/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54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Единица</w:t>
            </w:r>
          </w:p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измерения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Количество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Примечание</w:t>
            </w:r>
          </w:p>
        </w:tc>
      </w:tr>
      <w:tr w:rsidR="00BD4D78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D78" w:rsidRDefault="00BD4D78" w:rsidP="00BD4D7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434B5C" w:rsidRPr="005132E1" w:rsidTr="00434B5C">
        <w:trPr>
          <w:gridBefore w:val="2"/>
          <w:wBefore w:w="139" w:type="dxa"/>
          <w:trHeight w:val="48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Локальний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кошторис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7-1-1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Отделение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вскрывочной</w:t>
            </w:r>
            <w:proofErr w:type="spellEnd"/>
          </w:p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чистой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стороны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 xml:space="preserve"> , отд.2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5C" w:rsidRPr="005132E1" w:rsidTr="00434B5C">
        <w:trPr>
          <w:gridBefore w:val="2"/>
          <w:wBefore w:w="139" w:type="dxa"/>
          <w:trHeight w:val="193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Копання ям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стовпiв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укосiв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, глибиною до 0,7 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Влаштування вертикальної захисної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огорожi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монтажем</w:t>
            </w:r>
          </w:p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сетки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рабица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высотой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1,5 м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Приготування важкого бетону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гравiю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клас бетону В7,5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фундаментiв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загального</w:t>
            </w:r>
          </w:p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призначення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колони об'ємом до 3 м3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39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250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66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434B5C">
        <w:trPr>
          <w:gridBefore w:val="2"/>
          <w:wBefore w:w="139" w:type="dxa"/>
          <w:trHeight w:val="66"/>
          <w:jc w:val="center"/>
        </w:trPr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34B5C" w:rsidRPr="005132E1" w:rsidTr="00823E89">
        <w:trPr>
          <w:gridAfter w:val="1"/>
          <w:wAfter w:w="155" w:type="dxa"/>
          <w:trHeight w:val="193"/>
          <w:jc w:val="center"/>
        </w:trPr>
        <w:tc>
          <w:tcPr>
            <w:tcW w:w="1034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4B5C" w:rsidRPr="005132E1" w:rsidRDefault="00434B5C" w:rsidP="00434B5C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132E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023CF5" w:rsidRDefault="00023CF5" w:rsidP="00023CF5">
      <w:pPr>
        <w:rPr>
          <w:b/>
          <w:sz w:val="24"/>
          <w:szCs w:val="24"/>
        </w:rPr>
      </w:pPr>
    </w:p>
    <w:p w:rsidR="00023CF5" w:rsidRDefault="00023CF5" w:rsidP="00023CF5">
      <w:pPr>
        <w:rPr>
          <w:b/>
          <w:sz w:val="24"/>
          <w:szCs w:val="24"/>
        </w:rPr>
      </w:pPr>
    </w:p>
    <w:p w:rsidR="00023CF5" w:rsidRPr="00047B7E" w:rsidRDefault="00023CF5" w:rsidP="00023CF5">
      <w:pPr>
        <w:rPr>
          <w:b/>
          <w:sz w:val="24"/>
          <w:szCs w:val="24"/>
        </w:rPr>
      </w:pPr>
      <w:proofErr w:type="gramStart"/>
      <w:r w:rsidRPr="00047B7E">
        <w:rPr>
          <w:b/>
          <w:sz w:val="24"/>
          <w:szCs w:val="24"/>
        </w:rPr>
        <w:t xml:space="preserve">Составил:   </w:t>
      </w:r>
      <w:proofErr w:type="gramEnd"/>
      <w:r w:rsidRPr="00047B7E">
        <w:rPr>
          <w:b/>
          <w:sz w:val="24"/>
          <w:szCs w:val="24"/>
        </w:rPr>
        <w:t xml:space="preserve">           _____________________________________</w:t>
      </w:r>
    </w:p>
    <w:p w:rsidR="00023CF5" w:rsidRPr="00047B7E" w:rsidRDefault="00023CF5" w:rsidP="00023CF5">
      <w:pPr>
        <w:rPr>
          <w:b/>
          <w:sz w:val="24"/>
          <w:szCs w:val="24"/>
        </w:rPr>
      </w:pPr>
    </w:p>
    <w:p w:rsidR="00023CF5" w:rsidRPr="00047B7E" w:rsidRDefault="00023CF5" w:rsidP="00023CF5">
      <w:pPr>
        <w:rPr>
          <w:b/>
          <w:sz w:val="24"/>
          <w:szCs w:val="24"/>
        </w:rPr>
      </w:pPr>
      <w:proofErr w:type="gramStart"/>
      <w:r w:rsidRPr="00047B7E">
        <w:rPr>
          <w:b/>
          <w:sz w:val="24"/>
          <w:szCs w:val="24"/>
        </w:rPr>
        <w:t xml:space="preserve">Согласовано:   </w:t>
      </w:r>
      <w:proofErr w:type="gramEnd"/>
      <w:r w:rsidRPr="00047B7E">
        <w:rPr>
          <w:b/>
          <w:sz w:val="24"/>
          <w:szCs w:val="24"/>
        </w:rPr>
        <w:t xml:space="preserve">    ______________________________________</w:t>
      </w:r>
    </w:p>
    <w:p w:rsidR="005132E1" w:rsidRDefault="005132E1" w:rsidP="005132E1"/>
    <w:p w:rsidR="00E5365B" w:rsidRDefault="00E5365B" w:rsidP="005132E1"/>
    <w:sectPr w:rsidR="00E5365B" w:rsidSect="00690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115F"/>
    <w:multiLevelType w:val="hybridMultilevel"/>
    <w:tmpl w:val="6406A758"/>
    <w:lvl w:ilvl="0" w:tplc="68E6DB1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86CCE"/>
    <w:multiLevelType w:val="hybridMultilevel"/>
    <w:tmpl w:val="D54E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E3"/>
    <w:rsid w:val="00012A02"/>
    <w:rsid w:val="00023CF5"/>
    <w:rsid w:val="00025B27"/>
    <w:rsid w:val="00035BB7"/>
    <w:rsid w:val="00035C4D"/>
    <w:rsid w:val="00047B7E"/>
    <w:rsid w:val="000531F8"/>
    <w:rsid w:val="000610F7"/>
    <w:rsid w:val="00061CF8"/>
    <w:rsid w:val="0008080E"/>
    <w:rsid w:val="000854F3"/>
    <w:rsid w:val="0009448B"/>
    <w:rsid w:val="000B30AA"/>
    <w:rsid w:val="000C37B7"/>
    <w:rsid w:val="000D5AB4"/>
    <w:rsid w:val="00116B3D"/>
    <w:rsid w:val="00131845"/>
    <w:rsid w:val="00133EC9"/>
    <w:rsid w:val="00136953"/>
    <w:rsid w:val="00142697"/>
    <w:rsid w:val="001627D3"/>
    <w:rsid w:val="001644C5"/>
    <w:rsid w:val="00185BEB"/>
    <w:rsid w:val="00195B2F"/>
    <w:rsid w:val="001A169D"/>
    <w:rsid w:val="001A488E"/>
    <w:rsid w:val="001C43FA"/>
    <w:rsid w:val="001D39FC"/>
    <w:rsid w:val="001E2F5B"/>
    <w:rsid w:val="001F2D96"/>
    <w:rsid w:val="00236E35"/>
    <w:rsid w:val="00236EFF"/>
    <w:rsid w:val="002625D8"/>
    <w:rsid w:val="002C6144"/>
    <w:rsid w:val="002D4932"/>
    <w:rsid w:val="002F2FD5"/>
    <w:rsid w:val="002F4359"/>
    <w:rsid w:val="003723BF"/>
    <w:rsid w:val="00377F35"/>
    <w:rsid w:val="003A16D9"/>
    <w:rsid w:val="003C005F"/>
    <w:rsid w:val="003D2906"/>
    <w:rsid w:val="003E1C7C"/>
    <w:rsid w:val="003F7F95"/>
    <w:rsid w:val="004316CD"/>
    <w:rsid w:val="00434B5C"/>
    <w:rsid w:val="004502BD"/>
    <w:rsid w:val="00461177"/>
    <w:rsid w:val="00461F06"/>
    <w:rsid w:val="00496068"/>
    <w:rsid w:val="004B7CBB"/>
    <w:rsid w:val="004E1185"/>
    <w:rsid w:val="004F76D8"/>
    <w:rsid w:val="005132E1"/>
    <w:rsid w:val="00550C71"/>
    <w:rsid w:val="005579BE"/>
    <w:rsid w:val="005624AD"/>
    <w:rsid w:val="00563B98"/>
    <w:rsid w:val="00571EA1"/>
    <w:rsid w:val="005A0939"/>
    <w:rsid w:val="005A15A3"/>
    <w:rsid w:val="005E0795"/>
    <w:rsid w:val="005F2044"/>
    <w:rsid w:val="005F7866"/>
    <w:rsid w:val="006161CF"/>
    <w:rsid w:val="00634863"/>
    <w:rsid w:val="006605A5"/>
    <w:rsid w:val="0066486D"/>
    <w:rsid w:val="0066583B"/>
    <w:rsid w:val="0069009B"/>
    <w:rsid w:val="00690F4B"/>
    <w:rsid w:val="00693F59"/>
    <w:rsid w:val="006B7606"/>
    <w:rsid w:val="006D105D"/>
    <w:rsid w:val="006E12E6"/>
    <w:rsid w:val="006F79B5"/>
    <w:rsid w:val="00702CE0"/>
    <w:rsid w:val="00713B77"/>
    <w:rsid w:val="007451D9"/>
    <w:rsid w:val="007730C3"/>
    <w:rsid w:val="00781D49"/>
    <w:rsid w:val="0078590E"/>
    <w:rsid w:val="00786674"/>
    <w:rsid w:val="007967B7"/>
    <w:rsid w:val="007C21B2"/>
    <w:rsid w:val="007D0DE6"/>
    <w:rsid w:val="007E38F8"/>
    <w:rsid w:val="007E4AAD"/>
    <w:rsid w:val="00821484"/>
    <w:rsid w:val="008223CC"/>
    <w:rsid w:val="00823E89"/>
    <w:rsid w:val="00831DAE"/>
    <w:rsid w:val="0084736D"/>
    <w:rsid w:val="00857CAE"/>
    <w:rsid w:val="008717A0"/>
    <w:rsid w:val="0089634D"/>
    <w:rsid w:val="008969A8"/>
    <w:rsid w:val="00897B34"/>
    <w:rsid w:val="008A0C2B"/>
    <w:rsid w:val="008B13AE"/>
    <w:rsid w:val="008B413A"/>
    <w:rsid w:val="008F7591"/>
    <w:rsid w:val="00906F8B"/>
    <w:rsid w:val="00915B77"/>
    <w:rsid w:val="00936EC3"/>
    <w:rsid w:val="00943DC2"/>
    <w:rsid w:val="0094485C"/>
    <w:rsid w:val="00993736"/>
    <w:rsid w:val="009D5FA6"/>
    <w:rsid w:val="009E59C6"/>
    <w:rsid w:val="009E7212"/>
    <w:rsid w:val="009F1301"/>
    <w:rsid w:val="009F5649"/>
    <w:rsid w:val="00A03A95"/>
    <w:rsid w:val="00A1552E"/>
    <w:rsid w:val="00A30E7A"/>
    <w:rsid w:val="00A47C2C"/>
    <w:rsid w:val="00A7130B"/>
    <w:rsid w:val="00A826E3"/>
    <w:rsid w:val="00AA1713"/>
    <w:rsid w:val="00AD3E8F"/>
    <w:rsid w:val="00B202CF"/>
    <w:rsid w:val="00B21F53"/>
    <w:rsid w:val="00B23B06"/>
    <w:rsid w:val="00B24E0D"/>
    <w:rsid w:val="00B27C30"/>
    <w:rsid w:val="00B4449A"/>
    <w:rsid w:val="00B65AD5"/>
    <w:rsid w:val="00B65F36"/>
    <w:rsid w:val="00B77643"/>
    <w:rsid w:val="00B779D8"/>
    <w:rsid w:val="00BA0CF6"/>
    <w:rsid w:val="00BD38BC"/>
    <w:rsid w:val="00BD4D78"/>
    <w:rsid w:val="00BE28C4"/>
    <w:rsid w:val="00C03BBD"/>
    <w:rsid w:val="00C06B08"/>
    <w:rsid w:val="00C240EC"/>
    <w:rsid w:val="00C35863"/>
    <w:rsid w:val="00C9650C"/>
    <w:rsid w:val="00C978B5"/>
    <w:rsid w:val="00CA3F21"/>
    <w:rsid w:val="00CC57E9"/>
    <w:rsid w:val="00CE027D"/>
    <w:rsid w:val="00CE24AE"/>
    <w:rsid w:val="00CE57AE"/>
    <w:rsid w:val="00D32259"/>
    <w:rsid w:val="00D32A76"/>
    <w:rsid w:val="00D83B34"/>
    <w:rsid w:val="00D95D75"/>
    <w:rsid w:val="00DA7450"/>
    <w:rsid w:val="00DC7A36"/>
    <w:rsid w:val="00DD24DA"/>
    <w:rsid w:val="00DF24CD"/>
    <w:rsid w:val="00DF45F1"/>
    <w:rsid w:val="00E5365B"/>
    <w:rsid w:val="00EA1F52"/>
    <w:rsid w:val="00ED4AB3"/>
    <w:rsid w:val="00EE6616"/>
    <w:rsid w:val="00F02D75"/>
    <w:rsid w:val="00F02E60"/>
    <w:rsid w:val="00F12476"/>
    <w:rsid w:val="00F3659D"/>
    <w:rsid w:val="00F7414D"/>
    <w:rsid w:val="00F84E27"/>
    <w:rsid w:val="00FB3D56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6A11-4E22-41C8-B070-256D066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1345-5B54-4041-AC8A-E78CB18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 INFOOD</dc:creator>
  <cp:keywords/>
  <dc:description/>
  <cp:lastModifiedBy>SysAdmin INFOOD</cp:lastModifiedBy>
  <cp:revision>18</cp:revision>
  <dcterms:created xsi:type="dcterms:W3CDTF">2019-04-24T11:36:00Z</dcterms:created>
  <dcterms:modified xsi:type="dcterms:W3CDTF">2019-04-24T14:11:00Z</dcterms:modified>
</cp:coreProperties>
</file>