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EA8" w:rsidRPr="003150E9" w:rsidRDefault="00D90EA8" w:rsidP="003150E9">
      <w:pPr>
        <w:tabs>
          <w:tab w:val="center" w:pos="4986"/>
        </w:tabs>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p>
    <w:p w:rsidR="00D90EA8" w:rsidRDefault="00D90EA8" w:rsidP="00D90EA8">
      <w:pPr>
        <w:spacing w:after="0" w:line="240" w:lineRule="auto"/>
        <w:jc w:val="center"/>
        <w:rPr>
          <w:rFonts w:ascii="Times New Roman" w:hAnsi="Times New Roman" w:cs="Times New Roman"/>
          <w:b/>
          <w:sz w:val="24"/>
          <w:szCs w:val="24"/>
        </w:rPr>
      </w:pPr>
    </w:p>
    <w:p w:rsidR="00D90EA8" w:rsidRDefault="00D90EA8" w:rsidP="00D90EA8">
      <w:pPr>
        <w:spacing w:after="0" w:line="240" w:lineRule="auto"/>
        <w:jc w:val="center"/>
        <w:rPr>
          <w:rFonts w:ascii="Times New Roman" w:hAnsi="Times New Roman" w:cs="Times New Roman"/>
          <w:b/>
          <w:sz w:val="24"/>
          <w:szCs w:val="24"/>
        </w:rPr>
      </w:pPr>
    </w:p>
    <w:p w:rsidR="00D90EA8" w:rsidRPr="00CE328C" w:rsidRDefault="00D90EA8" w:rsidP="00D90E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Додаток №1.</w:t>
      </w:r>
    </w:p>
    <w:p w:rsidR="00D90EA8" w:rsidRDefault="00D90EA8" w:rsidP="00D90EA8">
      <w:pPr>
        <w:tabs>
          <w:tab w:val="left" w:pos="3970"/>
        </w:tabs>
        <w:spacing w:after="0" w:line="360" w:lineRule="auto"/>
        <w:rPr>
          <w:rFonts w:ascii="Times New Roman" w:hAnsi="Times New Roman" w:cs="Times New Roman"/>
          <w:b/>
          <w:sz w:val="24"/>
          <w:szCs w:val="24"/>
        </w:rPr>
      </w:pPr>
      <w:r>
        <w:rPr>
          <w:rFonts w:ascii="Times New Roman" w:hAnsi="Times New Roman" w:cs="Times New Roman"/>
          <w:b/>
          <w:sz w:val="24"/>
          <w:szCs w:val="24"/>
        </w:rPr>
        <w:tab/>
        <w:t>Технічне завдання</w:t>
      </w:r>
    </w:p>
    <w:p w:rsidR="00D90EA8" w:rsidRPr="000850C3" w:rsidRDefault="00D90EA8" w:rsidP="00D90EA8">
      <w:pPr>
        <w:jc w:val="center"/>
        <w:rPr>
          <w:rFonts w:ascii="Times New Roman" w:hAnsi="Times New Roman" w:cs="Times New Roman"/>
          <w:sz w:val="24"/>
          <w:szCs w:val="24"/>
        </w:rPr>
      </w:pPr>
      <w:r w:rsidRPr="000850C3">
        <w:rPr>
          <w:rFonts w:ascii="Times New Roman" w:hAnsi="Times New Roman" w:cs="Times New Roman"/>
          <w:sz w:val="24"/>
          <w:szCs w:val="24"/>
        </w:rPr>
        <w:t>Виконання робіт з виготовлення та встановлення нежитлового офісного приміщення (модульного будинку)</w:t>
      </w:r>
      <w:r w:rsidR="00CF2AE3">
        <w:rPr>
          <w:rFonts w:ascii="Times New Roman" w:hAnsi="Times New Roman" w:cs="Times New Roman"/>
          <w:sz w:val="24"/>
          <w:szCs w:val="24"/>
        </w:rPr>
        <w:t xml:space="preserve">, </w:t>
      </w:r>
      <w:r w:rsidRPr="000850C3">
        <w:rPr>
          <w:rFonts w:ascii="Times New Roman" w:hAnsi="Times New Roman" w:cs="Times New Roman"/>
          <w:sz w:val="24"/>
          <w:szCs w:val="24"/>
        </w:rPr>
        <w:t xml:space="preserve">площею   200 </w:t>
      </w:r>
      <w:proofErr w:type="spellStart"/>
      <w:r w:rsidRPr="000850C3">
        <w:rPr>
          <w:rFonts w:ascii="Times New Roman" w:hAnsi="Times New Roman" w:cs="Times New Roman"/>
          <w:sz w:val="24"/>
          <w:szCs w:val="24"/>
        </w:rPr>
        <w:t>м.кв</w:t>
      </w:r>
      <w:proofErr w:type="spellEnd"/>
    </w:p>
    <w:p w:rsidR="00D90EA8" w:rsidRPr="00CE328C" w:rsidRDefault="00D90EA8" w:rsidP="00D90EA8">
      <w:pPr>
        <w:tabs>
          <w:tab w:val="left" w:pos="3610"/>
        </w:tabs>
        <w:spacing w:after="0" w:line="360" w:lineRule="auto"/>
        <w:rPr>
          <w:rFonts w:ascii="Times New Roman" w:hAnsi="Times New Roman" w:cs="Times New Roman"/>
          <w:b/>
          <w:sz w:val="24"/>
          <w:szCs w:val="24"/>
        </w:rPr>
      </w:pPr>
    </w:p>
    <w:tbl>
      <w:tblPr>
        <w:tblStyle w:val="a9"/>
        <w:tblW w:w="10173" w:type="dxa"/>
        <w:tblLook w:val="04A0" w:firstRow="1" w:lastRow="0" w:firstColumn="1" w:lastColumn="0" w:noHBand="0" w:noVBand="1"/>
      </w:tblPr>
      <w:tblGrid>
        <w:gridCol w:w="2830"/>
        <w:gridCol w:w="7343"/>
      </w:tblGrid>
      <w:tr w:rsidR="00D90EA8" w:rsidRPr="00FB3ED7" w:rsidTr="00F75969">
        <w:tc>
          <w:tcPr>
            <w:tcW w:w="2830" w:type="dxa"/>
          </w:tcPr>
          <w:p w:rsidR="00D90EA8" w:rsidRPr="00CE328C" w:rsidRDefault="00D90EA8" w:rsidP="00F75969">
            <w:pPr>
              <w:rPr>
                <w:rFonts w:ascii="Times New Roman" w:hAnsi="Times New Roman"/>
                <w:b/>
                <w:sz w:val="24"/>
                <w:szCs w:val="24"/>
              </w:rPr>
            </w:pPr>
            <w:r w:rsidRPr="00CE328C">
              <w:rPr>
                <w:rFonts w:ascii="Times New Roman" w:hAnsi="Times New Roman"/>
                <w:b/>
                <w:sz w:val="24"/>
                <w:szCs w:val="24"/>
              </w:rPr>
              <w:t>Назва послуги:</w:t>
            </w:r>
          </w:p>
        </w:tc>
        <w:tc>
          <w:tcPr>
            <w:tcW w:w="7343" w:type="dxa"/>
          </w:tcPr>
          <w:p w:rsidR="00D90EA8" w:rsidRPr="000850C3" w:rsidRDefault="00D90EA8" w:rsidP="00F75969">
            <w:pPr>
              <w:rPr>
                <w:rFonts w:ascii="Times New Roman" w:hAnsi="Times New Roman"/>
                <w:sz w:val="24"/>
                <w:szCs w:val="24"/>
              </w:rPr>
            </w:pPr>
            <w:r w:rsidRPr="000850C3">
              <w:rPr>
                <w:rFonts w:ascii="Times New Roman" w:hAnsi="Times New Roman"/>
                <w:sz w:val="24"/>
                <w:szCs w:val="24"/>
              </w:rPr>
              <w:t>Виконання робіт з виготовлення та встановлення нежитлового офісного приміщення (модульного будинку)</w:t>
            </w:r>
            <w:r w:rsidR="00CF2AE3">
              <w:rPr>
                <w:rFonts w:ascii="Times New Roman" w:hAnsi="Times New Roman"/>
                <w:sz w:val="24"/>
                <w:szCs w:val="24"/>
              </w:rPr>
              <w:t xml:space="preserve">, </w:t>
            </w:r>
            <w:r w:rsidRPr="000850C3">
              <w:rPr>
                <w:rFonts w:ascii="Times New Roman" w:hAnsi="Times New Roman"/>
                <w:sz w:val="24"/>
                <w:szCs w:val="24"/>
              </w:rPr>
              <w:t xml:space="preserve">площею   200 </w:t>
            </w:r>
            <w:proofErr w:type="spellStart"/>
            <w:r w:rsidRPr="000850C3">
              <w:rPr>
                <w:rFonts w:ascii="Times New Roman" w:hAnsi="Times New Roman"/>
                <w:sz w:val="24"/>
                <w:szCs w:val="24"/>
              </w:rPr>
              <w:t>м.кв</w:t>
            </w:r>
            <w:proofErr w:type="spellEnd"/>
          </w:p>
        </w:tc>
      </w:tr>
      <w:tr w:rsidR="00D90EA8" w:rsidRPr="00644F32" w:rsidTr="00F75969">
        <w:tc>
          <w:tcPr>
            <w:tcW w:w="2830" w:type="dxa"/>
          </w:tcPr>
          <w:p w:rsidR="00D90EA8" w:rsidRPr="00CE328C" w:rsidRDefault="00D90EA8" w:rsidP="00F75969">
            <w:pPr>
              <w:ind w:right="-105"/>
              <w:rPr>
                <w:rFonts w:ascii="Times New Roman" w:hAnsi="Times New Roman"/>
                <w:b/>
                <w:sz w:val="24"/>
                <w:szCs w:val="24"/>
              </w:rPr>
            </w:pPr>
            <w:r>
              <w:rPr>
                <w:rFonts w:ascii="Times New Roman" w:hAnsi="Times New Roman"/>
                <w:b/>
                <w:sz w:val="24"/>
                <w:szCs w:val="24"/>
              </w:rPr>
              <w:t>Загальна інформація:</w:t>
            </w:r>
          </w:p>
        </w:tc>
        <w:tc>
          <w:tcPr>
            <w:tcW w:w="7343" w:type="dxa"/>
          </w:tcPr>
          <w:p w:rsidR="00D90EA8" w:rsidRPr="000850C3" w:rsidRDefault="00D90EA8" w:rsidP="00F75969">
            <w:pPr>
              <w:rPr>
                <w:rFonts w:ascii="Times New Roman" w:eastAsia="Times New Roman" w:hAnsi="Times New Roman"/>
                <w:sz w:val="24"/>
                <w:szCs w:val="24"/>
                <w:lang w:eastAsia="en-GB"/>
              </w:rPr>
            </w:pPr>
            <w:r w:rsidRPr="000850C3">
              <w:rPr>
                <w:rFonts w:ascii="Times New Roman" w:eastAsia="Times New Roman" w:hAnsi="Times New Roman"/>
                <w:bCs/>
                <w:color w:val="222222"/>
                <w:sz w:val="24"/>
                <w:szCs w:val="24"/>
                <w:shd w:val="clear" w:color="auto" w:fill="FFFFFF"/>
                <w:lang w:val="ru-RU" w:eastAsia="en-GB"/>
              </w:rPr>
              <w:t>відповідно до Технічного завдання, що зазначене в Тендерному запрошенні (Додаток №1)</w:t>
            </w:r>
          </w:p>
          <w:p w:rsidR="00D90EA8" w:rsidRPr="00B12B13" w:rsidRDefault="00D90EA8" w:rsidP="00F75969">
            <w:pPr>
              <w:rPr>
                <w:rFonts w:ascii="Times New Roman" w:hAnsi="Times New Roman"/>
                <w:sz w:val="24"/>
                <w:szCs w:val="24"/>
                <w:lang w:val="ru-RU"/>
              </w:rPr>
            </w:pPr>
          </w:p>
          <w:p w:rsidR="00D90EA8" w:rsidRDefault="00D90EA8" w:rsidP="00F75969">
            <w:pPr>
              <w:rPr>
                <w:rFonts w:ascii="Times New Roman" w:hAnsi="Times New Roman"/>
                <w:b/>
                <w:sz w:val="24"/>
                <w:szCs w:val="24"/>
              </w:rPr>
            </w:pPr>
          </w:p>
        </w:tc>
      </w:tr>
      <w:tr w:rsidR="00D90EA8" w:rsidRPr="000706B8" w:rsidTr="00F75969">
        <w:trPr>
          <w:trHeight w:val="398"/>
        </w:trPr>
        <w:tc>
          <w:tcPr>
            <w:tcW w:w="2830" w:type="dxa"/>
          </w:tcPr>
          <w:p w:rsidR="00D90EA8" w:rsidRPr="00CE328C" w:rsidRDefault="00D90EA8" w:rsidP="00F75969">
            <w:pPr>
              <w:rPr>
                <w:rFonts w:ascii="Times New Roman" w:hAnsi="Times New Roman"/>
                <w:b/>
                <w:sz w:val="24"/>
                <w:szCs w:val="24"/>
              </w:rPr>
            </w:pPr>
            <w:r>
              <w:rPr>
                <w:rFonts w:ascii="Times New Roman" w:hAnsi="Times New Roman"/>
                <w:sz w:val="24"/>
                <w:szCs w:val="24"/>
              </w:rPr>
              <w:t>Період надання послуг</w:t>
            </w:r>
            <w:r w:rsidRPr="002E5B88">
              <w:rPr>
                <w:rFonts w:ascii="Times New Roman" w:hAnsi="Times New Roman"/>
                <w:sz w:val="24"/>
                <w:szCs w:val="24"/>
                <w:lang w:val="ru-RU"/>
              </w:rPr>
              <w:t>/</w:t>
            </w:r>
            <w:r>
              <w:rPr>
                <w:rFonts w:ascii="Times New Roman" w:hAnsi="Times New Roman"/>
                <w:sz w:val="24"/>
                <w:szCs w:val="24"/>
              </w:rPr>
              <w:t>виконання робіт</w:t>
            </w:r>
            <w:r w:rsidRPr="00CE328C">
              <w:rPr>
                <w:rFonts w:ascii="Times New Roman" w:hAnsi="Times New Roman"/>
                <w:sz w:val="24"/>
                <w:szCs w:val="24"/>
              </w:rPr>
              <w:t>:</w:t>
            </w:r>
          </w:p>
        </w:tc>
        <w:tc>
          <w:tcPr>
            <w:tcW w:w="7343" w:type="dxa"/>
          </w:tcPr>
          <w:p w:rsidR="00D90EA8" w:rsidRPr="00A81D0F" w:rsidRDefault="00D90EA8" w:rsidP="00F75969">
            <w:pPr>
              <w:rPr>
                <w:rFonts w:ascii="Times New Roman" w:hAnsi="Times New Roman"/>
                <w:sz w:val="24"/>
                <w:szCs w:val="24"/>
              </w:rPr>
            </w:pPr>
            <w:r w:rsidRPr="00EF5BE3">
              <w:rPr>
                <w:rFonts w:ascii="Times New Roman" w:hAnsi="Times New Roman"/>
                <w:color w:val="000000" w:themeColor="text1"/>
                <w:sz w:val="24"/>
                <w:szCs w:val="24"/>
              </w:rPr>
              <w:t>20.02</w:t>
            </w:r>
            <w:r>
              <w:rPr>
                <w:rFonts w:ascii="Times New Roman" w:hAnsi="Times New Roman"/>
                <w:sz w:val="24"/>
                <w:szCs w:val="24"/>
              </w:rPr>
              <w:t>.2023 - 20</w:t>
            </w:r>
            <w:r w:rsidRPr="00A81D0F">
              <w:rPr>
                <w:rFonts w:ascii="Times New Roman" w:hAnsi="Times New Roman"/>
                <w:sz w:val="24"/>
                <w:szCs w:val="24"/>
              </w:rPr>
              <w:t>.04.2023</w:t>
            </w:r>
          </w:p>
        </w:tc>
      </w:tr>
      <w:tr w:rsidR="00D90EA8" w:rsidRPr="00644F32" w:rsidTr="00F75969">
        <w:trPr>
          <w:trHeight w:val="398"/>
        </w:trPr>
        <w:tc>
          <w:tcPr>
            <w:tcW w:w="2830" w:type="dxa"/>
          </w:tcPr>
          <w:p w:rsidR="00D90EA8" w:rsidRDefault="00D90EA8" w:rsidP="00F75969">
            <w:pPr>
              <w:rPr>
                <w:rFonts w:ascii="Times New Roman" w:hAnsi="Times New Roman"/>
                <w:sz w:val="24"/>
                <w:szCs w:val="24"/>
              </w:rPr>
            </w:pPr>
            <w:r>
              <w:rPr>
                <w:rFonts w:ascii="Times New Roman" w:hAnsi="Times New Roman"/>
                <w:sz w:val="24"/>
                <w:szCs w:val="24"/>
              </w:rPr>
              <w:t>Термін подачі пропозиції:</w:t>
            </w:r>
          </w:p>
        </w:tc>
        <w:tc>
          <w:tcPr>
            <w:tcW w:w="7343" w:type="dxa"/>
          </w:tcPr>
          <w:p w:rsidR="00D90EA8" w:rsidRPr="00A81D0F" w:rsidRDefault="00D90EA8" w:rsidP="00F75969">
            <w:pPr>
              <w:rPr>
                <w:rFonts w:ascii="Times New Roman" w:hAnsi="Times New Roman"/>
                <w:sz w:val="24"/>
                <w:szCs w:val="24"/>
              </w:rPr>
            </w:pPr>
            <w:r>
              <w:rPr>
                <w:rFonts w:ascii="Times New Roman" w:hAnsi="Times New Roman"/>
                <w:sz w:val="24"/>
                <w:szCs w:val="24"/>
              </w:rPr>
              <w:t xml:space="preserve">До </w:t>
            </w:r>
            <w:r w:rsidR="00D64956">
              <w:rPr>
                <w:rFonts w:ascii="Times New Roman" w:hAnsi="Times New Roman"/>
                <w:sz w:val="24"/>
                <w:szCs w:val="24"/>
              </w:rPr>
              <w:t>14</w:t>
            </w:r>
            <w:r w:rsidRPr="00A81D0F">
              <w:rPr>
                <w:rFonts w:ascii="Times New Roman" w:hAnsi="Times New Roman"/>
                <w:sz w:val="24"/>
                <w:szCs w:val="24"/>
              </w:rPr>
              <w:t>.02.2023 р. включно до 15.00 год.</w:t>
            </w:r>
          </w:p>
        </w:tc>
      </w:tr>
      <w:tr w:rsidR="00D90EA8" w:rsidRPr="00781B6D" w:rsidTr="00F75969">
        <w:tc>
          <w:tcPr>
            <w:tcW w:w="2830" w:type="dxa"/>
          </w:tcPr>
          <w:p w:rsidR="00D90EA8" w:rsidRPr="00CE328C" w:rsidRDefault="00D90EA8" w:rsidP="00F75969">
            <w:pPr>
              <w:rPr>
                <w:rFonts w:ascii="Times New Roman" w:hAnsi="Times New Roman"/>
                <w:sz w:val="24"/>
                <w:szCs w:val="24"/>
              </w:rPr>
            </w:pPr>
            <w:r>
              <w:rPr>
                <w:rFonts w:ascii="Times New Roman" w:hAnsi="Times New Roman"/>
                <w:sz w:val="24"/>
                <w:szCs w:val="24"/>
              </w:rPr>
              <w:t>І</w:t>
            </w:r>
            <w:r w:rsidRPr="00B25F37">
              <w:rPr>
                <w:rFonts w:ascii="Times New Roman" w:hAnsi="Times New Roman"/>
                <w:sz w:val="24"/>
                <w:szCs w:val="24"/>
              </w:rPr>
              <w:t xml:space="preserve">нформація про технічні, якісні та інші </w:t>
            </w:r>
            <w:r w:rsidRPr="006A570B">
              <w:rPr>
                <w:rFonts w:ascii="Times New Roman" w:hAnsi="Times New Roman"/>
                <w:sz w:val="24"/>
                <w:szCs w:val="24"/>
              </w:rPr>
              <w:t>характеристики</w:t>
            </w:r>
            <w:r w:rsidRPr="00B25F37">
              <w:rPr>
                <w:rFonts w:ascii="Times New Roman" w:hAnsi="Times New Roman"/>
                <w:sz w:val="24"/>
                <w:szCs w:val="24"/>
              </w:rPr>
              <w:t xml:space="preserve"> предмета закупівлі</w:t>
            </w:r>
          </w:p>
        </w:tc>
        <w:tc>
          <w:tcPr>
            <w:tcW w:w="7343" w:type="dxa"/>
          </w:tcPr>
          <w:p w:rsidR="00D90EA8" w:rsidRDefault="00D90EA8" w:rsidP="00F75969">
            <w:pPr>
              <w:jc w:val="both"/>
              <w:rPr>
                <w:rFonts w:ascii="Times New Roman" w:hAnsi="Times New Roman"/>
                <w:sz w:val="24"/>
                <w:szCs w:val="24"/>
              </w:rPr>
            </w:pPr>
            <w:r w:rsidRPr="00781B6D">
              <w:rPr>
                <w:rFonts w:ascii="Times New Roman" w:hAnsi="Times New Roman"/>
                <w:sz w:val="24"/>
                <w:szCs w:val="24"/>
              </w:rPr>
              <w:t>З метою уникнення погіршення якості замовлених матеріалів для надання послуг, недопущення дискримінаційних вимог та для можливості пропонування потенційним Постачальником матеріалів, до уваги приймаються еквівалентні  пропозиції за умови ідентичних або кращих характеристик та властивостей. Замовником використовується назва (найменування) фірми виробника.</w:t>
            </w:r>
          </w:p>
          <w:p w:rsidR="00D90EA8" w:rsidRPr="00AA4BDD" w:rsidRDefault="00D90EA8" w:rsidP="00F75969">
            <w:pPr>
              <w:jc w:val="both"/>
              <w:rPr>
                <w:rFonts w:ascii="Times New Roman" w:hAnsi="Times New Roman"/>
                <w:sz w:val="24"/>
                <w:szCs w:val="24"/>
              </w:rPr>
            </w:pPr>
            <w:r w:rsidRPr="007810AF">
              <w:rPr>
                <w:rFonts w:ascii="Times New Roman" w:hAnsi="Times New Roman"/>
                <w:iCs/>
              </w:rPr>
              <w:t>Об'єми робіт та кількість необхідних матеріалів додатково визначається Виконавцем самостійно, але з обов'язковим погодженням з уповноваженим представником Замовника</w:t>
            </w:r>
          </w:p>
          <w:p w:rsidR="00D90EA8" w:rsidRDefault="00D90EA8" w:rsidP="00F75969">
            <w:pPr>
              <w:rPr>
                <w:rFonts w:ascii="Times New Roman" w:hAnsi="Times New Roman"/>
                <w:sz w:val="24"/>
                <w:szCs w:val="24"/>
              </w:rPr>
            </w:pPr>
          </w:p>
          <w:p w:rsidR="00D90EA8" w:rsidRDefault="00D90EA8" w:rsidP="00F75969">
            <w:pPr>
              <w:rPr>
                <w:rFonts w:ascii="Times New Roman" w:hAnsi="Times New Roman"/>
                <w:sz w:val="24"/>
                <w:szCs w:val="24"/>
              </w:rPr>
            </w:pPr>
            <w:r>
              <w:rPr>
                <w:rFonts w:ascii="Times New Roman" w:hAnsi="Times New Roman"/>
                <w:sz w:val="24"/>
                <w:szCs w:val="24"/>
              </w:rPr>
              <w:t xml:space="preserve">Виконання робіт з виготовлення та встановлення нежитлового офісного приміщення (модульний будинок) має відповідати наступним характеристикам: </w:t>
            </w:r>
          </w:p>
          <w:p w:rsidR="00D90EA8" w:rsidRDefault="00D90EA8" w:rsidP="00F75969">
            <w:pPr>
              <w:rPr>
                <w:rFonts w:ascii="Times New Roman" w:hAnsi="Times New Roman"/>
                <w:sz w:val="24"/>
                <w:szCs w:val="24"/>
              </w:rPr>
            </w:pPr>
            <w:r>
              <w:rPr>
                <w:rFonts w:ascii="Times New Roman" w:hAnsi="Times New Roman"/>
                <w:sz w:val="24"/>
                <w:szCs w:val="24"/>
              </w:rPr>
              <w:t xml:space="preserve">            </w:t>
            </w:r>
            <w:r w:rsidRPr="002E5B88">
              <w:rPr>
                <w:rFonts w:ascii="Times New Roman" w:hAnsi="Times New Roman"/>
                <w:sz w:val="24"/>
                <w:szCs w:val="24"/>
              </w:rPr>
              <w:t xml:space="preserve">Площа – 200 м. </w:t>
            </w:r>
            <w:proofErr w:type="spellStart"/>
            <w:r w:rsidRPr="002E5B88">
              <w:rPr>
                <w:rFonts w:ascii="Times New Roman" w:hAnsi="Times New Roman"/>
                <w:sz w:val="24"/>
                <w:szCs w:val="24"/>
              </w:rPr>
              <w:t>кв</w:t>
            </w:r>
            <w:proofErr w:type="spellEnd"/>
            <w:r w:rsidRPr="002E5B88">
              <w:rPr>
                <w:rFonts w:ascii="Times New Roman" w:hAnsi="Times New Roman"/>
                <w:sz w:val="24"/>
                <w:szCs w:val="24"/>
              </w:rPr>
              <w:t>.</w:t>
            </w:r>
          </w:p>
          <w:p w:rsidR="00D90EA8" w:rsidRPr="001A7BA4" w:rsidRDefault="00D90EA8" w:rsidP="00D90EA8">
            <w:pPr>
              <w:pStyle w:val="ac"/>
              <w:numPr>
                <w:ilvl w:val="0"/>
                <w:numId w:val="2"/>
              </w:numPr>
              <w:spacing w:after="0" w:line="240" w:lineRule="auto"/>
              <w:rPr>
                <w:rFonts w:ascii="Times New Roman" w:hAnsi="Times New Roman"/>
                <w:sz w:val="24"/>
                <w:szCs w:val="24"/>
                <w:lang w:val="uk-UA"/>
              </w:rPr>
            </w:pPr>
            <w:r w:rsidRPr="001A7BA4">
              <w:rPr>
                <w:rFonts w:ascii="Times New Roman" w:hAnsi="Times New Roman"/>
                <w:sz w:val="24"/>
                <w:szCs w:val="24"/>
                <w:lang w:val="uk-UA"/>
              </w:rPr>
              <w:t>Висота будинку – одноповерховий. (2750мм в середині приміщення)</w:t>
            </w:r>
          </w:p>
          <w:p w:rsidR="00D90EA8" w:rsidRPr="00D945B0" w:rsidRDefault="00D90EA8" w:rsidP="00D90EA8">
            <w:pPr>
              <w:pStyle w:val="ac"/>
              <w:numPr>
                <w:ilvl w:val="0"/>
                <w:numId w:val="2"/>
              </w:numPr>
              <w:spacing w:after="0" w:line="240" w:lineRule="auto"/>
              <w:rPr>
                <w:rFonts w:ascii="Times New Roman" w:hAnsi="Times New Roman"/>
                <w:sz w:val="24"/>
                <w:szCs w:val="24"/>
                <w:lang w:val="uk-UA"/>
              </w:rPr>
            </w:pPr>
            <w:r w:rsidRPr="00D945B0">
              <w:rPr>
                <w:rFonts w:ascii="Times New Roman" w:hAnsi="Times New Roman"/>
                <w:b/>
                <w:sz w:val="24"/>
                <w:szCs w:val="24"/>
                <w:lang w:val="uk-UA"/>
              </w:rPr>
              <w:t>Каркас будинку</w:t>
            </w:r>
            <w:r w:rsidRPr="00D945B0">
              <w:rPr>
                <w:rFonts w:ascii="Times New Roman" w:hAnsi="Times New Roman"/>
                <w:sz w:val="24"/>
                <w:szCs w:val="24"/>
                <w:lang w:val="uk-UA"/>
              </w:rPr>
              <w:t xml:space="preserve"> – сталева профільна труба 80*40*2, 60*40*2 та 40*40*2мм. Елементи каркасу повинні бути зварені </w:t>
            </w:r>
            <w:proofErr w:type="spellStart"/>
            <w:r w:rsidRPr="00D945B0">
              <w:rPr>
                <w:rFonts w:ascii="Times New Roman" w:hAnsi="Times New Roman"/>
                <w:sz w:val="24"/>
                <w:szCs w:val="24"/>
                <w:lang w:val="uk-UA"/>
              </w:rPr>
              <w:t>електро</w:t>
            </w:r>
            <w:proofErr w:type="spellEnd"/>
            <w:r w:rsidRPr="00D945B0">
              <w:rPr>
                <w:rFonts w:ascii="Times New Roman" w:hAnsi="Times New Roman"/>
                <w:sz w:val="24"/>
                <w:szCs w:val="24"/>
                <w:lang w:val="uk-UA"/>
              </w:rPr>
              <w:t xml:space="preserve">-дуговим зварюванням. Міцність конструкції повинна дозволяти витримувати навантаження 2-го поверху. Металеві елементи каркасу повинні бути оброблені антикорозійною </w:t>
            </w:r>
            <w:proofErr w:type="spellStart"/>
            <w:r w:rsidRPr="00D945B0">
              <w:rPr>
                <w:rFonts w:ascii="Times New Roman" w:hAnsi="Times New Roman"/>
                <w:sz w:val="24"/>
                <w:szCs w:val="24"/>
                <w:lang w:val="uk-UA"/>
              </w:rPr>
              <w:t>грунтівкою</w:t>
            </w:r>
            <w:proofErr w:type="spellEnd"/>
            <w:r w:rsidRPr="00D945B0">
              <w:rPr>
                <w:rFonts w:ascii="Times New Roman" w:hAnsi="Times New Roman"/>
                <w:sz w:val="24"/>
                <w:szCs w:val="24"/>
                <w:lang w:val="uk-UA"/>
              </w:rPr>
              <w:t xml:space="preserve"> ГФ-021.</w:t>
            </w:r>
          </w:p>
          <w:p w:rsidR="00D90EA8" w:rsidRPr="00D945B0" w:rsidRDefault="00D90EA8" w:rsidP="00D90EA8">
            <w:pPr>
              <w:pStyle w:val="ac"/>
              <w:numPr>
                <w:ilvl w:val="0"/>
                <w:numId w:val="2"/>
              </w:numPr>
              <w:spacing w:after="0" w:line="240" w:lineRule="auto"/>
              <w:rPr>
                <w:rFonts w:ascii="Times New Roman" w:hAnsi="Times New Roman"/>
                <w:sz w:val="24"/>
                <w:szCs w:val="24"/>
                <w:lang w:val="uk-UA"/>
              </w:rPr>
            </w:pPr>
            <w:r w:rsidRPr="00D945B0">
              <w:rPr>
                <w:rFonts w:ascii="Times New Roman" w:hAnsi="Times New Roman"/>
                <w:b/>
                <w:sz w:val="24"/>
                <w:szCs w:val="24"/>
                <w:lang w:val="uk-UA"/>
              </w:rPr>
              <w:t>Дах будинку</w:t>
            </w:r>
            <w:r w:rsidRPr="00D945B0">
              <w:rPr>
                <w:rFonts w:ascii="Times New Roman" w:hAnsi="Times New Roman"/>
                <w:sz w:val="24"/>
                <w:szCs w:val="24"/>
                <w:lang w:val="uk-UA"/>
              </w:rPr>
              <w:t xml:space="preserve"> – </w:t>
            </w:r>
            <w:proofErr w:type="spellStart"/>
            <w:r w:rsidRPr="00D945B0">
              <w:rPr>
                <w:rFonts w:ascii="Times New Roman" w:hAnsi="Times New Roman"/>
                <w:sz w:val="24"/>
                <w:szCs w:val="24"/>
                <w:lang w:val="uk-UA"/>
              </w:rPr>
              <w:t>двоскатний</w:t>
            </w:r>
            <w:proofErr w:type="spellEnd"/>
            <w:r w:rsidRPr="00D945B0">
              <w:rPr>
                <w:rFonts w:ascii="Times New Roman" w:hAnsi="Times New Roman"/>
                <w:sz w:val="24"/>
                <w:szCs w:val="24"/>
                <w:lang w:val="uk-UA"/>
              </w:rPr>
              <w:t xml:space="preserve">, </w:t>
            </w:r>
            <w:proofErr w:type="spellStart"/>
            <w:r w:rsidRPr="00D945B0">
              <w:rPr>
                <w:rFonts w:ascii="Times New Roman" w:hAnsi="Times New Roman"/>
                <w:sz w:val="24"/>
                <w:szCs w:val="24"/>
                <w:lang w:val="uk-UA"/>
              </w:rPr>
              <w:t>супердифузійна</w:t>
            </w:r>
            <w:proofErr w:type="spellEnd"/>
            <w:r w:rsidRPr="00D945B0">
              <w:rPr>
                <w:rFonts w:ascii="Times New Roman" w:hAnsi="Times New Roman"/>
                <w:sz w:val="24"/>
                <w:szCs w:val="24"/>
                <w:lang w:val="uk-UA"/>
              </w:rPr>
              <w:t xml:space="preserve"> мембрана </w:t>
            </w:r>
            <w:r w:rsidRPr="00D945B0">
              <w:rPr>
                <w:rFonts w:ascii="Times New Roman" w:hAnsi="Times New Roman"/>
                <w:sz w:val="24"/>
                <w:szCs w:val="24"/>
              </w:rPr>
              <w:t>Strotex</w:t>
            </w:r>
            <w:r w:rsidRPr="00D945B0">
              <w:rPr>
                <w:rFonts w:ascii="Times New Roman" w:hAnsi="Times New Roman"/>
                <w:sz w:val="24"/>
                <w:szCs w:val="24"/>
                <w:lang w:val="uk-UA"/>
              </w:rPr>
              <w:t xml:space="preserve"> 1300 + оцинкована металочерепиця для даху, товщиною 0,45-0,55 мм (або </w:t>
            </w:r>
            <w:proofErr w:type="spellStart"/>
            <w:r w:rsidRPr="00D945B0">
              <w:rPr>
                <w:rFonts w:ascii="Times New Roman" w:hAnsi="Times New Roman"/>
                <w:sz w:val="24"/>
                <w:szCs w:val="24"/>
                <w:lang w:val="uk-UA"/>
              </w:rPr>
              <w:t>профлист</w:t>
            </w:r>
            <w:proofErr w:type="spellEnd"/>
            <w:r w:rsidRPr="00D945B0">
              <w:rPr>
                <w:rFonts w:ascii="Times New Roman" w:hAnsi="Times New Roman"/>
                <w:sz w:val="24"/>
                <w:szCs w:val="24"/>
                <w:lang w:val="uk-UA"/>
              </w:rPr>
              <w:t xml:space="preserve"> ПК-18-20) з покриттям «</w:t>
            </w:r>
            <w:r w:rsidRPr="00D945B0">
              <w:rPr>
                <w:rFonts w:ascii="Times New Roman" w:hAnsi="Times New Roman"/>
                <w:sz w:val="24"/>
                <w:szCs w:val="24"/>
              </w:rPr>
              <w:t>Polyester</w:t>
            </w:r>
            <w:r w:rsidRPr="00D945B0">
              <w:rPr>
                <w:rFonts w:ascii="Times New Roman" w:hAnsi="Times New Roman"/>
                <w:sz w:val="24"/>
                <w:szCs w:val="24"/>
                <w:lang w:val="uk-UA"/>
              </w:rPr>
              <w:t xml:space="preserve">» (колір по каталогу </w:t>
            </w:r>
            <w:r w:rsidRPr="00D945B0">
              <w:rPr>
                <w:rFonts w:ascii="Times New Roman" w:hAnsi="Times New Roman"/>
                <w:sz w:val="24"/>
                <w:szCs w:val="24"/>
              </w:rPr>
              <w:t>RAL</w:t>
            </w:r>
            <w:r w:rsidRPr="00D945B0">
              <w:rPr>
                <w:rFonts w:ascii="Times New Roman" w:hAnsi="Times New Roman"/>
                <w:sz w:val="24"/>
                <w:szCs w:val="24"/>
                <w:lang w:val="uk-UA"/>
              </w:rPr>
              <w:t xml:space="preserve">). При </w:t>
            </w:r>
            <w:proofErr w:type="spellStart"/>
            <w:r w:rsidRPr="00D945B0">
              <w:rPr>
                <w:rFonts w:ascii="Times New Roman" w:hAnsi="Times New Roman"/>
                <w:sz w:val="24"/>
                <w:szCs w:val="24"/>
                <w:lang w:val="uk-UA"/>
              </w:rPr>
              <w:t>двоскатному</w:t>
            </w:r>
            <w:proofErr w:type="spellEnd"/>
            <w:r w:rsidRPr="00D945B0">
              <w:rPr>
                <w:rFonts w:ascii="Times New Roman" w:hAnsi="Times New Roman"/>
                <w:sz w:val="24"/>
                <w:szCs w:val="24"/>
                <w:lang w:val="uk-UA"/>
              </w:rPr>
              <w:t xml:space="preserve"> даху -  під гребнем встановлюється – вентиляційна стрічка </w:t>
            </w:r>
            <w:r w:rsidRPr="00D945B0">
              <w:rPr>
                <w:rFonts w:ascii="Times New Roman" w:hAnsi="Times New Roman"/>
                <w:sz w:val="24"/>
                <w:szCs w:val="24"/>
              </w:rPr>
              <w:t>TOP</w:t>
            </w:r>
            <w:r w:rsidRPr="00D945B0">
              <w:rPr>
                <w:rFonts w:ascii="Times New Roman" w:hAnsi="Times New Roman"/>
                <w:sz w:val="24"/>
                <w:szCs w:val="24"/>
                <w:lang w:val="ru-RU"/>
              </w:rPr>
              <w:t xml:space="preserve"> </w:t>
            </w:r>
            <w:r w:rsidRPr="00D945B0">
              <w:rPr>
                <w:rFonts w:ascii="Times New Roman" w:hAnsi="Times New Roman"/>
                <w:sz w:val="24"/>
                <w:szCs w:val="24"/>
              </w:rPr>
              <w:t>ROLL</w:t>
            </w:r>
            <w:r w:rsidRPr="00D945B0">
              <w:rPr>
                <w:rFonts w:ascii="Times New Roman" w:hAnsi="Times New Roman"/>
                <w:sz w:val="24"/>
                <w:szCs w:val="24"/>
                <w:lang w:val="ru-RU"/>
              </w:rPr>
              <w:t xml:space="preserve"> </w:t>
            </w:r>
            <w:r w:rsidRPr="00D945B0">
              <w:rPr>
                <w:rFonts w:ascii="Times New Roman" w:hAnsi="Times New Roman"/>
                <w:sz w:val="24"/>
                <w:szCs w:val="24"/>
              </w:rPr>
              <w:t>S</w:t>
            </w:r>
            <w:r w:rsidRPr="00D945B0">
              <w:rPr>
                <w:rFonts w:ascii="Times New Roman" w:hAnsi="Times New Roman"/>
                <w:sz w:val="24"/>
                <w:szCs w:val="24"/>
                <w:lang w:val="ru-RU"/>
              </w:rPr>
              <w:t xml:space="preserve"> 230.</w:t>
            </w:r>
          </w:p>
          <w:p w:rsidR="00D90EA8" w:rsidRPr="00D945B0" w:rsidRDefault="00D90EA8" w:rsidP="00D90EA8">
            <w:pPr>
              <w:pStyle w:val="ac"/>
              <w:numPr>
                <w:ilvl w:val="0"/>
                <w:numId w:val="2"/>
              </w:numPr>
              <w:spacing w:after="0" w:line="240" w:lineRule="auto"/>
              <w:rPr>
                <w:rFonts w:ascii="Times New Roman" w:hAnsi="Times New Roman"/>
                <w:sz w:val="24"/>
                <w:szCs w:val="24"/>
                <w:lang w:val="uk-UA"/>
              </w:rPr>
            </w:pPr>
            <w:r w:rsidRPr="00D945B0">
              <w:rPr>
                <w:rFonts w:ascii="Times New Roman" w:hAnsi="Times New Roman"/>
                <w:b/>
                <w:sz w:val="24"/>
                <w:szCs w:val="24"/>
                <w:lang w:val="ru-RU"/>
              </w:rPr>
              <w:t>Фасадні стіни</w:t>
            </w:r>
            <w:r w:rsidRPr="00D945B0">
              <w:rPr>
                <w:rFonts w:ascii="Times New Roman" w:hAnsi="Times New Roman"/>
                <w:sz w:val="24"/>
                <w:szCs w:val="24"/>
                <w:lang w:val="ru-RU"/>
              </w:rPr>
              <w:t xml:space="preserve"> – металевий Композит з (імітація каменю та дошки буде перевагою). Декоративні куточки, планки та нащільники (колір по каталогу).</w:t>
            </w:r>
          </w:p>
          <w:p w:rsidR="00D90EA8" w:rsidRPr="001A7BA4" w:rsidRDefault="00D90EA8" w:rsidP="00D90EA8">
            <w:pPr>
              <w:pStyle w:val="ac"/>
              <w:numPr>
                <w:ilvl w:val="0"/>
                <w:numId w:val="2"/>
              </w:numPr>
              <w:spacing w:after="0" w:line="240" w:lineRule="auto"/>
              <w:rPr>
                <w:rFonts w:ascii="Times New Roman" w:hAnsi="Times New Roman"/>
                <w:sz w:val="24"/>
                <w:szCs w:val="24"/>
                <w:lang w:val="uk-UA"/>
              </w:rPr>
            </w:pPr>
            <w:r w:rsidRPr="001A7BA4">
              <w:rPr>
                <w:rFonts w:ascii="Times New Roman" w:hAnsi="Times New Roman"/>
                <w:b/>
                <w:sz w:val="24"/>
                <w:szCs w:val="24"/>
                <w:lang w:val="uk-UA"/>
              </w:rPr>
              <w:t>Підлога</w:t>
            </w:r>
            <w:r w:rsidRPr="001A7BA4">
              <w:rPr>
                <w:rFonts w:ascii="Times New Roman" w:hAnsi="Times New Roman"/>
                <w:sz w:val="24"/>
                <w:szCs w:val="24"/>
                <w:lang w:val="uk-UA"/>
              </w:rPr>
              <w:t xml:space="preserve">: нижня основа – оцинкований сталевий лист </w:t>
            </w:r>
            <w:r>
              <w:rPr>
                <w:rFonts w:ascii="Times New Roman" w:hAnsi="Times New Roman"/>
                <w:sz w:val="24"/>
                <w:szCs w:val="24"/>
                <w:lang w:val="uk-UA"/>
              </w:rPr>
              <w:t>0,5</w:t>
            </w:r>
            <w:r w:rsidRPr="001A7BA4">
              <w:rPr>
                <w:rFonts w:ascii="Times New Roman" w:hAnsi="Times New Roman"/>
                <w:sz w:val="24"/>
                <w:szCs w:val="24"/>
                <w:lang w:val="uk-UA"/>
              </w:rPr>
              <w:t xml:space="preserve">мм., </w:t>
            </w:r>
            <w:proofErr w:type="spellStart"/>
            <w:r w:rsidRPr="001A7BA4">
              <w:rPr>
                <w:rFonts w:ascii="Times New Roman" w:hAnsi="Times New Roman"/>
                <w:sz w:val="24"/>
                <w:szCs w:val="24"/>
                <w:lang w:val="uk-UA"/>
              </w:rPr>
              <w:t>гідробар’єр</w:t>
            </w:r>
            <w:proofErr w:type="spellEnd"/>
            <w:r w:rsidRPr="001A7BA4">
              <w:rPr>
                <w:rFonts w:ascii="Times New Roman" w:hAnsi="Times New Roman"/>
                <w:sz w:val="24"/>
                <w:szCs w:val="24"/>
                <w:lang w:val="uk-UA"/>
              </w:rPr>
              <w:t xml:space="preserve">  </w:t>
            </w:r>
            <w:r w:rsidRPr="001A7BA4">
              <w:rPr>
                <w:rFonts w:ascii="Times New Roman" w:hAnsi="Times New Roman"/>
                <w:sz w:val="24"/>
                <w:szCs w:val="24"/>
              </w:rPr>
              <w:t>Strotex</w:t>
            </w:r>
            <w:r w:rsidRPr="001A7BA4">
              <w:rPr>
                <w:rFonts w:ascii="Times New Roman" w:hAnsi="Times New Roman"/>
                <w:sz w:val="24"/>
                <w:szCs w:val="24"/>
                <w:lang w:val="uk-UA"/>
              </w:rPr>
              <w:t xml:space="preserve"> </w:t>
            </w:r>
            <w:r w:rsidRPr="001A7BA4">
              <w:rPr>
                <w:rFonts w:ascii="Times New Roman" w:hAnsi="Times New Roman"/>
                <w:sz w:val="24"/>
                <w:szCs w:val="24"/>
              </w:rPr>
              <w:t>PI</w:t>
            </w:r>
            <w:r w:rsidRPr="001A7BA4">
              <w:rPr>
                <w:rFonts w:ascii="Times New Roman" w:hAnsi="Times New Roman"/>
                <w:sz w:val="24"/>
                <w:szCs w:val="24"/>
                <w:lang w:val="uk-UA"/>
              </w:rPr>
              <w:t xml:space="preserve"> 110 або </w:t>
            </w:r>
            <w:r w:rsidRPr="001A7BA4">
              <w:rPr>
                <w:rFonts w:ascii="Times New Roman" w:hAnsi="Times New Roman"/>
                <w:sz w:val="24"/>
                <w:szCs w:val="24"/>
              </w:rPr>
              <w:t>Juta</w:t>
            </w:r>
            <w:r w:rsidRPr="001A7BA4">
              <w:rPr>
                <w:rFonts w:ascii="Times New Roman" w:hAnsi="Times New Roman"/>
                <w:sz w:val="24"/>
                <w:szCs w:val="24"/>
                <w:lang w:val="uk-UA"/>
              </w:rPr>
              <w:t xml:space="preserve"> </w:t>
            </w:r>
            <w:r w:rsidRPr="001A7BA4">
              <w:rPr>
                <w:rFonts w:ascii="Times New Roman" w:hAnsi="Times New Roman"/>
                <w:sz w:val="24"/>
                <w:szCs w:val="24"/>
              </w:rPr>
              <w:t>H</w:t>
            </w:r>
            <w:r w:rsidRPr="001A7BA4">
              <w:rPr>
                <w:rFonts w:ascii="Times New Roman" w:hAnsi="Times New Roman"/>
                <w:sz w:val="24"/>
                <w:szCs w:val="24"/>
                <w:lang w:val="uk-UA"/>
              </w:rPr>
              <w:t xml:space="preserve">110 (всі з’єднання повинні бути проклеєні стрічкою </w:t>
            </w:r>
            <w:r w:rsidRPr="001A7BA4">
              <w:rPr>
                <w:rFonts w:ascii="Times New Roman" w:hAnsi="Times New Roman"/>
                <w:sz w:val="24"/>
                <w:szCs w:val="24"/>
              </w:rPr>
              <w:t>Juta</w:t>
            </w:r>
            <w:r w:rsidRPr="001A7BA4">
              <w:rPr>
                <w:rFonts w:ascii="Times New Roman" w:hAnsi="Times New Roman"/>
                <w:sz w:val="24"/>
                <w:szCs w:val="24"/>
                <w:lang w:val="uk-UA"/>
              </w:rPr>
              <w:t xml:space="preserve"> </w:t>
            </w:r>
            <w:r w:rsidRPr="001A7BA4">
              <w:rPr>
                <w:rFonts w:ascii="Times New Roman" w:hAnsi="Times New Roman"/>
                <w:sz w:val="24"/>
                <w:szCs w:val="24"/>
              </w:rPr>
              <w:t>Fixit</w:t>
            </w:r>
            <w:r w:rsidRPr="001A7BA4">
              <w:rPr>
                <w:rFonts w:ascii="Times New Roman" w:hAnsi="Times New Roman"/>
                <w:sz w:val="24"/>
                <w:szCs w:val="24"/>
                <w:lang w:val="uk-UA"/>
              </w:rPr>
              <w:t xml:space="preserve"> АЛ-1), обрізна дошка 35 мм., (оброблена антисептиком), еко вата </w:t>
            </w:r>
            <w:r w:rsidRPr="001A7BA4">
              <w:rPr>
                <w:rFonts w:ascii="Times New Roman" w:hAnsi="Times New Roman"/>
                <w:sz w:val="24"/>
                <w:szCs w:val="24"/>
              </w:rPr>
              <w:t>Knauf</w:t>
            </w:r>
            <w:r w:rsidRPr="001A7BA4">
              <w:rPr>
                <w:rFonts w:ascii="Times New Roman" w:hAnsi="Times New Roman"/>
                <w:sz w:val="24"/>
                <w:szCs w:val="24"/>
                <w:lang w:val="uk-UA"/>
              </w:rPr>
              <w:t xml:space="preserve"> </w:t>
            </w:r>
            <w:r w:rsidRPr="001A7BA4">
              <w:rPr>
                <w:rFonts w:ascii="Times New Roman" w:hAnsi="Times New Roman"/>
                <w:sz w:val="24"/>
                <w:szCs w:val="24"/>
              </w:rPr>
              <w:t>Nord</w:t>
            </w:r>
            <w:r w:rsidRPr="001A7BA4">
              <w:rPr>
                <w:rFonts w:ascii="Times New Roman" w:hAnsi="Times New Roman"/>
                <w:sz w:val="24"/>
                <w:szCs w:val="24"/>
                <w:lang w:val="uk-UA"/>
              </w:rPr>
              <w:t xml:space="preserve"> </w:t>
            </w:r>
            <w:r w:rsidRPr="001A7BA4">
              <w:rPr>
                <w:rFonts w:ascii="Times New Roman" w:hAnsi="Times New Roman"/>
                <w:sz w:val="24"/>
                <w:szCs w:val="24"/>
                <w:lang w:val="uk-UA"/>
              </w:rPr>
              <w:lastRenderedPageBreak/>
              <w:t>200мм. (</w:t>
            </w:r>
            <w:proofErr w:type="spellStart"/>
            <w:r w:rsidRPr="001A7BA4">
              <w:rPr>
                <w:rFonts w:ascii="Times New Roman" w:hAnsi="Times New Roman"/>
                <w:sz w:val="24"/>
                <w:szCs w:val="24"/>
                <w:lang w:val="uk-UA"/>
              </w:rPr>
              <w:t>λА</w:t>
            </w:r>
            <w:proofErr w:type="spellEnd"/>
            <w:r w:rsidRPr="001A7BA4">
              <w:rPr>
                <w:rFonts w:ascii="Times New Roman" w:hAnsi="Times New Roman"/>
                <w:sz w:val="24"/>
                <w:szCs w:val="24"/>
                <w:lang w:val="uk-UA"/>
              </w:rPr>
              <w:t>, 0,035 Вт/</w:t>
            </w:r>
            <w:proofErr w:type="spellStart"/>
            <w:r w:rsidRPr="001A7BA4">
              <w:rPr>
                <w:rFonts w:ascii="Times New Roman" w:hAnsi="Times New Roman"/>
                <w:sz w:val="24"/>
                <w:szCs w:val="24"/>
                <w:lang w:val="uk-UA"/>
              </w:rPr>
              <w:t>мК</w:t>
            </w:r>
            <w:proofErr w:type="spellEnd"/>
            <w:r w:rsidRPr="001A7BA4">
              <w:rPr>
                <w:rFonts w:ascii="Times New Roman" w:hAnsi="Times New Roman"/>
                <w:sz w:val="24"/>
                <w:szCs w:val="24"/>
                <w:lang w:val="uk-UA"/>
              </w:rPr>
              <w:t>, 18кг/</w:t>
            </w:r>
            <w:proofErr w:type="spellStart"/>
            <w:r w:rsidRPr="001A7BA4">
              <w:rPr>
                <w:rFonts w:ascii="Times New Roman" w:hAnsi="Times New Roman"/>
                <w:sz w:val="24"/>
                <w:szCs w:val="24"/>
                <w:lang w:val="uk-UA"/>
              </w:rPr>
              <w:t>м.куб</w:t>
            </w:r>
            <w:proofErr w:type="spellEnd"/>
            <w:r w:rsidRPr="001A7BA4">
              <w:rPr>
                <w:rFonts w:ascii="Times New Roman" w:hAnsi="Times New Roman"/>
                <w:sz w:val="24"/>
                <w:szCs w:val="24"/>
                <w:lang w:val="uk-UA"/>
              </w:rPr>
              <w:t>.)    плита ОСБ 12 мм., лінолеум комерційний, плінтус пластиковий.</w:t>
            </w:r>
          </w:p>
          <w:p w:rsidR="00D90EA8" w:rsidRPr="001A7BA4" w:rsidRDefault="00D90EA8" w:rsidP="00D90EA8">
            <w:pPr>
              <w:pStyle w:val="ac"/>
              <w:numPr>
                <w:ilvl w:val="0"/>
                <w:numId w:val="2"/>
              </w:numPr>
              <w:spacing w:after="0" w:line="240" w:lineRule="auto"/>
              <w:rPr>
                <w:rFonts w:ascii="Times New Roman" w:hAnsi="Times New Roman"/>
                <w:sz w:val="24"/>
                <w:szCs w:val="24"/>
                <w:lang w:val="uk-UA"/>
              </w:rPr>
            </w:pPr>
            <w:r w:rsidRPr="001A7BA4">
              <w:rPr>
                <w:rFonts w:ascii="Times New Roman" w:hAnsi="Times New Roman"/>
                <w:b/>
                <w:sz w:val="24"/>
                <w:szCs w:val="24"/>
                <w:lang w:val="uk-UA"/>
              </w:rPr>
              <w:t xml:space="preserve">Стіни </w:t>
            </w:r>
            <w:r w:rsidRPr="001A7BA4">
              <w:rPr>
                <w:rFonts w:ascii="Times New Roman" w:hAnsi="Times New Roman"/>
                <w:sz w:val="24"/>
                <w:szCs w:val="24"/>
                <w:lang w:val="uk-UA"/>
              </w:rPr>
              <w:t xml:space="preserve">(ззовні-всередині): </w:t>
            </w:r>
            <w:proofErr w:type="spellStart"/>
            <w:r w:rsidRPr="001A7BA4">
              <w:rPr>
                <w:rFonts w:ascii="Times New Roman" w:hAnsi="Times New Roman"/>
                <w:sz w:val="24"/>
                <w:szCs w:val="24"/>
                <w:lang w:val="uk-UA"/>
              </w:rPr>
              <w:t>супердифузійна</w:t>
            </w:r>
            <w:proofErr w:type="spellEnd"/>
            <w:r w:rsidRPr="001A7BA4">
              <w:rPr>
                <w:rFonts w:ascii="Times New Roman" w:hAnsi="Times New Roman"/>
                <w:sz w:val="24"/>
                <w:szCs w:val="24"/>
                <w:lang w:val="uk-UA"/>
              </w:rPr>
              <w:t xml:space="preserve"> мембрана </w:t>
            </w:r>
            <w:r w:rsidRPr="001A7BA4">
              <w:rPr>
                <w:rFonts w:ascii="Times New Roman" w:hAnsi="Times New Roman"/>
                <w:sz w:val="24"/>
                <w:szCs w:val="24"/>
              </w:rPr>
              <w:t>Strotex</w:t>
            </w:r>
            <w:r w:rsidRPr="001A7BA4">
              <w:rPr>
                <w:rFonts w:ascii="Times New Roman" w:hAnsi="Times New Roman"/>
                <w:sz w:val="24"/>
                <w:szCs w:val="24"/>
                <w:lang w:val="uk-UA"/>
              </w:rPr>
              <w:t xml:space="preserve">1300, плита </w:t>
            </w:r>
            <w:r w:rsidRPr="001A7BA4">
              <w:rPr>
                <w:rFonts w:ascii="Times New Roman" w:hAnsi="Times New Roman"/>
                <w:sz w:val="24"/>
                <w:szCs w:val="24"/>
              </w:rPr>
              <w:t>OSB</w:t>
            </w:r>
            <w:r w:rsidRPr="001A7BA4">
              <w:rPr>
                <w:rFonts w:ascii="Times New Roman" w:hAnsi="Times New Roman"/>
                <w:sz w:val="24"/>
                <w:szCs w:val="24"/>
                <w:lang w:val="uk-UA"/>
              </w:rPr>
              <w:t xml:space="preserve"> 10 мм., еко вата </w:t>
            </w:r>
            <w:r w:rsidRPr="001A7BA4">
              <w:rPr>
                <w:rFonts w:ascii="Times New Roman" w:hAnsi="Times New Roman"/>
                <w:sz w:val="24"/>
                <w:szCs w:val="24"/>
              </w:rPr>
              <w:t>Knauf</w:t>
            </w:r>
            <w:r w:rsidRPr="001A7BA4">
              <w:rPr>
                <w:rFonts w:ascii="Times New Roman" w:hAnsi="Times New Roman"/>
                <w:sz w:val="24"/>
                <w:szCs w:val="24"/>
                <w:lang w:val="uk-UA"/>
              </w:rPr>
              <w:t xml:space="preserve"> </w:t>
            </w:r>
            <w:r w:rsidRPr="001A7BA4">
              <w:rPr>
                <w:rFonts w:ascii="Times New Roman" w:hAnsi="Times New Roman"/>
                <w:sz w:val="24"/>
                <w:szCs w:val="24"/>
              </w:rPr>
              <w:t>Nord</w:t>
            </w:r>
            <w:r w:rsidRPr="001A7BA4">
              <w:rPr>
                <w:rFonts w:ascii="Times New Roman" w:hAnsi="Times New Roman"/>
                <w:sz w:val="24"/>
                <w:szCs w:val="24"/>
                <w:lang w:val="uk-UA"/>
              </w:rPr>
              <w:t xml:space="preserve"> 200мм. (</w:t>
            </w:r>
            <w:proofErr w:type="spellStart"/>
            <w:r w:rsidRPr="001A7BA4">
              <w:rPr>
                <w:rFonts w:ascii="Times New Roman" w:hAnsi="Times New Roman"/>
                <w:sz w:val="24"/>
                <w:szCs w:val="24"/>
                <w:lang w:val="uk-UA"/>
              </w:rPr>
              <w:t>λА</w:t>
            </w:r>
            <w:proofErr w:type="spellEnd"/>
            <w:r w:rsidRPr="001A7BA4">
              <w:rPr>
                <w:rFonts w:ascii="Times New Roman" w:hAnsi="Times New Roman"/>
                <w:sz w:val="24"/>
                <w:szCs w:val="24"/>
                <w:lang w:val="uk-UA"/>
              </w:rPr>
              <w:t>, 0,035 Вт/</w:t>
            </w:r>
            <w:proofErr w:type="spellStart"/>
            <w:r w:rsidRPr="001A7BA4">
              <w:rPr>
                <w:rFonts w:ascii="Times New Roman" w:hAnsi="Times New Roman"/>
                <w:sz w:val="24"/>
                <w:szCs w:val="24"/>
                <w:lang w:val="uk-UA"/>
              </w:rPr>
              <w:t>мК</w:t>
            </w:r>
            <w:proofErr w:type="spellEnd"/>
            <w:r w:rsidRPr="001A7BA4">
              <w:rPr>
                <w:rFonts w:ascii="Times New Roman" w:hAnsi="Times New Roman"/>
                <w:sz w:val="24"/>
                <w:szCs w:val="24"/>
                <w:lang w:val="uk-UA"/>
              </w:rPr>
              <w:t>, 18кг/</w:t>
            </w:r>
            <w:proofErr w:type="spellStart"/>
            <w:r w:rsidRPr="001A7BA4">
              <w:rPr>
                <w:rFonts w:ascii="Times New Roman" w:hAnsi="Times New Roman"/>
                <w:sz w:val="24"/>
                <w:szCs w:val="24"/>
                <w:lang w:val="uk-UA"/>
              </w:rPr>
              <w:t>м.куб</w:t>
            </w:r>
            <w:proofErr w:type="spellEnd"/>
            <w:r w:rsidRPr="001A7BA4">
              <w:rPr>
                <w:rFonts w:ascii="Times New Roman" w:hAnsi="Times New Roman"/>
                <w:sz w:val="24"/>
                <w:szCs w:val="24"/>
                <w:lang w:val="uk-UA"/>
              </w:rPr>
              <w:t xml:space="preserve">.). (внутрішні перегородки – </w:t>
            </w:r>
            <w:proofErr w:type="spellStart"/>
            <w:r w:rsidRPr="001A7BA4">
              <w:rPr>
                <w:rFonts w:ascii="Times New Roman" w:hAnsi="Times New Roman"/>
                <w:sz w:val="24"/>
                <w:szCs w:val="24"/>
                <w:lang w:val="uk-UA"/>
              </w:rPr>
              <w:t>ековата</w:t>
            </w:r>
            <w:proofErr w:type="spellEnd"/>
            <w:r w:rsidRPr="001A7BA4">
              <w:rPr>
                <w:rFonts w:ascii="Times New Roman" w:hAnsi="Times New Roman"/>
                <w:sz w:val="24"/>
                <w:szCs w:val="24"/>
                <w:lang w:val="uk-UA"/>
              </w:rPr>
              <w:t xml:space="preserve"> </w:t>
            </w:r>
            <w:r w:rsidRPr="001A7BA4">
              <w:rPr>
                <w:rFonts w:ascii="Times New Roman" w:hAnsi="Times New Roman"/>
                <w:sz w:val="24"/>
                <w:szCs w:val="24"/>
              </w:rPr>
              <w:t>Knauf</w:t>
            </w:r>
            <w:r w:rsidRPr="001A7BA4">
              <w:rPr>
                <w:rFonts w:ascii="Times New Roman" w:hAnsi="Times New Roman"/>
                <w:sz w:val="24"/>
                <w:szCs w:val="24"/>
                <w:lang w:val="uk-UA"/>
              </w:rPr>
              <w:t xml:space="preserve"> – акустична 100 мм., 15 кг/</w:t>
            </w:r>
            <w:proofErr w:type="spellStart"/>
            <w:r w:rsidRPr="001A7BA4">
              <w:rPr>
                <w:rFonts w:ascii="Times New Roman" w:hAnsi="Times New Roman"/>
                <w:sz w:val="24"/>
                <w:szCs w:val="24"/>
                <w:lang w:val="uk-UA"/>
              </w:rPr>
              <w:t>м.куб</w:t>
            </w:r>
            <w:proofErr w:type="spellEnd"/>
            <w:r w:rsidRPr="001A7BA4">
              <w:rPr>
                <w:rFonts w:ascii="Times New Roman" w:hAnsi="Times New Roman"/>
                <w:sz w:val="24"/>
                <w:szCs w:val="24"/>
                <w:lang w:val="uk-UA"/>
              </w:rPr>
              <w:t xml:space="preserve">)., </w:t>
            </w:r>
            <w:proofErr w:type="spellStart"/>
            <w:r w:rsidRPr="001A7BA4">
              <w:rPr>
                <w:rFonts w:ascii="Times New Roman" w:hAnsi="Times New Roman"/>
                <w:sz w:val="24"/>
                <w:szCs w:val="24"/>
                <w:lang w:val="uk-UA"/>
              </w:rPr>
              <w:t>паробар’єр</w:t>
            </w:r>
            <w:proofErr w:type="spellEnd"/>
            <w:r w:rsidRPr="001A7BA4">
              <w:rPr>
                <w:rFonts w:ascii="Times New Roman" w:hAnsi="Times New Roman"/>
                <w:sz w:val="24"/>
                <w:szCs w:val="24"/>
                <w:lang w:val="uk-UA"/>
              </w:rPr>
              <w:t xml:space="preserve"> </w:t>
            </w:r>
            <w:r w:rsidRPr="001A7BA4">
              <w:rPr>
                <w:rFonts w:ascii="Times New Roman" w:hAnsi="Times New Roman"/>
                <w:sz w:val="24"/>
                <w:szCs w:val="24"/>
              </w:rPr>
              <w:t>Strotex</w:t>
            </w:r>
            <w:r w:rsidRPr="001A7BA4">
              <w:rPr>
                <w:rFonts w:ascii="Times New Roman" w:hAnsi="Times New Roman"/>
                <w:sz w:val="24"/>
                <w:szCs w:val="24"/>
                <w:lang w:val="uk-UA"/>
              </w:rPr>
              <w:t xml:space="preserve"> </w:t>
            </w:r>
            <w:r w:rsidRPr="001A7BA4">
              <w:rPr>
                <w:rFonts w:ascii="Times New Roman" w:hAnsi="Times New Roman"/>
                <w:sz w:val="24"/>
                <w:szCs w:val="24"/>
              </w:rPr>
              <w:t>PI</w:t>
            </w:r>
            <w:r w:rsidRPr="001A7BA4">
              <w:rPr>
                <w:rFonts w:ascii="Times New Roman" w:hAnsi="Times New Roman"/>
                <w:sz w:val="24"/>
                <w:szCs w:val="24"/>
                <w:lang w:val="uk-UA"/>
              </w:rPr>
              <w:t xml:space="preserve"> 110 або </w:t>
            </w:r>
            <w:r w:rsidRPr="001A7BA4">
              <w:rPr>
                <w:rFonts w:ascii="Times New Roman" w:hAnsi="Times New Roman"/>
                <w:sz w:val="24"/>
                <w:szCs w:val="24"/>
              </w:rPr>
              <w:t>Juta</w:t>
            </w:r>
            <w:r w:rsidRPr="001A7BA4">
              <w:rPr>
                <w:rFonts w:ascii="Times New Roman" w:hAnsi="Times New Roman"/>
                <w:sz w:val="24"/>
                <w:szCs w:val="24"/>
                <w:lang w:val="uk-UA"/>
              </w:rPr>
              <w:t xml:space="preserve"> </w:t>
            </w:r>
            <w:r w:rsidRPr="001A7BA4">
              <w:rPr>
                <w:rFonts w:ascii="Times New Roman" w:hAnsi="Times New Roman"/>
                <w:sz w:val="24"/>
                <w:szCs w:val="24"/>
              </w:rPr>
              <w:t>H</w:t>
            </w:r>
            <w:r w:rsidRPr="001A7BA4">
              <w:rPr>
                <w:rFonts w:ascii="Times New Roman" w:hAnsi="Times New Roman"/>
                <w:sz w:val="24"/>
                <w:szCs w:val="24"/>
                <w:lang w:val="uk-UA"/>
              </w:rPr>
              <w:t xml:space="preserve">110 (всі з’єднання і закінчення повинні бути проклеєні стрічкою </w:t>
            </w:r>
            <w:r w:rsidRPr="001A7BA4">
              <w:rPr>
                <w:rFonts w:ascii="Times New Roman" w:hAnsi="Times New Roman"/>
                <w:sz w:val="24"/>
                <w:szCs w:val="24"/>
              </w:rPr>
              <w:t>Juta</w:t>
            </w:r>
            <w:r w:rsidRPr="001A7BA4">
              <w:rPr>
                <w:rFonts w:ascii="Times New Roman" w:hAnsi="Times New Roman"/>
                <w:sz w:val="24"/>
                <w:szCs w:val="24"/>
                <w:lang w:val="uk-UA"/>
              </w:rPr>
              <w:t xml:space="preserve"> </w:t>
            </w:r>
            <w:r w:rsidRPr="001A7BA4">
              <w:rPr>
                <w:rFonts w:ascii="Times New Roman" w:hAnsi="Times New Roman"/>
                <w:sz w:val="24"/>
                <w:szCs w:val="24"/>
              </w:rPr>
              <w:t>Fixit</w:t>
            </w:r>
            <w:r w:rsidRPr="001A7BA4">
              <w:rPr>
                <w:rFonts w:ascii="Times New Roman" w:hAnsi="Times New Roman"/>
                <w:sz w:val="24"/>
                <w:szCs w:val="24"/>
                <w:lang w:val="uk-UA"/>
              </w:rPr>
              <w:t xml:space="preserve"> АЛ-1), ламіновані панелі МДФ (в </w:t>
            </w:r>
            <w:proofErr w:type="spellStart"/>
            <w:r w:rsidRPr="001A7BA4">
              <w:rPr>
                <w:rFonts w:ascii="Times New Roman" w:hAnsi="Times New Roman"/>
                <w:sz w:val="24"/>
                <w:szCs w:val="24"/>
                <w:lang w:val="uk-UA"/>
              </w:rPr>
              <w:t>с.у.ПВХ</w:t>
            </w:r>
            <w:proofErr w:type="spellEnd"/>
            <w:r w:rsidRPr="001A7BA4">
              <w:rPr>
                <w:rFonts w:ascii="Times New Roman" w:hAnsi="Times New Roman"/>
                <w:sz w:val="24"/>
                <w:szCs w:val="24"/>
                <w:lang w:val="uk-UA"/>
              </w:rPr>
              <w:t xml:space="preserve"> панелі матові ламіновані ТМ </w:t>
            </w:r>
            <w:r w:rsidRPr="001A7BA4">
              <w:rPr>
                <w:rFonts w:ascii="Times New Roman" w:hAnsi="Times New Roman"/>
                <w:sz w:val="24"/>
                <w:szCs w:val="24"/>
              </w:rPr>
              <w:t>Decomax</w:t>
            </w:r>
            <w:r w:rsidRPr="001A7BA4">
              <w:rPr>
                <w:rFonts w:ascii="Times New Roman" w:hAnsi="Times New Roman"/>
                <w:sz w:val="24"/>
                <w:szCs w:val="24"/>
                <w:lang w:val="uk-UA"/>
              </w:rPr>
              <w:t xml:space="preserve"> 250*8 мм «</w:t>
            </w:r>
            <w:proofErr w:type="spellStart"/>
            <w:r w:rsidRPr="001A7BA4">
              <w:rPr>
                <w:rFonts w:ascii="Times New Roman" w:hAnsi="Times New Roman"/>
                <w:sz w:val="24"/>
                <w:szCs w:val="24"/>
                <w:lang w:val="uk-UA"/>
              </w:rPr>
              <w:t>Інтонако</w:t>
            </w:r>
            <w:proofErr w:type="spellEnd"/>
            <w:r w:rsidRPr="001A7BA4">
              <w:rPr>
                <w:rFonts w:ascii="Times New Roman" w:hAnsi="Times New Roman"/>
                <w:sz w:val="24"/>
                <w:szCs w:val="24"/>
                <w:lang w:val="uk-UA"/>
              </w:rPr>
              <w:t xml:space="preserve"> </w:t>
            </w:r>
            <w:proofErr w:type="spellStart"/>
            <w:r w:rsidRPr="001A7BA4">
              <w:rPr>
                <w:rFonts w:ascii="Times New Roman" w:hAnsi="Times New Roman"/>
                <w:sz w:val="24"/>
                <w:szCs w:val="24"/>
                <w:lang w:val="uk-UA"/>
              </w:rPr>
              <w:t>классік</w:t>
            </w:r>
            <w:proofErr w:type="spellEnd"/>
            <w:r w:rsidRPr="001A7BA4">
              <w:rPr>
                <w:rFonts w:ascii="Times New Roman" w:hAnsi="Times New Roman"/>
                <w:sz w:val="24"/>
                <w:szCs w:val="24"/>
                <w:lang w:val="uk-UA"/>
              </w:rPr>
              <w:t>»).</w:t>
            </w:r>
          </w:p>
          <w:p w:rsidR="00D90EA8" w:rsidRDefault="00D90EA8" w:rsidP="00D90EA8">
            <w:pPr>
              <w:pStyle w:val="ac"/>
              <w:numPr>
                <w:ilvl w:val="0"/>
                <w:numId w:val="2"/>
              </w:numPr>
              <w:spacing w:after="0" w:line="240" w:lineRule="auto"/>
              <w:rPr>
                <w:rFonts w:ascii="Times New Roman" w:hAnsi="Times New Roman"/>
                <w:sz w:val="24"/>
                <w:szCs w:val="24"/>
                <w:lang w:val="uk-UA"/>
              </w:rPr>
            </w:pPr>
            <w:r>
              <w:rPr>
                <w:rFonts w:ascii="Times New Roman" w:hAnsi="Times New Roman"/>
                <w:b/>
                <w:sz w:val="24"/>
                <w:szCs w:val="24"/>
                <w:lang w:val="uk-UA"/>
              </w:rPr>
              <w:t>Стеля -</w:t>
            </w:r>
            <w:r>
              <w:rPr>
                <w:rFonts w:ascii="Times New Roman" w:hAnsi="Times New Roman"/>
                <w:sz w:val="24"/>
                <w:szCs w:val="24"/>
                <w:lang w:val="uk-UA"/>
              </w:rPr>
              <w:t xml:space="preserve"> еко вата </w:t>
            </w:r>
            <w:r>
              <w:rPr>
                <w:rFonts w:ascii="Times New Roman" w:hAnsi="Times New Roman"/>
                <w:sz w:val="24"/>
                <w:szCs w:val="24"/>
              </w:rPr>
              <w:t>Knauf</w:t>
            </w:r>
            <w:r w:rsidRPr="00536964">
              <w:rPr>
                <w:rFonts w:ascii="Times New Roman" w:hAnsi="Times New Roman"/>
                <w:sz w:val="24"/>
                <w:szCs w:val="24"/>
                <w:lang w:val="uk-UA"/>
              </w:rPr>
              <w:t xml:space="preserve"> </w:t>
            </w:r>
            <w:r>
              <w:rPr>
                <w:rFonts w:ascii="Times New Roman" w:hAnsi="Times New Roman"/>
                <w:sz w:val="24"/>
                <w:szCs w:val="24"/>
              </w:rPr>
              <w:t>Naturall</w:t>
            </w:r>
            <w:r>
              <w:rPr>
                <w:rFonts w:ascii="Times New Roman" w:hAnsi="Times New Roman"/>
                <w:sz w:val="24"/>
                <w:szCs w:val="24"/>
                <w:lang w:val="uk-UA"/>
              </w:rPr>
              <w:t xml:space="preserve"> </w:t>
            </w:r>
            <w:r w:rsidRPr="007761AF">
              <w:rPr>
                <w:rFonts w:ascii="Times New Roman" w:hAnsi="Times New Roman"/>
                <w:sz w:val="24"/>
                <w:szCs w:val="24"/>
                <w:lang w:val="uk-UA"/>
              </w:rPr>
              <w:t>20</w:t>
            </w:r>
            <w:r w:rsidRPr="00536964">
              <w:rPr>
                <w:rFonts w:ascii="Times New Roman" w:hAnsi="Times New Roman"/>
                <w:sz w:val="24"/>
                <w:szCs w:val="24"/>
                <w:lang w:val="uk-UA"/>
              </w:rPr>
              <w:t xml:space="preserve">0мм. </w:t>
            </w:r>
            <w:r>
              <w:rPr>
                <w:rFonts w:ascii="Times New Roman" w:hAnsi="Times New Roman"/>
                <w:sz w:val="24"/>
                <w:szCs w:val="24"/>
                <w:lang w:val="uk-UA"/>
              </w:rPr>
              <w:t>(</w:t>
            </w:r>
            <w:proofErr w:type="spellStart"/>
            <w:r>
              <w:rPr>
                <w:rFonts w:ascii="Times New Roman" w:hAnsi="Times New Roman"/>
                <w:sz w:val="24"/>
                <w:szCs w:val="24"/>
                <w:lang w:val="uk-UA"/>
              </w:rPr>
              <w:t>λА</w:t>
            </w:r>
            <w:proofErr w:type="spellEnd"/>
            <w:r>
              <w:rPr>
                <w:rFonts w:ascii="Times New Roman" w:hAnsi="Times New Roman"/>
                <w:sz w:val="24"/>
                <w:szCs w:val="24"/>
                <w:lang w:val="uk-UA"/>
              </w:rPr>
              <w:t>, 0,03</w:t>
            </w:r>
            <w:r w:rsidRPr="007761AF">
              <w:rPr>
                <w:rFonts w:ascii="Times New Roman" w:hAnsi="Times New Roman"/>
                <w:sz w:val="24"/>
                <w:szCs w:val="24"/>
                <w:lang w:val="uk-UA"/>
              </w:rPr>
              <w:t>9</w:t>
            </w:r>
            <w:r>
              <w:rPr>
                <w:rFonts w:ascii="Times New Roman" w:hAnsi="Times New Roman"/>
                <w:sz w:val="24"/>
                <w:szCs w:val="24"/>
                <w:lang w:val="uk-UA"/>
              </w:rPr>
              <w:t xml:space="preserve"> Вт</w:t>
            </w:r>
            <w:r w:rsidRPr="00B2734D">
              <w:rPr>
                <w:rFonts w:ascii="Times New Roman" w:hAnsi="Times New Roman"/>
                <w:sz w:val="24"/>
                <w:szCs w:val="24"/>
                <w:lang w:val="uk-UA"/>
              </w:rPr>
              <w:t>/</w:t>
            </w:r>
            <w:proofErr w:type="spellStart"/>
            <w:r>
              <w:rPr>
                <w:rFonts w:ascii="Times New Roman" w:hAnsi="Times New Roman"/>
                <w:sz w:val="24"/>
                <w:szCs w:val="24"/>
                <w:lang w:val="uk-UA"/>
              </w:rPr>
              <w:t>мК</w:t>
            </w:r>
            <w:proofErr w:type="spellEnd"/>
            <w:r>
              <w:rPr>
                <w:rFonts w:ascii="Times New Roman" w:hAnsi="Times New Roman"/>
                <w:sz w:val="24"/>
                <w:szCs w:val="24"/>
                <w:lang w:val="uk-UA"/>
              </w:rPr>
              <w:t>, 18кг</w:t>
            </w:r>
            <w:r w:rsidRPr="00B2734D">
              <w:rPr>
                <w:rFonts w:ascii="Times New Roman" w:hAnsi="Times New Roman"/>
                <w:sz w:val="24"/>
                <w:szCs w:val="24"/>
                <w:lang w:val="uk-UA"/>
              </w:rPr>
              <w:t>/</w:t>
            </w:r>
            <w:proofErr w:type="spellStart"/>
            <w:r>
              <w:rPr>
                <w:rFonts w:ascii="Times New Roman" w:hAnsi="Times New Roman"/>
                <w:sz w:val="24"/>
                <w:szCs w:val="24"/>
                <w:lang w:val="uk-UA"/>
              </w:rPr>
              <w:t>м.куб</w:t>
            </w:r>
            <w:proofErr w:type="spellEnd"/>
            <w:r>
              <w:rPr>
                <w:rFonts w:ascii="Times New Roman" w:hAnsi="Times New Roman"/>
                <w:sz w:val="24"/>
                <w:szCs w:val="24"/>
                <w:lang w:val="uk-UA"/>
              </w:rPr>
              <w:t xml:space="preserve">.). </w:t>
            </w:r>
            <w:r w:rsidRPr="00B2734D">
              <w:rPr>
                <w:rFonts w:ascii="Times New Roman" w:hAnsi="Times New Roman"/>
                <w:sz w:val="24"/>
                <w:szCs w:val="24"/>
                <w:lang w:val="uk-UA"/>
              </w:rPr>
              <w:t xml:space="preserve"> </w:t>
            </w:r>
            <w:proofErr w:type="spellStart"/>
            <w:r w:rsidRPr="00B2734D">
              <w:rPr>
                <w:rFonts w:ascii="Times New Roman" w:hAnsi="Times New Roman"/>
                <w:sz w:val="24"/>
                <w:szCs w:val="24"/>
                <w:lang w:val="uk-UA"/>
              </w:rPr>
              <w:t>паробар</w:t>
            </w:r>
            <w:r>
              <w:rPr>
                <w:rFonts w:ascii="Times New Roman" w:hAnsi="Times New Roman"/>
                <w:sz w:val="24"/>
                <w:szCs w:val="24"/>
                <w:lang w:val="uk-UA"/>
              </w:rPr>
              <w:t>’</w:t>
            </w:r>
            <w:r w:rsidRPr="00B2734D">
              <w:rPr>
                <w:rFonts w:ascii="Times New Roman" w:hAnsi="Times New Roman"/>
                <w:sz w:val="24"/>
                <w:szCs w:val="24"/>
                <w:lang w:val="uk-UA"/>
              </w:rPr>
              <w:t>єр</w:t>
            </w:r>
            <w:proofErr w:type="spellEnd"/>
            <w:r w:rsidRPr="00B2734D">
              <w:rPr>
                <w:rFonts w:ascii="Times New Roman" w:hAnsi="Times New Roman"/>
                <w:sz w:val="24"/>
                <w:szCs w:val="24"/>
                <w:lang w:val="uk-UA"/>
              </w:rPr>
              <w:t xml:space="preserve"> </w:t>
            </w:r>
            <w:r>
              <w:rPr>
                <w:rFonts w:ascii="Times New Roman" w:hAnsi="Times New Roman"/>
                <w:sz w:val="24"/>
                <w:szCs w:val="24"/>
              </w:rPr>
              <w:t>Strotex</w:t>
            </w:r>
            <w:r w:rsidRPr="00B2734D">
              <w:rPr>
                <w:rFonts w:ascii="Times New Roman" w:hAnsi="Times New Roman"/>
                <w:sz w:val="24"/>
                <w:szCs w:val="24"/>
                <w:lang w:val="uk-UA"/>
              </w:rPr>
              <w:t xml:space="preserve"> </w:t>
            </w:r>
            <w:r>
              <w:rPr>
                <w:rFonts w:ascii="Times New Roman" w:hAnsi="Times New Roman"/>
                <w:sz w:val="24"/>
                <w:szCs w:val="24"/>
              </w:rPr>
              <w:t>PI</w:t>
            </w:r>
            <w:r w:rsidRPr="00B2734D">
              <w:rPr>
                <w:rFonts w:ascii="Times New Roman" w:hAnsi="Times New Roman"/>
                <w:sz w:val="24"/>
                <w:szCs w:val="24"/>
                <w:lang w:val="uk-UA"/>
              </w:rPr>
              <w:t xml:space="preserve"> 110 </w:t>
            </w:r>
            <w:r>
              <w:rPr>
                <w:rFonts w:ascii="Times New Roman" w:hAnsi="Times New Roman"/>
                <w:sz w:val="24"/>
                <w:szCs w:val="24"/>
                <w:lang w:val="uk-UA"/>
              </w:rPr>
              <w:t xml:space="preserve">або </w:t>
            </w:r>
            <w:r>
              <w:rPr>
                <w:rFonts w:ascii="Times New Roman" w:hAnsi="Times New Roman"/>
                <w:sz w:val="24"/>
                <w:szCs w:val="24"/>
              </w:rPr>
              <w:t>Juta</w:t>
            </w:r>
            <w:r w:rsidRPr="00B2734D">
              <w:rPr>
                <w:rFonts w:ascii="Times New Roman" w:hAnsi="Times New Roman"/>
                <w:sz w:val="24"/>
                <w:szCs w:val="24"/>
                <w:lang w:val="uk-UA"/>
              </w:rPr>
              <w:t xml:space="preserve"> </w:t>
            </w:r>
            <w:r>
              <w:rPr>
                <w:rFonts w:ascii="Times New Roman" w:hAnsi="Times New Roman"/>
                <w:sz w:val="24"/>
                <w:szCs w:val="24"/>
              </w:rPr>
              <w:t>H</w:t>
            </w:r>
            <w:r w:rsidRPr="00B2734D">
              <w:rPr>
                <w:rFonts w:ascii="Times New Roman" w:hAnsi="Times New Roman"/>
                <w:sz w:val="24"/>
                <w:szCs w:val="24"/>
                <w:lang w:val="uk-UA"/>
              </w:rPr>
              <w:t xml:space="preserve">110 </w:t>
            </w:r>
            <w:r>
              <w:rPr>
                <w:rFonts w:ascii="Times New Roman" w:hAnsi="Times New Roman"/>
                <w:sz w:val="24"/>
                <w:szCs w:val="24"/>
                <w:lang w:val="uk-UA"/>
              </w:rPr>
              <w:t xml:space="preserve">(всі з’єднання  повинні бути проклеєні стрічкою </w:t>
            </w:r>
            <w:r>
              <w:rPr>
                <w:rFonts w:ascii="Times New Roman" w:hAnsi="Times New Roman"/>
                <w:sz w:val="24"/>
                <w:szCs w:val="24"/>
              </w:rPr>
              <w:t>Juta</w:t>
            </w:r>
            <w:r w:rsidRPr="00B2734D">
              <w:rPr>
                <w:rFonts w:ascii="Times New Roman" w:hAnsi="Times New Roman"/>
                <w:sz w:val="24"/>
                <w:szCs w:val="24"/>
                <w:lang w:val="uk-UA"/>
              </w:rPr>
              <w:t xml:space="preserve"> </w:t>
            </w:r>
            <w:r>
              <w:rPr>
                <w:rFonts w:ascii="Times New Roman" w:hAnsi="Times New Roman"/>
                <w:sz w:val="24"/>
                <w:szCs w:val="24"/>
              </w:rPr>
              <w:t>Fixit</w:t>
            </w:r>
            <w:r w:rsidRPr="00B2734D">
              <w:rPr>
                <w:rFonts w:ascii="Times New Roman" w:hAnsi="Times New Roman"/>
                <w:sz w:val="24"/>
                <w:szCs w:val="24"/>
                <w:lang w:val="uk-UA"/>
              </w:rPr>
              <w:t xml:space="preserve"> </w:t>
            </w:r>
            <w:r>
              <w:rPr>
                <w:rFonts w:ascii="Times New Roman" w:hAnsi="Times New Roman"/>
                <w:sz w:val="24"/>
                <w:szCs w:val="24"/>
                <w:lang w:val="uk-UA"/>
              </w:rPr>
              <w:t xml:space="preserve">АЛ-1), ПВХ панелі матові ламіновані ТМ </w:t>
            </w:r>
            <w:r>
              <w:rPr>
                <w:rFonts w:ascii="Times New Roman" w:hAnsi="Times New Roman"/>
                <w:sz w:val="24"/>
                <w:szCs w:val="24"/>
              </w:rPr>
              <w:t>Decomax</w:t>
            </w:r>
            <w:r w:rsidRPr="00B2734D">
              <w:rPr>
                <w:rFonts w:ascii="Times New Roman" w:hAnsi="Times New Roman"/>
                <w:sz w:val="24"/>
                <w:szCs w:val="24"/>
                <w:lang w:val="uk-UA"/>
              </w:rPr>
              <w:t xml:space="preserve"> </w:t>
            </w:r>
            <w:r>
              <w:rPr>
                <w:rFonts w:ascii="Times New Roman" w:hAnsi="Times New Roman"/>
                <w:sz w:val="24"/>
                <w:szCs w:val="24"/>
                <w:lang w:val="uk-UA"/>
              </w:rPr>
              <w:t>250*</w:t>
            </w:r>
            <w:r w:rsidRPr="003F63BA">
              <w:rPr>
                <w:rFonts w:ascii="Times New Roman" w:hAnsi="Times New Roman"/>
                <w:sz w:val="24"/>
                <w:szCs w:val="24"/>
                <w:lang w:val="uk-UA"/>
              </w:rPr>
              <w:t>6</w:t>
            </w:r>
            <w:r>
              <w:rPr>
                <w:rFonts w:ascii="Times New Roman" w:hAnsi="Times New Roman"/>
                <w:sz w:val="24"/>
                <w:szCs w:val="24"/>
                <w:lang w:val="uk-UA"/>
              </w:rPr>
              <w:t xml:space="preserve"> мм «</w:t>
            </w:r>
            <w:proofErr w:type="spellStart"/>
            <w:r>
              <w:rPr>
                <w:rFonts w:ascii="Times New Roman" w:hAnsi="Times New Roman"/>
                <w:sz w:val="24"/>
                <w:szCs w:val="24"/>
                <w:lang w:val="uk-UA"/>
              </w:rPr>
              <w:t>Інтонако</w:t>
            </w:r>
            <w:proofErr w:type="spellEnd"/>
            <w:r>
              <w:rPr>
                <w:rFonts w:ascii="Times New Roman" w:hAnsi="Times New Roman"/>
                <w:sz w:val="24"/>
                <w:szCs w:val="24"/>
                <w:lang w:val="uk-UA"/>
              </w:rPr>
              <w:t xml:space="preserve"> білий»).</w:t>
            </w:r>
          </w:p>
          <w:p w:rsidR="00D90EA8" w:rsidRPr="001A7BA4" w:rsidRDefault="00D90EA8" w:rsidP="00D90EA8">
            <w:pPr>
              <w:pStyle w:val="ac"/>
              <w:numPr>
                <w:ilvl w:val="0"/>
                <w:numId w:val="2"/>
              </w:numPr>
              <w:spacing w:after="0" w:line="240" w:lineRule="auto"/>
              <w:rPr>
                <w:rFonts w:ascii="Times New Roman" w:hAnsi="Times New Roman"/>
                <w:sz w:val="24"/>
                <w:szCs w:val="24"/>
                <w:lang w:val="uk-UA"/>
              </w:rPr>
            </w:pPr>
            <w:r w:rsidRPr="001A7BA4">
              <w:rPr>
                <w:rFonts w:ascii="Times New Roman" w:hAnsi="Times New Roman"/>
                <w:sz w:val="24"/>
                <w:szCs w:val="24"/>
                <w:lang w:val="uk-UA"/>
              </w:rPr>
              <w:t xml:space="preserve"> </w:t>
            </w:r>
            <w:r w:rsidRPr="001A7BA4">
              <w:rPr>
                <w:rFonts w:ascii="Times New Roman" w:hAnsi="Times New Roman"/>
                <w:b/>
                <w:sz w:val="24"/>
                <w:szCs w:val="24"/>
                <w:lang w:val="uk-UA"/>
              </w:rPr>
              <w:t>Вікна металопластик</w:t>
            </w:r>
            <w:r w:rsidRPr="001A7BA4">
              <w:rPr>
                <w:rFonts w:ascii="Times New Roman" w:hAnsi="Times New Roman"/>
                <w:sz w:val="24"/>
                <w:szCs w:val="24"/>
                <w:lang w:val="uk-UA"/>
              </w:rPr>
              <w:t>:</w:t>
            </w:r>
          </w:p>
          <w:p w:rsidR="00D90EA8" w:rsidRPr="001A7BA4" w:rsidRDefault="00D90EA8" w:rsidP="00D90EA8">
            <w:pPr>
              <w:pStyle w:val="ac"/>
              <w:numPr>
                <w:ilvl w:val="0"/>
                <w:numId w:val="2"/>
              </w:numPr>
              <w:spacing w:after="0" w:line="240" w:lineRule="auto"/>
              <w:rPr>
                <w:rFonts w:ascii="Times New Roman" w:hAnsi="Times New Roman"/>
                <w:sz w:val="24"/>
                <w:szCs w:val="24"/>
                <w:lang w:val="uk-UA"/>
              </w:rPr>
            </w:pPr>
            <w:r w:rsidRPr="001A7BA4">
              <w:rPr>
                <w:rFonts w:ascii="Times New Roman" w:hAnsi="Times New Roman"/>
                <w:sz w:val="24"/>
                <w:szCs w:val="24"/>
                <w:lang w:val="uk-UA"/>
              </w:rPr>
              <w:t>1600*2200мм (ш</w:t>
            </w:r>
            <w:r w:rsidRPr="001A7BA4">
              <w:rPr>
                <w:rFonts w:ascii="Times New Roman" w:hAnsi="Times New Roman"/>
                <w:sz w:val="24"/>
                <w:szCs w:val="24"/>
                <w:lang w:val="ru-RU"/>
              </w:rPr>
              <w:t>/</w:t>
            </w:r>
            <w:r w:rsidRPr="001A7BA4">
              <w:rPr>
                <w:rFonts w:ascii="Times New Roman" w:hAnsi="Times New Roman"/>
                <w:sz w:val="24"/>
                <w:szCs w:val="24"/>
                <w:lang w:val="uk-UA"/>
              </w:rPr>
              <w:t xml:space="preserve">в), </w:t>
            </w:r>
            <w:proofErr w:type="spellStart"/>
            <w:r w:rsidRPr="001A7BA4">
              <w:rPr>
                <w:rFonts w:ascii="Times New Roman" w:hAnsi="Times New Roman"/>
                <w:sz w:val="24"/>
                <w:szCs w:val="24"/>
                <w:lang w:val="uk-UA"/>
              </w:rPr>
              <w:t>поворотно</w:t>
            </w:r>
            <w:proofErr w:type="spellEnd"/>
            <w:r w:rsidRPr="001A7BA4">
              <w:rPr>
                <w:rFonts w:ascii="Times New Roman" w:hAnsi="Times New Roman"/>
                <w:sz w:val="24"/>
                <w:szCs w:val="24"/>
                <w:lang w:val="uk-UA"/>
              </w:rPr>
              <w:t xml:space="preserve">-відкидні – 5 шт.            </w:t>
            </w:r>
          </w:p>
          <w:p w:rsidR="00D90EA8" w:rsidRPr="001A7BA4" w:rsidRDefault="00D90EA8" w:rsidP="00D90EA8">
            <w:pPr>
              <w:pStyle w:val="ac"/>
              <w:numPr>
                <w:ilvl w:val="0"/>
                <w:numId w:val="2"/>
              </w:numPr>
              <w:spacing w:after="0" w:line="240" w:lineRule="auto"/>
              <w:rPr>
                <w:rFonts w:ascii="Times New Roman" w:hAnsi="Times New Roman"/>
                <w:sz w:val="24"/>
                <w:szCs w:val="24"/>
                <w:lang w:val="uk-UA"/>
              </w:rPr>
            </w:pPr>
            <w:r w:rsidRPr="001A7BA4">
              <w:rPr>
                <w:rFonts w:ascii="Times New Roman" w:hAnsi="Times New Roman"/>
                <w:sz w:val="24"/>
                <w:szCs w:val="24"/>
                <w:lang w:val="uk-UA"/>
              </w:rPr>
              <w:t>1600*800мм  (ш</w:t>
            </w:r>
            <w:r w:rsidRPr="001A7BA4">
              <w:rPr>
                <w:rFonts w:ascii="Times New Roman" w:hAnsi="Times New Roman"/>
                <w:sz w:val="24"/>
                <w:szCs w:val="24"/>
                <w:lang w:val="ru-RU"/>
              </w:rPr>
              <w:t>/</w:t>
            </w:r>
            <w:r w:rsidRPr="001A7BA4">
              <w:rPr>
                <w:rFonts w:ascii="Times New Roman" w:hAnsi="Times New Roman"/>
                <w:sz w:val="24"/>
                <w:szCs w:val="24"/>
                <w:lang w:val="uk-UA"/>
              </w:rPr>
              <w:t xml:space="preserve">в), </w:t>
            </w:r>
            <w:proofErr w:type="spellStart"/>
            <w:r w:rsidRPr="001A7BA4">
              <w:rPr>
                <w:rFonts w:ascii="Times New Roman" w:hAnsi="Times New Roman"/>
                <w:sz w:val="24"/>
                <w:szCs w:val="24"/>
                <w:lang w:val="uk-UA"/>
              </w:rPr>
              <w:t>поворотно</w:t>
            </w:r>
            <w:proofErr w:type="spellEnd"/>
            <w:r w:rsidRPr="001A7BA4">
              <w:rPr>
                <w:rFonts w:ascii="Times New Roman" w:hAnsi="Times New Roman"/>
                <w:sz w:val="24"/>
                <w:szCs w:val="24"/>
                <w:lang w:val="uk-UA"/>
              </w:rPr>
              <w:t xml:space="preserve">-відкидні – 5 </w:t>
            </w:r>
            <w:proofErr w:type="spellStart"/>
            <w:r w:rsidRPr="001A7BA4">
              <w:rPr>
                <w:rFonts w:ascii="Times New Roman" w:hAnsi="Times New Roman"/>
                <w:sz w:val="24"/>
                <w:szCs w:val="24"/>
                <w:lang w:val="uk-UA"/>
              </w:rPr>
              <w:t>шт</w:t>
            </w:r>
            <w:proofErr w:type="spellEnd"/>
            <w:r w:rsidRPr="001A7BA4">
              <w:rPr>
                <w:rFonts w:ascii="Times New Roman" w:hAnsi="Times New Roman"/>
                <w:sz w:val="24"/>
                <w:szCs w:val="24"/>
                <w:lang w:val="uk-UA"/>
              </w:rPr>
              <w:t xml:space="preserve">                                                   </w:t>
            </w:r>
          </w:p>
          <w:p w:rsidR="00D90EA8" w:rsidRDefault="00D90EA8" w:rsidP="00D90EA8">
            <w:pPr>
              <w:pStyle w:val="ac"/>
              <w:numPr>
                <w:ilvl w:val="0"/>
                <w:numId w:val="2"/>
              </w:numPr>
              <w:spacing w:after="0" w:line="240" w:lineRule="auto"/>
              <w:rPr>
                <w:rFonts w:ascii="Times New Roman" w:hAnsi="Times New Roman"/>
                <w:sz w:val="24"/>
                <w:szCs w:val="24"/>
                <w:lang w:val="uk-UA"/>
              </w:rPr>
            </w:pPr>
            <w:r>
              <w:rPr>
                <w:rFonts w:ascii="Times New Roman" w:hAnsi="Times New Roman"/>
                <w:sz w:val="24"/>
                <w:szCs w:val="24"/>
                <w:lang w:val="uk-UA"/>
              </w:rPr>
              <w:t xml:space="preserve"> Профіль «</w:t>
            </w:r>
            <w:r>
              <w:rPr>
                <w:rFonts w:ascii="Times New Roman" w:hAnsi="Times New Roman"/>
                <w:sz w:val="24"/>
                <w:szCs w:val="24"/>
              </w:rPr>
              <w:t>Steko</w:t>
            </w:r>
            <w:r>
              <w:rPr>
                <w:rFonts w:ascii="Times New Roman" w:hAnsi="Times New Roman"/>
                <w:sz w:val="24"/>
                <w:szCs w:val="24"/>
                <w:lang w:val="uk-UA"/>
              </w:rPr>
              <w:t xml:space="preserve">» або </w:t>
            </w:r>
            <w:r w:rsidRPr="003F63BA">
              <w:rPr>
                <w:rFonts w:ascii="Times New Roman" w:hAnsi="Times New Roman"/>
                <w:sz w:val="24"/>
                <w:szCs w:val="24"/>
                <w:lang w:val="uk-UA"/>
              </w:rPr>
              <w:t>«</w:t>
            </w:r>
            <w:r>
              <w:rPr>
                <w:rFonts w:ascii="Times New Roman" w:hAnsi="Times New Roman"/>
                <w:sz w:val="24"/>
                <w:szCs w:val="24"/>
              </w:rPr>
              <w:t>WDS</w:t>
            </w:r>
            <w:r>
              <w:rPr>
                <w:rFonts w:ascii="Times New Roman" w:hAnsi="Times New Roman"/>
                <w:sz w:val="24"/>
                <w:szCs w:val="24"/>
                <w:lang w:val="uk-UA"/>
              </w:rPr>
              <w:t>» 2 х камерний склопакет з функцією енергозбереження.</w:t>
            </w:r>
          </w:p>
          <w:p w:rsidR="00D90EA8" w:rsidRPr="004F5233" w:rsidRDefault="00D90EA8" w:rsidP="00D90EA8">
            <w:pPr>
              <w:pStyle w:val="ac"/>
              <w:numPr>
                <w:ilvl w:val="0"/>
                <w:numId w:val="2"/>
              </w:numPr>
              <w:spacing w:after="0" w:line="240" w:lineRule="auto"/>
              <w:rPr>
                <w:rFonts w:ascii="Times New Roman" w:hAnsi="Times New Roman"/>
                <w:b/>
                <w:sz w:val="24"/>
                <w:szCs w:val="24"/>
                <w:lang w:val="uk-UA"/>
              </w:rPr>
            </w:pPr>
            <w:r w:rsidRPr="004F5233">
              <w:rPr>
                <w:rFonts w:ascii="Times New Roman" w:hAnsi="Times New Roman"/>
                <w:b/>
                <w:sz w:val="24"/>
                <w:szCs w:val="24"/>
                <w:lang w:val="uk-UA"/>
              </w:rPr>
              <w:t xml:space="preserve">Двері вхідні: </w:t>
            </w:r>
            <w:r w:rsidRPr="004F5233">
              <w:rPr>
                <w:rFonts w:ascii="Times New Roman" w:hAnsi="Times New Roman"/>
                <w:bCs/>
                <w:sz w:val="24"/>
                <w:szCs w:val="24"/>
                <w:lang w:val="uk-UA"/>
              </w:rPr>
              <w:t>1300</w:t>
            </w:r>
            <w:r w:rsidRPr="004F5233">
              <w:rPr>
                <w:rFonts w:ascii="Times New Roman" w:hAnsi="Times New Roman"/>
                <w:sz w:val="24"/>
                <w:szCs w:val="24"/>
                <w:lang w:val="uk-UA"/>
              </w:rPr>
              <w:t xml:space="preserve">*2200 мм – 2 шт., </w:t>
            </w:r>
            <w:r w:rsidRPr="004F5233">
              <w:rPr>
                <w:rFonts w:ascii="Times New Roman" w:hAnsi="Times New Roman"/>
                <w:sz w:val="24"/>
                <w:szCs w:val="24"/>
              </w:rPr>
              <w:t>Garda</w:t>
            </w:r>
            <w:r w:rsidRPr="004F5233">
              <w:rPr>
                <w:rFonts w:ascii="Times New Roman" w:hAnsi="Times New Roman"/>
                <w:sz w:val="24"/>
                <w:szCs w:val="24"/>
                <w:lang w:val="uk-UA"/>
              </w:rPr>
              <w:t xml:space="preserve"> Чорний Муар. Внутрішнє оздоблення – МДФ панель утеплена, 2 замки </w:t>
            </w:r>
            <w:r w:rsidRPr="004F5233">
              <w:rPr>
                <w:rFonts w:ascii="Times New Roman" w:hAnsi="Times New Roman"/>
                <w:sz w:val="24"/>
                <w:szCs w:val="24"/>
              </w:rPr>
              <w:t>KALE</w:t>
            </w:r>
            <w:r w:rsidRPr="004F5233">
              <w:rPr>
                <w:rFonts w:ascii="Times New Roman" w:hAnsi="Times New Roman"/>
                <w:sz w:val="24"/>
                <w:szCs w:val="24"/>
                <w:lang w:val="uk-UA"/>
              </w:rPr>
              <w:t xml:space="preserve"> (або аналог).</w:t>
            </w:r>
          </w:p>
          <w:p w:rsidR="00D90EA8" w:rsidRPr="004F5233" w:rsidRDefault="00D90EA8" w:rsidP="00D90EA8">
            <w:pPr>
              <w:pStyle w:val="ac"/>
              <w:numPr>
                <w:ilvl w:val="0"/>
                <w:numId w:val="2"/>
              </w:numPr>
              <w:spacing w:after="0" w:line="240" w:lineRule="auto"/>
              <w:rPr>
                <w:rFonts w:ascii="Times New Roman" w:hAnsi="Times New Roman"/>
                <w:sz w:val="24"/>
                <w:szCs w:val="24"/>
                <w:lang w:val="uk-UA"/>
              </w:rPr>
            </w:pPr>
            <w:r w:rsidRPr="004F5233">
              <w:rPr>
                <w:rFonts w:ascii="Times New Roman" w:hAnsi="Times New Roman"/>
                <w:b/>
                <w:sz w:val="24"/>
                <w:szCs w:val="24"/>
                <w:lang w:val="uk-UA"/>
              </w:rPr>
              <w:t>Двері</w:t>
            </w:r>
            <w:r w:rsidRPr="004F5233">
              <w:rPr>
                <w:rFonts w:ascii="Times New Roman" w:hAnsi="Times New Roman"/>
                <w:sz w:val="24"/>
                <w:szCs w:val="24"/>
                <w:lang w:val="uk-UA"/>
              </w:rPr>
              <w:t xml:space="preserve"> </w:t>
            </w:r>
            <w:r w:rsidRPr="004F5233">
              <w:rPr>
                <w:rFonts w:ascii="Times New Roman" w:hAnsi="Times New Roman"/>
                <w:b/>
                <w:sz w:val="24"/>
                <w:szCs w:val="24"/>
                <w:lang w:val="uk-UA"/>
              </w:rPr>
              <w:t>внутрішні металопластик:</w:t>
            </w:r>
            <w:r w:rsidRPr="004F5233">
              <w:rPr>
                <w:rFonts w:ascii="Times New Roman" w:hAnsi="Times New Roman"/>
                <w:sz w:val="24"/>
                <w:szCs w:val="24"/>
                <w:lang w:val="uk-UA"/>
              </w:rPr>
              <w:t xml:space="preserve"> – 1300*2100 мм., -5шт., 800*2100 -10шт (на кожній з дверей передбачити ручки та замки)</w:t>
            </w:r>
          </w:p>
          <w:p w:rsidR="00D90EA8" w:rsidRDefault="00D90EA8" w:rsidP="00F75969"/>
          <w:p w:rsidR="00D90EA8" w:rsidRPr="0061211F" w:rsidRDefault="00D90EA8" w:rsidP="00F75969">
            <w:pPr>
              <w:ind w:left="720"/>
              <w:rPr>
                <w:rFonts w:ascii="Times New Roman" w:hAnsi="Times New Roman"/>
                <w:sz w:val="24"/>
                <w:szCs w:val="24"/>
              </w:rPr>
            </w:pPr>
            <w:r w:rsidRPr="00320BE3">
              <w:rPr>
                <w:rFonts w:ascii="Times New Roman" w:hAnsi="Times New Roman"/>
                <w:b/>
              </w:rPr>
              <w:t>Електрообладнання</w:t>
            </w:r>
            <w:r>
              <w:t>:</w:t>
            </w:r>
          </w:p>
          <w:p w:rsidR="00D90EA8" w:rsidRPr="002E5B88" w:rsidRDefault="00D90EA8" w:rsidP="00F75969">
            <w:pPr>
              <w:pStyle w:val="ac"/>
              <w:rPr>
                <w:rFonts w:ascii="Times New Roman" w:hAnsi="Times New Roman"/>
                <w:sz w:val="24"/>
                <w:szCs w:val="24"/>
                <w:lang w:val="uk-UA"/>
              </w:rPr>
            </w:pPr>
            <w:r>
              <w:rPr>
                <w:rFonts w:ascii="Times New Roman" w:hAnsi="Times New Roman"/>
                <w:b/>
                <w:sz w:val="24"/>
                <w:szCs w:val="24"/>
                <w:lang w:val="uk-UA"/>
              </w:rPr>
              <w:t xml:space="preserve"> </w:t>
            </w:r>
          </w:p>
          <w:p w:rsidR="00D90EA8" w:rsidRPr="004F5233"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4F5233">
              <w:rPr>
                <w:rFonts w:ascii="Times New Roman" w:hAnsi="Times New Roman"/>
                <w:b/>
                <w:sz w:val="24"/>
                <w:szCs w:val="24"/>
                <w:lang w:val="uk-UA"/>
              </w:rPr>
              <w:t xml:space="preserve">Силовий кабель:  </w:t>
            </w:r>
            <w:r w:rsidRPr="004F5233">
              <w:rPr>
                <w:rFonts w:ascii="Times New Roman" w:hAnsi="Times New Roman"/>
                <w:sz w:val="24"/>
                <w:szCs w:val="24"/>
                <w:lang w:val="uk-UA"/>
              </w:rPr>
              <w:t>мідний</w:t>
            </w:r>
            <w:r w:rsidRPr="004F5233">
              <w:rPr>
                <w:rFonts w:ascii="Times New Roman" w:hAnsi="Times New Roman"/>
                <w:b/>
                <w:sz w:val="24"/>
                <w:szCs w:val="24"/>
                <w:lang w:val="uk-UA"/>
              </w:rPr>
              <w:t xml:space="preserve"> </w:t>
            </w:r>
            <w:r w:rsidRPr="004F5233">
              <w:rPr>
                <w:rFonts w:ascii="Times New Roman" w:hAnsi="Times New Roman"/>
                <w:sz w:val="24"/>
                <w:szCs w:val="24"/>
                <w:lang w:val="uk-UA"/>
              </w:rPr>
              <w:t xml:space="preserve">багатожильний провід з подвійною ізоляцією повинен бути захований в металеву </w:t>
            </w:r>
            <w:proofErr w:type="spellStart"/>
            <w:r w:rsidRPr="004F5233">
              <w:rPr>
                <w:rFonts w:ascii="Times New Roman" w:hAnsi="Times New Roman"/>
                <w:sz w:val="24"/>
                <w:szCs w:val="24"/>
                <w:lang w:val="uk-UA"/>
              </w:rPr>
              <w:t>гофротрубу</w:t>
            </w:r>
            <w:proofErr w:type="spellEnd"/>
            <w:r w:rsidRPr="004F5233">
              <w:rPr>
                <w:rFonts w:ascii="Times New Roman" w:hAnsi="Times New Roman"/>
                <w:sz w:val="24"/>
                <w:szCs w:val="24"/>
                <w:lang w:val="uk-UA"/>
              </w:rPr>
              <w:t xml:space="preserve"> (на розетки ШВВП 3*2,5, на світильники – ШВВП3*1,5).</w:t>
            </w:r>
          </w:p>
          <w:p w:rsidR="00D90EA8" w:rsidRPr="004F5233"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4F5233">
              <w:rPr>
                <w:rFonts w:ascii="Times New Roman" w:hAnsi="Times New Roman"/>
                <w:b/>
                <w:sz w:val="24"/>
                <w:szCs w:val="24"/>
                <w:lang w:val="uk-UA"/>
              </w:rPr>
              <w:t xml:space="preserve">Освітлення внутрішнє: </w:t>
            </w:r>
            <w:r w:rsidRPr="004F5233">
              <w:rPr>
                <w:rFonts w:ascii="Times New Roman" w:hAnsi="Times New Roman"/>
                <w:sz w:val="24"/>
                <w:szCs w:val="24"/>
                <w:lang w:val="uk-UA"/>
              </w:rPr>
              <w:t>світильник</w:t>
            </w:r>
            <w:r w:rsidRPr="004F5233">
              <w:rPr>
                <w:rFonts w:ascii="Times New Roman" w:hAnsi="Times New Roman"/>
                <w:b/>
                <w:sz w:val="24"/>
                <w:szCs w:val="24"/>
                <w:lang w:val="uk-UA"/>
              </w:rPr>
              <w:t xml:space="preserve"> </w:t>
            </w:r>
            <w:r w:rsidRPr="004F5233">
              <w:rPr>
                <w:rFonts w:ascii="Times New Roman" w:hAnsi="Times New Roman"/>
                <w:sz w:val="24"/>
                <w:szCs w:val="24"/>
                <w:lang w:val="uk-UA"/>
              </w:rPr>
              <w:t>накладний світлодіодний 18 Вт – 40 шт.</w:t>
            </w:r>
          </w:p>
          <w:p w:rsidR="00D90EA8" w:rsidRPr="004F5233"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4F5233">
              <w:rPr>
                <w:rFonts w:ascii="Times New Roman" w:hAnsi="Times New Roman"/>
                <w:b/>
                <w:sz w:val="24"/>
                <w:szCs w:val="24"/>
                <w:lang w:val="uk-UA"/>
              </w:rPr>
              <w:t>Освітлення зовнішнє</w:t>
            </w:r>
            <w:r w:rsidRPr="004F5233">
              <w:rPr>
                <w:rFonts w:ascii="Times New Roman" w:hAnsi="Times New Roman"/>
                <w:sz w:val="24"/>
                <w:szCs w:val="24"/>
                <w:lang w:val="uk-UA"/>
              </w:rPr>
              <w:t xml:space="preserve"> світильник накладний</w:t>
            </w:r>
            <w:r w:rsidRPr="004F5233">
              <w:rPr>
                <w:rFonts w:ascii="Times New Roman" w:hAnsi="Times New Roman"/>
                <w:b/>
                <w:sz w:val="24"/>
                <w:szCs w:val="24"/>
                <w:lang w:val="uk-UA"/>
              </w:rPr>
              <w:t xml:space="preserve"> 20</w:t>
            </w:r>
            <w:r w:rsidRPr="004F5233">
              <w:rPr>
                <w:rFonts w:ascii="Times New Roman" w:hAnsi="Times New Roman"/>
                <w:sz w:val="24"/>
                <w:szCs w:val="24"/>
                <w:lang w:val="uk-UA"/>
              </w:rPr>
              <w:t xml:space="preserve"> Вт – 10 шт.</w:t>
            </w:r>
          </w:p>
          <w:p w:rsidR="00D90EA8" w:rsidRPr="004F5233"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4F5233">
              <w:rPr>
                <w:rFonts w:ascii="Times New Roman" w:hAnsi="Times New Roman"/>
                <w:b/>
                <w:sz w:val="24"/>
                <w:szCs w:val="24"/>
                <w:lang w:val="uk-UA"/>
              </w:rPr>
              <w:t>Автомати на розетки</w:t>
            </w:r>
            <w:r>
              <w:rPr>
                <w:rFonts w:ascii="Times New Roman" w:hAnsi="Times New Roman"/>
                <w:b/>
                <w:sz w:val="24"/>
                <w:szCs w:val="24"/>
                <w:lang w:val="uk-UA"/>
              </w:rPr>
              <w:t xml:space="preserve"> -</w:t>
            </w:r>
            <w:r w:rsidRPr="004F5233">
              <w:rPr>
                <w:rFonts w:ascii="Times New Roman" w:hAnsi="Times New Roman"/>
                <w:b/>
                <w:sz w:val="24"/>
                <w:szCs w:val="24"/>
                <w:lang w:val="uk-UA"/>
              </w:rPr>
              <w:t xml:space="preserve"> </w:t>
            </w:r>
            <w:r w:rsidRPr="00ED5769">
              <w:rPr>
                <w:rFonts w:ascii="Times New Roman" w:hAnsi="Times New Roman"/>
                <w:sz w:val="24"/>
                <w:szCs w:val="24"/>
                <w:lang w:val="uk-UA"/>
              </w:rPr>
              <w:t>передбачити</w:t>
            </w:r>
            <w:r w:rsidRPr="004F5233">
              <w:rPr>
                <w:rFonts w:ascii="Times New Roman" w:hAnsi="Times New Roman"/>
                <w:b/>
                <w:sz w:val="24"/>
                <w:szCs w:val="24"/>
                <w:lang w:val="uk-UA"/>
              </w:rPr>
              <w:t xml:space="preserve"> </w:t>
            </w:r>
            <w:r w:rsidRPr="00ED5769">
              <w:rPr>
                <w:rFonts w:ascii="Times New Roman" w:hAnsi="Times New Roman"/>
                <w:sz w:val="24"/>
                <w:szCs w:val="24"/>
                <w:lang w:val="uk-UA"/>
              </w:rPr>
              <w:t>під роботу</w:t>
            </w:r>
            <w:r w:rsidRPr="004F5233">
              <w:rPr>
                <w:rFonts w:ascii="Times New Roman" w:hAnsi="Times New Roman"/>
                <w:b/>
                <w:sz w:val="24"/>
                <w:szCs w:val="24"/>
                <w:lang w:val="uk-UA"/>
              </w:rPr>
              <w:t xml:space="preserve"> </w:t>
            </w:r>
            <w:r w:rsidRPr="00ED5769">
              <w:rPr>
                <w:rFonts w:ascii="Times New Roman" w:hAnsi="Times New Roman"/>
                <w:sz w:val="24"/>
                <w:szCs w:val="24"/>
                <w:lang w:val="uk-UA"/>
              </w:rPr>
              <w:t>електрообігрівачів</w:t>
            </w:r>
            <w:r w:rsidRPr="004F5233">
              <w:rPr>
                <w:rFonts w:ascii="Times New Roman" w:hAnsi="Times New Roman"/>
                <w:b/>
                <w:sz w:val="24"/>
                <w:szCs w:val="24"/>
                <w:lang w:val="uk-UA"/>
              </w:rPr>
              <w:t>.</w:t>
            </w:r>
          </w:p>
          <w:p w:rsidR="00D90EA8"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4F5233">
              <w:rPr>
                <w:rFonts w:ascii="Times New Roman" w:hAnsi="Times New Roman"/>
                <w:b/>
                <w:sz w:val="24"/>
                <w:szCs w:val="24"/>
                <w:lang w:val="uk-UA"/>
              </w:rPr>
              <w:t xml:space="preserve">Передбачити інтернет розетки та </w:t>
            </w:r>
            <w:r w:rsidRPr="004F5233">
              <w:rPr>
                <w:rFonts w:ascii="Times New Roman" w:hAnsi="Times New Roman"/>
                <w:b/>
                <w:sz w:val="24"/>
                <w:szCs w:val="24"/>
              </w:rPr>
              <w:t>WIFI</w:t>
            </w:r>
            <w:r w:rsidRPr="004F5233">
              <w:rPr>
                <w:rFonts w:ascii="Times New Roman" w:hAnsi="Times New Roman"/>
                <w:b/>
                <w:sz w:val="24"/>
                <w:szCs w:val="24"/>
                <w:lang w:val="ru-RU"/>
              </w:rPr>
              <w:t xml:space="preserve"> </w:t>
            </w:r>
            <w:r w:rsidRPr="004F5233">
              <w:rPr>
                <w:rFonts w:ascii="Times New Roman" w:hAnsi="Times New Roman"/>
                <w:b/>
                <w:sz w:val="24"/>
                <w:szCs w:val="24"/>
                <w:lang w:val="uk-UA"/>
              </w:rPr>
              <w:t>на весь будинок</w:t>
            </w:r>
          </w:p>
          <w:p w:rsidR="00D90EA8" w:rsidRPr="00940F8D"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940F8D">
              <w:rPr>
                <w:rFonts w:ascii="Times New Roman" w:hAnsi="Times New Roman"/>
                <w:b/>
                <w:sz w:val="24"/>
                <w:szCs w:val="24"/>
                <w:lang w:val="uk-UA"/>
              </w:rPr>
              <w:t>Передбачити та встановити блискавкозахист всього будинку (надати проект).</w:t>
            </w:r>
          </w:p>
          <w:p w:rsidR="00D90EA8" w:rsidRPr="00940F8D"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940F8D">
              <w:rPr>
                <w:rFonts w:ascii="Times New Roman" w:hAnsi="Times New Roman"/>
                <w:b/>
                <w:sz w:val="24"/>
                <w:szCs w:val="24"/>
                <w:lang w:val="uk-UA"/>
              </w:rPr>
              <w:t>Передбачити та встановити систему пожежної сигналізації (надати проект).</w:t>
            </w:r>
          </w:p>
          <w:p w:rsidR="00D90EA8" w:rsidRPr="004F5233" w:rsidRDefault="00D90EA8" w:rsidP="00F75969">
            <w:pPr>
              <w:tabs>
                <w:tab w:val="left" w:pos="880"/>
              </w:tabs>
              <w:ind w:left="720"/>
              <w:rPr>
                <w:rFonts w:ascii="Times New Roman" w:hAnsi="Times New Roman"/>
                <w:b/>
                <w:sz w:val="24"/>
                <w:szCs w:val="24"/>
              </w:rPr>
            </w:pPr>
            <w:r w:rsidRPr="004F5233">
              <w:rPr>
                <w:rFonts w:ascii="Times New Roman" w:hAnsi="Times New Roman"/>
                <w:b/>
                <w:sz w:val="24"/>
                <w:szCs w:val="24"/>
              </w:rPr>
              <w:t xml:space="preserve">Опалення </w:t>
            </w:r>
            <w:r w:rsidRPr="00940F8D">
              <w:rPr>
                <w:rFonts w:ascii="Times New Roman" w:hAnsi="Times New Roman"/>
                <w:b/>
                <w:sz w:val="24"/>
                <w:szCs w:val="24"/>
              </w:rPr>
              <w:t>приміщення</w:t>
            </w:r>
            <w:r w:rsidRPr="004F5233">
              <w:rPr>
                <w:rFonts w:ascii="Times New Roman" w:hAnsi="Times New Roman"/>
                <w:b/>
                <w:sz w:val="24"/>
                <w:szCs w:val="24"/>
              </w:rPr>
              <w:t>:</w:t>
            </w:r>
          </w:p>
          <w:p w:rsidR="00D90EA8" w:rsidRPr="00ED5769" w:rsidRDefault="00D90EA8" w:rsidP="00F75969">
            <w:pPr>
              <w:tabs>
                <w:tab w:val="left" w:pos="880"/>
              </w:tabs>
              <w:ind w:left="720"/>
              <w:rPr>
                <w:rFonts w:ascii="Times New Roman" w:hAnsi="Times New Roman"/>
                <w:sz w:val="24"/>
                <w:szCs w:val="24"/>
              </w:rPr>
            </w:pPr>
            <w:r w:rsidRPr="00ED5769">
              <w:rPr>
                <w:rFonts w:ascii="Times New Roman" w:hAnsi="Times New Roman"/>
                <w:sz w:val="24"/>
                <w:szCs w:val="24"/>
              </w:rPr>
              <w:t>Передбачити кондиціонери в кількості 9шт (з прокладкою траси в стінах). Та монтажем зовнішніх блоків.</w:t>
            </w:r>
          </w:p>
          <w:p w:rsidR="00D90EA8" w:rsidRPr="0036235B"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r w:rsidRPr="00320BE3">
              <w:rPr>
                <w:rFonts w:ascii="Times New Roman" w:hAnsi="Times New Roman"/>
                <w:b/>
                <w:sz w:val="24"/>
                <w:szCs w:val="24"/>
                <w:lang w:val="uk-UA"/>
              </w:rPr>
              <w:t xml:space="preserve">Щиток  </w:t>
            </w:r>
            <w:r w:rsidRPr="00320BE3">
              <w:rPr>
                <w:rFonts w:ascii="Times New Roman" w:hAnsi="Times New Roman"/>
                <w:sz w:val="24"/>
                <w:szCs w:val="24"/>
              </w:rPr>
              <w:t>IEK</w:t>
            </w:r>
            <w:r w:rsidRPr="00320BE3">
              <w:rPr>
                <w:rFonts w:ascii="Times New Roman" w:hAnsi="Times New Roman"/>
                <w:sz w:val="24"/>
                <w:szCs w:val="24"/>
                <w:lang w:val="uk-UA"/>
              </w:rPr>
              <w:t xml:space="preserve"> ЩРН-П-6 (МКР82-</w:t>
            </w:r>
            <w:r w:rsidRPr="00320BE3">
              <w:rPr>
                <w:rFonts w:ascii="Times New Roman" w:hAnsi="Times New Roman"/>
                <w:sz w:val="24"/>
                <w:szCs w:val="24"/>
              </w:rPr>
              <w:t>N</w:t>
            </w:r>
            <w:r w:rsidRPr="00320BE3">
              <w:rPr>
                <w:rFonts w:ascii="Times New Roman" w:hAnsi="Times New Roman"/>
                <w:sz w:val="24"/>
                <w:szCs w:val="24"/>
                <w:lang w:val="uk-UA"/>
              </w:rPr>
              <w:t xml:space="preserve">-06-41-20) + автоматичні вимикачі </w:t>
            </w:r>
            <w:r w:rsidRPr="00320BE3">
              <w:rPr>
                <w:rFonts w:ascii="Times New Roman" w:hAnsi="Times New Roman"/>
                <w:sz w:val="24"/>
                <w:szCs w:val="24"/>
              </w:rPr>
              <w:t>Legrend</w:t>
            </w:r>
            <w:r w:rsidRPr="00320BE3">
              <w:rPr>
                <w:rFonts w:ascii="Times New Roman" w:hAnsi="Times New Roman"/>
                <w:sz w:val="24"/>
                <w:szCs w:val="24"/>
                <w:lang w:val="uk-UA"/>
              </w:rPr>
              <w:t xml:space="preserve">, </w:t>
            </w:r>
            <w:r w:rsidRPr="00320BE3">
              <w:rPr>
                <w:rFonts w:ascii="Times New Roman" w:hAnsi="Times New Roman"/>
                <w:sz w:val="24"/>
                <w:szCs w:val="24"/>
              </w:rPr>
              <w:t>Shneider</w:t>
            </w:r>
            <w:r w:rsidRPr="00320BE3">
              <w:rPr>
                <w:rFonts w:ascii="Times New Roman" w:hAnsi="Times New Roman"/>
                <w:sz w:val="24"/>
                <w:szCs w:val="24"/>
                <w:lang w:val="uk-UA"/>
              </w:rPr>
              <w:t xml:space="preserve">, </w:t>
            </w:r>
            <w:r w:rsidRPr="00320BE3">
              <w:rPr>
                <w:rFonts w:ascii="Times New Roman" w:hAnsi="Times New Roman"/>
                <w:sz w:val="24"/>
                <w:szCs w:val="24"/>
              </w:rPr>
              <w:t>ABB</w:t>
            </w:r>
            <w:r w:rsidRPr="00320BE3">
              <w:rPr>
                <w:rFonts w:ascii="Times New Roman" w:hAnsi="Times New Roman"/>
                <w:sz w:val="24"/>
                <w:szCs w:val="24"/>
                <w:lang w:val="uk-UA"/>
              </w:rPr>
              <w:t xml:space="preserve">. </w:t>
            </w:r>
            <w:r w:rsidRPr="00320BE3">
              <w:rPr>
                <w:rFonts w:ascii="Times New Roman" w:hAnsi="Times New Roman"/>
                <w:sz w:val="24"/>
                <w:szCs w:val="24"/>
              </w:rPr>
              <w:t>Hager</w:t>
            </w:r>
            <w:r w:rsidRPr="00ED5769">
              <w:rPr>
                <w:rFonts w:ascii="Times New Roman" w:hAnsi="Times New Roman"/>
                <w:sz w:val="24"/>
                <w:szCs w:val="24"/>
                <w:lang w:val="uk-UA"/>
              </w:rPr>
              <w:t>.</w:t>
            </w:r>
          </w:p>
          <w:p w:rsidR="00D90EA8" w:rsidRPr="004F5233" w:rsidRDefault="00D90EA8" w:rsidP="00D90EA8">
            <w:pPr>
              <w:pStyle w:val="ac"/>
              <w:numPr>
                <w:ilvl w:val="0"/>
                <w:numId w:val="2"/>
              </w:numPr>
              <w:tabs>
                <w:tab w:val="left" w:pos="880"/>
              </w:tabs>
              <w:spacing w:after="0" w:line="240" w:lineRule="auto"/>
              <w:rPr>
                <w:rFonts w:ascii="Times New Roman" w:hAnsi="Times New Roman"/>
                <w:sz w:val="24"/>
                <w:szCs w:val="24"/>
                <w:lang w:val="uk-UA"/>
              </w:rPr>
            </w:pPr>
            <w:proofErr w:type="spellStart"/>
            <w:r w:rsidRPr="004F5233">
              <w:rPr>
                <w:rFonts w:ascii="Times New Roman" w:hAnsi="Times New Roman"/>
                <w:sz w:val="24"/>
                <w:szCs w:val="24"/>
                <w:lang w:val="uk-UA"/>
              </w:rPr>
              <w:t>Обовязково</w:t>
            </w:r>
            <w:proofErr w:type="spellEnd"/>
            <w:r w:rsidRPr="004F5233">
              <w:rPr>
                <w:rFonts w:ascii="Times New Roman" w:hAnsi="Times New Roman"/>
                <w:sz w:val="24"/>
                <w:szCs w:val="24"/>
                <w:lang w:val="uk-UA"/>
              </w:rPr>
              <w:t xml:space="preserve"> передбачити вивід силового кабелю з ввідним автоматом, для </w:t>
            </w:r>
            <w:proofErr w:type="spellStart"/>
            <w:r w:rsidRPr="004F5233">
              <w:rPr>
                <w:rFonts w:ascii="Times New Roman" w:hAnsi="Times New Roman"/>
                <w:sz w:val="24"/>
                <w:szCs w:val="24"/>
                <w:lang w:val="uk-UA"/>
              </w:rPr>
              <w:t>підкючення</w:t>
            </w:r>
            <w:proofErr w:type="spellEnd"/>
            <w:r w:rsidRPr="004F5233">
              <w:rPr>
                <w:rFonts w:ascii="Times New Roman" w:hAnsi="Times New Roman"/>
                <w:sz w:val="24"/>
                <w:szCs w:val="24"/>
                <w:lang w:val="uk-UA"/>
              </w:rPr>
              <w:t xml:space="preserve"> генератора 15КВ.</w:t>
            </w:r>
          </w:p>
          <w:p w:rsidR="00D90EA8" w:rsidRPr="00D945B0" w:rsidRDefault="00D90EA8" w:rsidP="00D90EA8">
            <w:pPr>
              <w:pStyle w:val="ac"/>
              <w:numPr>
                <w:ilvl w:val="0"/>
                <w:numId w:val="2"/>
              </w:numPr>
              <w:tabs>
                <w:tab w:val="left" w:pos="880"/>
              </w:tabs>
              <w:spacing w:after="0" w:line="240" w:lineRule="auto"/>
              <w:rPr>
                <w:rFonts w:ascii="Times New Roman" w:hAnsi="Times New Roman"/>
                <w:b/>
                <w:sz w:val="24"/>
                <w:szCs w:val="24"/>
                <w:lang w:val="uk-UA"/>
              </w:rPr>
            </w:pPr>
            <w:proofErr w:type="spellStart"/>
            <w:r w:rsidRPr="00320BE3">
              <w:rPr>
                <w:rFonts w:ascii="Times New Roman" w:hAnsi="Times New Roman"/>
                <w:b/>
                <w:sz w:val="24"/>
                <w:szCs w:val="24"/>
                <w:lang w:val="uk-UA"/>
              </w:rPr>
              <w:t>Електрофурнітура</w:t>
            </w:r>
            <w:proofErr w:type="spellEnd"/>
            <w:r w:rsidRPr="00320BE3">
              <w:rPr>
                <w:rFonts w:ascii="Times New Roman" w:hAnsi="Times New Roman"/>
                <w:b/>
                <w:sz w:val="24"/>
                <w:szCs w:val="24"/>
                <w:lang w:val="uk-UA"/>
              </w:rPr>
              <w:t xml:space="preserve">:  </w:t>
            </w:r>
            <w:r w:rsidRPr="00320BE3">
              <w:rPr>
                <w:rFonts w:ascii="Times New Roman" w:hAnsi="Times New Roman"/>
                <w:sz w:val="24"/>
                <w:szCs w:val="24"/>
                <w:lang w:val="uk-UA"/>
              </w:rPr>
              <w:t xml:space="preserve">Розетки 220 Вт </w:t>
            </w:r>
            <w:r w:rsidRPr="00320BE3">
              <w:rPr>
                <w:rFonts w:ascii="Times New Roman" w:hAnsi="Times New Roman"/>
                <w:sz w:val="24"/>
                <w:szCs w:val="24"/>
              </w:rPr>
              <w:t>Legrend</w:t>
            </w:r>
            <w:r w:rsidRPr="00320BE3">
              <w:rPr>
                <w:rFonts w:ascii="Times New Roman" w:hAnsi="Times New Roman"/>
                <w:sz w:val="24"/>
                <w:szCs w:val="24"/>
                <w:lang w:val="uk-UA"/>
              </w:rPr>
              <w:t xml:space="preserve"> </w:t>
            </w:r>
            <w:r w:rsidRPr="00320BE3">
              <w:rPr>
                <w:rFonts w:ascii="Times New Roman" w:hAnsi="Times New Roman"/>
                <w:sz w:val="24"/>
                <w:szCs w:val="24"/>
              </w:rPr>
              <w:t>Queto</w:t>
            </w:r>
            <w:r w:rsidRPr="00320BE3">
              <w:rPr>
                <w:rFonts w:ascii="Times New Roman" w:hAnsi="Times New Roman"/>
                <w:sz w:val="24"/>
                <w:szCs w:val="24"/>
                <w:lang w:val="uk-UA"/>
              </w:rPr>
              <w:t xml:space="preserve">, вимикачі освітлення </w:t>
            </w:r>
            <w:r w:rsidRPr="00320BE3">
              <w:rPr>
                <w:rFonts w:ascii="Times New Roman" w:hAnsi="Times New Roman"/>
                <w:sz w:val="24"/>
                <w:szCs w:val="24"/>
              </w:rPr>
              <w:t>Legrend</w:t>
            </w:r>
            <w:r w:rsidRPr="00320BE3">
              <w:rPr>
                <w:rFonts w:ascii="Times New Roman" w:hAnsi="Times New Roman"/>
                <w:sz w:val="24"/>
                <w:szCs w:val="24"/>
                <w:lang w:val="uk-UA"/>
              </w:rPr>
              <w:t xml:space="preserve"> </w:t>
            </w:r>
            <w:r w:rsidRPr="00320BE3">
              <w:rPr>
                <w:rFonts w:ascii="Times New Roman" w:hAnsi="Times New Roman"/>
                <w:sz w:val="24"/>
                <w:szCs w:val="24"/>
              </w:rPr>
              <w:t>Queto</w:t>
            </w:r>
            <w:r w:rsidRPr="00320BE3">
              <w:rPr>
                <w:rFonts w:ascii="Times New Roman" w:hAnsi="Times New Roman"/>
                <w:sz w:val="24"/>
                <w:szCs w:val="24"/>
                <w:lang w:val="uk-UA"/>
              </w:rPr>
              <w:t>.</w:t>
            </w:r>
          </w:p>
          <w:p w:rsidR="00D90EA8" w:rsidRDefault="00D90EA8" w:rsidP="00F75969">
            <w:pPr>
              <w:tabs>
                <w:tab w:val="left" w:pos="880"/>
              </w:tabs>
              <w:rPr>
                <w:rFonts w:ascii="Times New Roman" w:hAnsi="Times New Roman"/>
                <w:b/>
                <w:sz w:val="24"/>
                <w:szCs w:val="24"/>
              </w:rPr>
            </w:pPr>
          </w:p>
          <w:p w:rsidR="00D90EA8" w:rsidRPr="004F5233" w:rsidRDefault="00D90EA8" w:rsidP="00F75969">
            <w:pPr>
              <w:tabs>
                <w:tab w:val="left" w:pos="880"/>
              </w:tabs>
              <w:rPr>
                <w:rFonts w:ascii="Times New Roman" w:hAnsi="Times New Roman"/>
                <w:b/>
                <w:sz w:val="24"/>
                <w:szCs w:val="24"/>
              </w:rPr>
            </w:pPr>
            <w:r w:rsidRPr="004F5233">
              <w:rPr>
                <w:rFonts w:ascii="Times New Roman" w:hAnsi="Times New Roman"/>
                <w:b/>
                <w:sz w:val="24"/>
                <w:szCs w:val="24"/>
              </w:rPr>
              <w:t>Сантехніка розділ ВК:</w:t>
            </w:r>
          </w:p>
          <w:p w:rsidR="00D90EA8" w:rsidRPr="004F5233"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4F5233">
              <w:rPr>
                <w:rFonts w:ascii="Times New Roman" w:hAnsi="Times New Roman"/>
                <w:sz w:val="24"/>
                <w:szCs w:val="24"/>
                <w:lang w:val="uk-UA"/>
              </w:rPr>
              <w:t>Прокладка труб гарячої та холодної води в середині приміщення</w:t>
            </w:r>
          </w:p>
          <w:p w:rsidR="00D90EA8" w:rsidRPr="004F5233"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4F5233">
              <w:rPr>
                <w:rFonts w:ascii="Times New Roman" w:hAnsi="Times New Roman"/>
                <w:sz w:val="24"/>
                <w:szCs w:val="24"/>
                <w:lang w:val="uk-UA"/>
              </w:rPr>
              <w:t>Прокладка труб каналізації в середині приміщення</w:t>
            </w:r>
          </w:p>
          <w:p w:rsidR="00D90EA8" w:rsidRPr="004F5233"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4F5233">
              <w:rPr>
                <w:rFonts w:ascii="Times New Roman" w:hAnsi="Times New Roman"/>
                <w:sz w:val="24"/>
                <w:szCs w:val="24"/>
                <w:lang w:val="uk-UA"/>
              </w:rPr>
              <w:lastRenderedPageBreak/>
              <w:t>Встановлення унітазів 2шт (інсталяція)</w:t>
            </w:r>
          </w:p>
          <w:p w:rsidR="00D90EA8"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4F5233">
              <w:rPr>
                <w:rFonts w:ascii="Times New Roman" w:hAnsi="Times New Roman"/>
                <w:sz w:val="24"/>
                <w:szCs w:val="24"/>
                <w:lang w:val="uk-UA"/>
              </w:rPr>
              <w:t xml:space="preserve">Встановлення </w:t>
            </w:r>
            <w:proofErr w:type="spellStart"/>
            <w:r w:rsidRPr="004F5233">
              <w:rPr>
                <w:rFonts w:ascii="Times New Roman" w:hAnsi="Times New Roman"/>
                <w:sz w:val="24"/>
                <w:szCs w:val="24"/>
                <w:lang w:val="uk-UA"/>
              </w:rPr>
              <w:t>умівальників</w:t>
            </w:r>
            <w:proofErr w:type="spellEnd"/>
            <w:r w:rsidRPr="004F5233">
              <w:rPr>
                <w:rFonts w:ascii="Times New Roman" w:hAnsi="Times New Roman"/>
                <w:sz w:val="24"/>
                <w:szCs w:val="24"/>
                <w:lang w:val="uk-UA"/>
              </w:rPr>
              <w:t>, кранів, та змішувачів 3шт.</w:t>
            </w:r>
          </w:p>
          <w:p w:rsidR="00D90EA8" w:rsidRPr="00940F8D"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940F8D">
              <w:rPr>
                <w:rFonts w:ascii="Times New Roman" w:hAnsi="Times New Roman"/>
                <w:sz w:val="24"/>
                <w:szCs w:val="24"/>
                <w:lang w:val="uk-UA"/>
              </w:rPr>
              <w:t>Передбачення та встановлення вентиляції.</w:t>
            </w:r>
          </w:p>
          <w:p w:rsidR="00D90EA8" w:rsidRPr="009021B3" w:rsidRDefault="00D90EA8" w:rsidP="00F75969">
            <w:pPr>
              <w:tabs>
                <w:tab w:val="center" w:pos="3563"/>
              </w:tabs>
              <w:rPr>
                <w:rFonts w:ascii="Times New Roman" w:hAnsi="Times New Roman"/>
                <w:b/>
                <w:sz w:val="24"/>
                <w:szCs w:val="24"/>
              </w:rPr>
            </w:pPr>
          </w:p>
          <w:p w:rsidR="00D90EA8" w:rsidRPr="004F5233" w:rsidRDefault="00D90EA8" w:rsidP="00F75969">
            <w:pPr>
              <w:pStyle w:val="ac"/>
              <w:tabs>
                <w:tab w:val="left" w:pos="880"/>
              </w:tabs>
              <w:rPr>
                <w:rFonts w:ascii="Times New Roman" w:hAnsi="Times New Roman"/>
                <w:b/>
                <w:sz w:val="24"/>
                <w:szCs w:val="24"/>
                <w:lang w:val="uk-UA"/>
              </w:rPr>
            </w:pPr>
            <w:r w:rsidRPr="004F5233">
              <w:rPr>
                <w:rFonts w:ascii="Times New Roman" w:hAnsi="Times New Roman"/>
                <w:b/>
                <w:sz w:val="24"/>
                <w:szCs w:val="24"/>
                <w:lang w:val="uk-UA"/>
              </w:rPr>
              <w:t>Передбачити додаткові складові:</w:t>
            </w:r>
          </w:p>
          <w:p w:rsidR="00D90EA8" w:rsidRPr="004F5233"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4F5233">
              <w:rPr>
                <w:rFonts w:ascii="Times New Roman" w:hAnsi="Times New Roman"/>
                <w:sz w:val="24"/>
                <w:szCs w:val="24"/>
                <w:lang w:val="uk-UA"/>
              </w:rPr>
              <w:t>а) Безпровідна сигналізація по типу Аякс</w:t>
            </w:r>
          </w:p>
          <w:p w:rsidR="00D90EA8" w:rsidRPr="004F5233"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4F5233">
              <w:rPr>
                <w:rFonts w:ascii="Times New Roman" w:hAnsi="Times New Roman"/>
                <w:sz w:val="24"/>
                <w:szCs w:val="24"/>
                <w:lang w:val="uk-UA"/>
              </w:rPr>
              <w:t>б) Ролети на вікна та двері (зовнішня сторона)</w:t>
            </w:r>
          </w:p>
          <w:p w:rsidR="00D90EA8" w:rsidRPr="004F5233"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4F5233">
              <w:rPr>
                <w:rFonts w:ascii="Times New Roman" w:hAnsi="Times New Roman"/>
                <w:sz w:val="24"/>
                <w:szCs w:val="24"/>
                <w:lang w:val="uk-UA"/>
              </w:rPr>
              <w:t xml:space="preserve">в) Влаштування вхідних груп на дві сторони будинку (обов’язкова складова – пандуси для </w:t>
            </w:r>
            <w:proofErr w:type="spellStart"/>
            <w:r w:rsidRPr="004F5233">
              <w:rPr>
                <w:rFonts w:ascii="Times New Roman" w:hAnsi="Times New Roman"/>
                <w:sz w:val="24"/>
                <w:szCs w:val="24"/>
                <w:lang w:val="uk-UA"/>
              </w:rPr>
              <w:t>колясочників</w:t>
            </w:r>
            <w:proofErr w:type="spellEnd"/>
            <w:r w:rsidRPr="004F5233">
              <w:rPr>
                <w:rFonts w:ascii="Times New Roman" w:hAnsi="Times New Roman"/>
                <w:sz w:val="24"/>
                <w:szCs w:val="24"/>
                <w:lang w:val="uk-UA"/>
              </w:rPr>
              <w:t xml:space="preserve"> інвалідів).</w:t>
            </w:r>
          </w:p>
          <w:p w:rsidR="00D90EA8" w:rsidRDefault="00D90EA8" w:rsidP="00F75969">
            <w:pPr>
              <w:pStyle w:val="ac"/>
              <w:tabs>
                <w:tab w:val="left" w:pos="880"/>
              </w:tabs>
              <w:rPr>
                <w:rFonts w:ascii="Times New Roman" w:hAnsi="Times New Roman"/>
                <w:b/>
                <w:sz w:val="24"/>
                <w:szCs w:val="24"/>
                <w:lang w:val="uk-UA"/>
              </w:rPr>
            </w:pPr>
          </w:p>
          <w:p w:rsidR="00D90EA8" w:rsidRPr="006E7B7E" w:rsidRDefault="00D90EA8" w:rsidP="00F75969">
            <w:pPr>
              <w:pStyle w:val="ac"/>
              <w:tabs>
                <w:tab w:val="left" w:pos="880"/>
              </w:tabs>
              <w:rPr>
                <w:rFonts w:ascii="Times New Roman" w:hAnsi="Times New Roman"/>
                <w:sz w:val="24"/>
                <w:szCs w:val="24"/>
                <w:lang w:val="uk-UA"/>
              </w:rPr>
            </w:pPr>
            <w:r w:rsidRPr="006E7B7E">
              <w:rPr>
                <w:rFonts w:ascii="Times New Roman" w:hAnsi="Times New Roman"/>
                <w:b/>
                <w:sz w:val="24"/>
                <w:szCs w:val="24"/>
                <w:lang w:val="uk-UA"/>
              </w:rPr>
              <w:t>Переможець тендеру повинен розробити та надати проектні рішення, а саме</w:t>
            </w:r>
            <w:r w:rsidRPr="006E7B7E">
              <w:rPr>
                <w:rFonts w:ascii="Times New Roman" w:hAnsi="Times New Roman"/>
                <w:sz w:val="24"/>
                <w:szCs w:val="24"/>
                <w:lang w:val="uk-UA"/>
              </w:rPr>
              <w:t>:</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1. План-схема модульного будинку (детальне планування з прив’язками вікон та дверей</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2. Розташування меблів та обладнання</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 xml:space="preserve">3. Розташування розеток, вимикачів, світильників та кондиціонерів з прив’язками до стін </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4. Розташування точок каналізації та точок гарячої та холодної води з прив’язками до стін</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5. Схема пиріжка підлоги, стін, та стелі</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6. Фасадні розрізи будинку з прив’язками вікон, дверей та світильників.</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 xml:space="preserve">7. Схема демонтажу модулів для подальшого перевезення та використання  </w:t>
            </w:r>
          </w:p>
          <w:p w:rsidR="00D90EA8" w:rsidRPr="006E7B7E" w:rsidRDefault="00D90EA8" w:rsidP="00D90EA8">
            <w:pPr>
              <w:pStyle w:val="ac"/>
              <w:numPr>
                <w:ilvl w:val="0"/>
                <w:numId w:val="2"/>
              </w:numPr>
              <w:tabs>
                <w:tab w:val="left" w:pos="880"/>
              </w:tabs>
              <w:spacing w:after="0" w:line="240" w:lineRule="auto"/>
              <w:rPr>
                <w:rFonts w:ascii="Times New Roman" w:hAnsi="Times New Roman"/>
                <w:sz w:val="24"/>
                <w:szCs w:val="24"/>
                <w:lang w:val="uk-UA"/>
              </w:rPr>
            </w:pPr>
            <w:r w:rsidRPr="006E7B7E">
              <w:rPr>
                <w:rFonts w:ascii="Times New Roman" w:hAnsi="Times New Roman"/>
                <w:sz w:val="24"/>
                <w:szCs w:val="24"/>
                <w:lang w:val="uk-UA"/>
              </w:rPr>
              <w:t>Додаток №2 Візуалізація</w:t>
            </w:r>
          </w:p>
        </w:tc>
      </w:tr>
      <w:tr w:rsidR="00D90EA8" w:rsidRPr="00644F32" w:rsidTr="00F75969">
        <w:tc>
          <w:tcPr>
            <w:tcW w:w="2830" w:type="dxa"/>
          </w:tcPr>
          <w:p w:rsidR="00D90EA8" w:rsidRDefault="00D90EA8" w:rsidP="00F75969">
            <w:pPr>
              <w:rPr>
                <w:rFonts w:ascii="Times New Roman" w:hAnsi="Times New Roman"/>
                <w:sz w:val="24"/>
                <w:szCs w:val="24"/>
              </w:rPr>
            </w:pPr>
            <w:r>
              <w:rPr>
                <w:rFonts w:ascii="Times New Roman" w:hAnsi="Times New Roman"/>
                <w:sz w:val="24"/>
                <w:szCs w:val="24"/>
              </w:rPr>
              <w:lastRenderedPageBreak/>
              <w:t>Вимоги до постачання та монтажу</w:t>
            </w:r>
          </w:p>
        </w:tc>
        <w:tc>
          <w:tcPr>
            <w:tcW w:w="7343" w:type="dxa"/>
          </w:tcPr>
          <w:p w:rsidR="00D90EA8" w:rsidRDefault="00D90EA8" w:rsidP="00F75969">
            <w:pPr>
              <w:rPr>
                <w:rFonts w:ascii="Times New Roman" w:hAnsi="Times New Roman"/>
                <w:sz w:val="24"/>
                <w:szCs w:val="24"/>
              </w:rPr>
            </w:pPr>
            <w:r w:rsidRPr="001F1A12">
              <w:rPr>
                <w:rFonts w:ascii="Times New Roman" w:hAnsi="Times New Roman"/>
                <w:sz w:val="24"/>
                <w:szCs w:val="24"/>
              </w:rPr>
              <w:t xml:space="preserve">Постачання  та монтаж модулів здійснюється за рахунок Виконавця </w:t>
            </w:r>
          </w:p>
        </w:tc>
      </w:tr>
      <w:tr w:rsidR="00D90EA8" w:rsidRPr="00100B36" w:rsidTr="00F75969">
        <w:tc>
          <w:tcPr>
            <w:tcW w:w="2830" w:type="dxa"/>
          </w:tcPr>
          <w:p w:rsidR="00D90EA8" w:rsidRDefault="00D90EA8" w:rsidP="00F75969">
            <w:pPr>
              <w:rPr>
                <w:rFonts w:ascii="Times New Roman" w:hAnsi="Times New Roman"/>
                <w:sz w:val="24"/>
                <w:szCs w:val="24"/>
              </w:rPr>
            </w:pPr>
            <w:r>
              <w:rPr>
                <w:rFonts w:ascii="Times New Roman" w:hAnsi="Times New Roman"/>
                <w:sz w:val="24"/>
                <w:szCs w:val="24"/>
              </w:rPr>
              <w:t>Супроводжувальні документи поставки:</w:t>
            </w:r>
          </w:p>
        </w:tc>
        <w:tc>
          <w:tcPr>
            <w:tcW w:w="7343" w:type="dxa"/>
          </w:tcPr>
          <w:p w:rsidR="00D90EA8" w:rsidRDefault="00D90EA8" w:rsidP="00F75969">
            <w:pPr>
              <w:rPr>
                <w:rFonts w:ascii="Times New Roman" w:hAnsi="Times New Roman"/>
                <w:sz w:val="24"/>
                <w:szCs w:val="24"/>
              </w:rPr>
            </w:pPr>
            <w:r>
              <w:rPr>
                <w:rFonts w:ascii="Times New Roman" w:hAnsi="Times New Roman"/>
                <w:sz w:val="24"/>
                <w:szCs w:val="24"/>
              </w:rPr>
              <w:t>-Договір</w:t>
            </w:r>
          </w:p>
          <w:p w:rsidR="00D90EA8" w:rsidRDefault="00D90EA8" w:rsidP="00F75969">
            <w:pPr>
              <w:rPr>
                <w:rFonts w:ascii="Times New Roman" w:hAnsi="Times New Roman"/>
                <w:sz w:val="24"/>
                <w:szCs w:val="24"/>
              </w:rPr>
            </w:pPr>
            <w:r>
              <w:rPr>
                <w:rFonts w:ascii="Times New Roman" w:hAnsi="Times New Roman"/>
                <w:sz w:val="24"/>
                <w:szCs w:val="24"/>
              </w:rPr>
              <w:t>-Оригінал рахунку</w:t>
            </w:r>
          </w:p>
          <w:p w:rsidR="00D90EA8" w:rsidRPr="000850C3" w:rsidRDefault="00D90EA8" w:rsidP="00F75969">
            <w:pPr>
              <w:rPr>
                <w:rFonts w:ascii="Times New Roman" w:hAnsi="Times New Roman"/>
                <w:sz w:val="24"/>
                <w:szCs w:val="24"/>
              </w:rPr>
            </w:pPr>
            <w:r w:rsidRPr="000850C3">
              <w:rPr>
                <w:rFonts w:ascii="Times New Roman" w:hAnsi="Times New Roman"/>
                <w:sz w:val="24"/>
                <w:szCs w:val="24"/>
              </w:rPr>
              <w:t>-Оригінал Акту приймання/здачі виконаних робіт (форма КБ-2в, КБ-3)</w:t>
            </w:r>
          </w:p>
          <w:p w:rsidR="00D90EA8" w:rsidRPr="000850C3" w:rsidRDefault="00D90EA8" w:rsidP="00F75969">
            <w:pPr>
              <w:rPr>
                <w:rFonts w:ascii="Times New Roman" w:hAnsi="Times New Roman"/>
                <w:sz w:val="24"/>
                <w:szCs w:val="24"/>
              </w:rPr>
            </w:pPr>
            <w:r w:rsidRPr="000850C3">
              <w:rPr>
                <w:rFonts w:ascii="Times New Roman" w:hAnsi="Times New Roman"/>
                <w:sz w:val="24"/>
                <w:szCs w:val="24"/>
              </w:rPr>
              <w:t>-Сертифікати якості на матеріали завірені печаткою виконавця.</w:t>
            </w:r>
          </w:p>
          <w:p w:rsidR="00D90EA8" w:rsidRDefault="00D90EA8" w:rsidP="00F75969">
            <w:pPr>
              <w:rPr>
                <w:rFonts w:ascii="Times New Roman" w:hAnsi="Times New Roman"/>
                <w:sz w:val="24"/>
                <w:szCs w:val="24"/>
              </w:rPr>
            </w:pPr>
            <w:r>
              <w:rPr>
                <w:rFonts w:ascii="Times New Roman" w:hAnsi="Times New Roman"/>
                <w:sz w:val="24"/>
                <w:szCs w:val="24"/>
              </w:rPr>
              <w:t xml:space="preserve">-Технічний паспорт </w:t>
            </w:r>
          </w:p>
        </w:tc>
      </w:tr>
      <w:tr w:rsidR="00D90EA8" w:rsidRPr="00644F32" w:rsidTr="00F75969">
        <w:tc>
          <w:tcPr>
            <w:tcW w:w="2830" w:type="dxa"/>
          </w:tcPr>
          <w:p w:rsidR="00D90EA8" w:rsidRDefault="00D90EA8" w:rsidP="00F75969">
            <w:pPr>
              <w:rPr>
                <w:rFonts w:ascii="Times New Roman" w:hAnsi="Times New Roman"/>
                <w:sz w:val="24"/>
                <w:szCs w:val="24"/>
              </w:rPr>
            </w:pPr>
            <w:r>
              <w:rPr>
                <w:rFonts w:ascii="Times New Roman" w:hAnsi="Times New Roman"/>
                <w:sz w:val="24"/>
                <w:szCs w:val="24"/>
              </w:rPr>
              <w:t>Гарантія якості</w:t>
            </w:r>
          </w:p>
        </w:tc>
        <w:tc>
          <w:tcPr>
            <w:tcW w:w="7343" w:type="dxa"/>
          </w:tcPr>
          <w:p w:rsidR="00D90EA8" w:rsidRDefault="00D90EA8" w:rsidP="00F75969">
            <w:pPr>
              <w:jc w:val="both"/>
              <w:rPr>
                <w:rFonts w:ascii="Times New Roman" w:eastAsia="Times New Roman" w:hAnsi="Times New Roman"/>
                <w:color w:val="000000"/>
                <w:sz w:val="24"/>
                <w:szCs w:val="24"/>
                <w:lang w:eastAsia="ru-RU"/>
              </w:rPr>
            </w:pPr>
            <w:r w:rsidRPr="00100B36">
              <w:rPr>
                <w:rFonts w:ascii="Times New Roman" w:eastAsia="Times New Roman" w:hAnsi="Times New Roman"/>
                <w:color w:val="000000"/>
                <w:sz w:val="24"/>
                <w:szCs w:val="24"/>
                <w:lang w:eastAsia="ru-RU"/>
              </w:rPr>
              <w:t>Виконавець гарантує якість матеріалів та відповідну заміну їх у період 1</w:t>
            </w:r>
            <w:r>
              <w:rPr>
                <w:rFonts w:ascii="Times New Roman" w:eastAsia="Times New Roman" w:hAnsi="Times New Roman"/>
                <w:color w:val="000000"/>
                <w:sz w:val="24"/>
                <w:szCs w:val="24"/>
                <w:lang w:eastAsia="ru-RU"/>
              </w:rPr>
              <w:t>0</w:t>
            </w:r>
            <w:r w:rsidRPr="00100B36">
              <w:rPr>
                <w:rFonts w:ascii="Times New Roman" w:eastAsia="Times New Roman" w:hAnsi="Times New Roman"/>
                <w:color w:val="000000"/>
                <w:sz w:val="24"/>
                <w:szCs w:val="24"/>
                <w:lang w:eastAsia="ru-RU"/>
              </w:rPr>
              <w:t xml:space="preserve"> днів відповідно до законодавства України. Якість матеріалів підтверджується відповідними сертифікатами якості. У раз</w:t>
            </w:r>
            <w:r>
              <w:rPr>
                <w:rFonts w:ascii="Times New Roman" w:eastAsia="Times New Roman" w:hAnsi="Times New Roman"/>
                <w:color w:val="000000"/>
                <w:sz w:val="24"/>
                <w:szCs w:val="24"/>
                <w:lang w:eastAsia="ru-RU"/>
              </w:rPr>
              <w:t>і пошкодження матеріалів при транспортуванні та (або) розвантаженні, продавець гарантує заміну пошкоджених матеріалів протягом 7 робочих днів.</w:t>
            </w:r>
          </w:p>
          <w:p w:rsidR="00D90EA8" w:rsidRPr="00100B36" w:rsidRDefault="00D90EA8" w:rsidP="00F75969">
            <w:pPr>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Гарантійний термін на виконані роботи з виготовлення та встановлення нежитлового приміщення (модульного будинку) – не менше 1 року.</w:t>
            </w:r>
          </w:p>
          <w:p w:rsidR="00D90EA8" w:rsidRDefault="00D90EA8" w:rsidP="00F75969">
            <w:pPr>
              <w:rPr>
                <w:rFonts w:ascii="Times New Roman" w:hAnsi="Times New Roman"/>
                <w:sz w:val="24"/>
                <w:szCs w:val="24"/>
              </w:rPr>
            </w:pPr>
          </w:p>
        </w:tc>
      </w:tr>
      <w:tr w:rsidR="00D90EA8" w:rsidRPr="00644F32" w:rsidTr="00F75969">
        <w:trPr>
          <w:trHeight w:val="3690"/>
        </w:trPr>
        <w:tc>
          <w:tcPr>
            <w:tcW w:w="2830" w:type="dxa"/>
          </w:tcPr>
          <w:p w:rsidR="00D90EA8" w:rsidRPr="000850C3" w:rsidRDefault="00D90EA8" w:rsidP="00F75969">
            <w:pPr>
              <w:jc w:val="center"/>
              <w:rPr>
                <w:rFonts w:ascii="Times New Roman" w:hAnsi="Times New Roman"/>
                <w:sz w:val="24"/>
                <w:szCs w:val="24"/>
              </w:rPr>
            </w:pPr>
            <w:r w:rsidRPr="000850C3">
              <w:rPr>
                <w:rFonts w:ascii="Times New Roman" w:eastAsia="Times New Roman" w:hAnsi="Times New Roman"/>
                <w:bCs/>
                <w:color w:val="000000"/>
                <w:sz w:val="24"/>
                <w:szCs w:val="24"/>
                <w:lang w:eastAsia="ru-RU"/>
              </w:rPr>
              <w:lastRenderedPageBreak/>
              <w:t>Умови та спосіб оплати, порядок ціноутворення:</w:t>
            </w:r>
          </w:p>
        </w:tc>
        <w:tc>
          <w:tcPr>
            <w:tcW w:w="7343" w:type="dxa"/>
          </w:tcPr>
          <w:p w:rsidR="00D90EA8" w:rsidRPr="000850C3" w:rsidRDefault="00D90EA8" w:rsidP="00F75969">
            <w:pPr>
              <w:ind w:left="180" w:hanging="220"/>
              <w:jc w:val="both"/>
              <w:rPr>
                <w:rFonts w:ascii="Times New Roman" w:eastAsia="Times New Roman" w:hAnsi="Times New Roman"/>
                <w:sz w:val="24"/>
                <w:szCs w:val="24"/>
                <w:lang w:eastAsia="ru-RU"/>
              </w:rPr>
            </w:pPr>
            <w:r w:rsidRPr="000850C3">
              <w:rPr>
                <w:rFonts w:ascii="Times New Roman" w:eastAsia="Times New Roman" w:hAnsi="Times New Roman"/>
                <w:color w:val="000000"/>
                <w:sz w:val="24"/>
                <w:szCs w:val="24"/>
                <w:lang w:eastAsia="ru-RU"/>
              </w:rPr>
              <w:t>-  на підставі укладеного договору по безготівковому розрахунку.</w:t>
            </w:r>
          </w:p>
          <w:p w:rsidR="00D90EA8" w:rsidRPr="00AA4BDD" w:rsidRDefault="00D90EA8" w:rsidP="00F75969">
            <w:pPr>
              <w:ind w:left="180" w:hanging="220"/>
              <w:jc w:val="both"/>
              <w:rPr>
                <w:rFonts w:ascii="Times New Roman" w:eastAsia="Times New Roman" w:hAnsi="Times New Roman"/>
                <w:color w:val="222222"/>
                <w:sz w:val="24"/>
                <w:szCs w:val="24"/>
                <w:lang w:val="ru-RU" w:eastAsia="ru-RU"/>
              </w:rPr>
            </w:pPr>
            <w:r w:rsidRPr="00461F37">
              <w:rPr>
                <w:rFonts w:ascii="Times New Roman" w:eastAsia="Times New Roman" w:hAnsi="Times New Roman"/>
                <w:color w:val="000000"/>
                <w:sz w:val="24"/>
                <w:szCs w:val="24"/>
                <w:lang w:val="ru-RU" w:eastAsia="ru-RU"/>
              </w:rPr>
              <w:t xml:space="preserve">- </w:t>
            </w:r>
            <w:r w:rsidRPr="00461F37">
              <w:rPr>
                <w:rFonts w:ascii="Times New Roman" w:hAnsi="Times New Roman"/>
                <w:sz w:val="24"/>
                <w:szCs w:val="24"/>
              </w:rPr>
              <w:t xml:space="preserve">Оплата виконаних </w:t>
            </w:r>
            <w:proofErr w:type="spellStart"/>
            <w:r w:rsidRPr="00461F37">
              <w:rPr>
                <w:rFonts w:ascii="Times New Roman" w:hAnsi="Times New Roman"/>
                <w:sz w:val="24"/>
                <w:szCs w:val="24"/>
              </w:rPr>
              <w:t>робiт</w:t>
            </w:r>
            <w:proofErr w:type="spellEnd"/>
            <w:r w:rsidRPr="00461F37">
              <w:rPr>
                <w:rFonts w:ascii="Times New Roman" w:hAnsi="Times New Roman"/>
                <w:sz w:val="24"/>
                <w:szCs w:val="24"/>
              </w:rPr>
              <w:t xml:space="preserve"> проводиться у безготівковій формі поетапно </w:t>
            </w:r>
            <w:proofErr w:type="spellStart"/>
            <w:r w:rsidRPr="00461F37">
              <w:rPr>
                <w:rFonts w:ascii="Times New Roman" w:hAnsi="Times New Roman"/>
                <w:sz w:val="24"/>
                <w:szCs w:val="24"/>
              </w:rPr>
              <w:t>промiжними</w:t>
            </w:r>
            <w:proofErr w:type="spellEnd"/>
            <w:r w:rsidRPr="00461F37">
              <w:rPr>
                <w:rFonts w:ascii="Times New Roman" w:hAnsi="Times New Roman"/>
                <w:sz w:val="24"/>
                <w:szCs w:val="24"/>
              </w:rPr>
              <w:t xml:space="preserve"> </w:t>
            </w:r>
            <w:proofErr w:type="spellStart"/>
            <w:r w:rsidRPr="00461F37">
              <w:rPr>
                <w:rFonts w:ascii="Times New Roman" w:hAnsi="Times New Roman"/>
                <w:sz w:val="24"/>
                <w:szCs w:val="24"/>
              </w:rPr>
              <w:t>платежами</w:t>
            </w:r>
            <w:proofErr w:type="spellEnd"/>
            <w:r w:rsidRPr="00461F37">
              <w:rPr>
                <w:rFonts w:ascii="Times New Roman" w:hAnsi="Times New Roman"/>
                <w:sz w:val="24"/>
                <w:szCs w:val="24"/>
              </w:rPr>
              <w:t xml:space="preserve"> в </w:t>
            </w:r>
            <w:proofErr w:type="spellStart"/>
            <w:r w:rsidRPr="00461F37">
              <w:rPr>
                <w:rFonts w:ascii="Times New Roman" w:hAnsi="Times New Roman"/>
                <w:sz w:val="24"/>
                <w:szCs w:val="24"/>
              </w:rPr>
              <w:t>мiру</w:t>
            </w:r>
            <w:proofErr w:type="spellEnd"/>
            <w:r w:rsidRPr="00461F37">
              <w:rPr>
                <w:rFonts w:ascii="Times New Roman" w:hAnsi="Times New Roman"/>
                <w:sz w:val="24"/>
                <w:szCs w:val="24"/>
              </w:rPr>
              <w:t xml:space="preserve"> виконання </w:t>
            </w:r>
            <w:proofErr w:type="spellStart"/>
            <w:r w:rsidRPr="00461F37">
              <w:rPr>
                <w:rFonts w:ascii="Times New Roman" w:hAnsi="Times New Roman"/>
                <w:sz w:val="24"/>
                <w:szCs w:val="24"/>
              </w:rPr>
              <w:t>робiт</w:t>
            </w:r>
            <w:proofErr w:type="spellEnd"/>
            <w:r w:rsidRPr="00461F37">
              <w:rPr>
                <w:rFonts w:ascii="Times New Roman" w:hAnsi="Times New Roman"/>
                <w:sz w:val="24"/>
                <w:szCs w:val="24"/>
              </w:rPr>
              <w:t xml:space="preserve">. Розрахунки проводяться Замовником на підставі підписаних актів приймання виконаних будівельних робіт за формою КБ-2в і довідок про вартість виконаних будівельних робіт та витрат за формою КБ-3, згідно фактично виконаних робіт. </w:t>
            </w:r>
            <w:proofErr w:type="spellStart"/>
            <w:r w:rsidRPr="00461F37">
              <w:rPr>
                <w:rFonts w:ascii="Times New Roman" w:hAnsi="Times New Roman"/>
                <w:sz w:val="24"/>
                <w:szCs w:val="24"/>
              </w:rPr>
              <w:t>Пiсля</w:t>
            </w:r>
            <w:proofErr w:type="spellEnd"/>
            <w:r w:rsidRPr="00461F37">
              <w:rPr>
                <w:rFonts w:ascii="Times New Roman" w:hAnsi="Times New Roman"/>
                <w:sz w:val="24"/>
                <w:szCs w:val="24"/>
              </w:rPr>
              <w:t xml:space="preserve"> </w:t>
            </w:r>
            <w:proofErr w:type="spellStart"/>
            <w:r w:rsidRPr="00461F37">
              <w:rPr>
                <w:rFonts w:ascii="Times New Roman" w:hAnsi="Times New Roman"/>
                <w:sz w:val="24"/>
                <w:szCs w:val="24"/>
              </w:rPr>
              <w:t>пiдписання</w:t>
            </w:r>
            <w:proofErr w:type="spellEnd"/>
            <w:r w:rsidRPr="00461F37">
              <w:rPr>
                <w:rFonts w:ascii="Times New Roman" w:hAnsi="Times New Roman"/>
                <w:sz w:val="24"/>
                <w:szCs w:val="24"/>
              </w:rPr>
              <w:t xml:space="preserve"> відповідних </w:t>
            </w:r>
            <w:proofErr w:type="spellStart"/>
            <w:r w:rsidRPr="00461F37">
              <w:rPr>
                <w:rFonts w:ascii="Times New Roman" w:hAnsi="Times New Roman"/>
                <w:sz w:val="24"/>
                <w:szCs w:val="24"/>
              </w:rPr>
              <w:t>документiв</w:t>
            </w:r>
            <w:proofErr w:type="spellEnd"/>
            <w:r w:rsidRPr="00461F37">
              <w:rPr>
                <w:rFonts w:ascii="Times New Roman" w:hAnsi="Times New Roman"/>
                <w:sz w:val="24"/>
                <w:szCs w:val="24"/>
              </w:rPr>
              <w:t xml:space="preserve"> Замовник зобов’язаний оплатити </w:t>
            </w:r>
            <w:proofErr w:type="spellStart"/>
            <w:r w:rsidRPr="00461F37">
              <w:rPr>
                <w:rFonts w:ascii="Times New Roman" w:hAnsi="Times New Roman"/>
                <w:sz w:val="24"/>
                <w:szCs w:val="24"/>
              </w:rPr>
              <w:t>виконанi</w:t>
            </w:r>
            <w:proofErr w:type="spellEnd"/>
            <w:r w:rsidRPr="00461F37">
              <w:rPr>
                <w:rFonts w:ascii="Times New Roman" w:hAnsi="Times New Roman"/>
                <w:sz w:val="24"/>
                <w:szCs w:val="24"/>
              </w:rPr>
              <w:t xml:space="preserve"> роботи з урахуванням строків та умов, визначених банківською установою, що  обслуговує Замовника, але не пізніше ніж протягом 10 банківських днів з дати складення Сторонами вказаних документів. Сплата Підряднику авансового платежу передбачено в розмірі не більше </w:t>
            </w:r>
            <w:r w:rsidRPr="00EF5BE3">
              <w:rPr>
                <w:rFonts w:ascii="Times New Roman" w:hAnsi="Times New Roman"/>
                <w:color w:val="000000" w:themeColor="text1"/>
                <w:sz w:val="24"/>
                <w:szCs w:val="24"/>
              </w:rPr>
              <w:t>30%</w:t>
            </w:r>
            <w:r w:rsidRPr="00461F37">
              <w:rPr>
                <w:rFonts w:ascii="Times New Roman" w:hAnsi="Times New Roman"/>
                <w:sz w:val="24"/>
                <w:szCs w:val="24"/>
              </w:rPr>
              <w:t xml:space="preserve"> від загальної вартості робіт.</w:t>
            </w:r>
          </w:p>
        </w:tc>
      </w:tr>
      <w:tr w:rsidR="00D90EA8" w:rsidRPr="00644F32" w:rsidTr="00F75969">
        <w:tc>
          <w:tcPr>
            <w:tcW w:w="2830" w:type="dxa"/>
          </w:tcPr>
          <w:p w:rsidR="00D90EA8" w:rsidRPr="000850C3" w:rsidRDefault="00D90EA8" w:rsidP="00F75969">
            <w:pPr>
              <w:jc w:val="both"/>
              <w:rPr>
                <w:rFonts w:ascii="Times New Roman" w:eastAsia="Times New Roman" w:hAnsi="Times New Roman"/>
                <w:sz w:val="24"/>
                <w:szCs w:val="24"/>
                <w:lang w:eastAsia="ru-RU"/>
              </w:rPr>
            </w:pPr>
            <w:r w:rsidRPr="000850C3">
              <w:rPr>
                <w:rFonts w:ascii="Times New Roman" w:eastAsia="Times New Roman" w:hAnsi="Times New Roman"/>
                <w:bCs/>
                <w:color w:val="000000"/>
                <w:sz w:val="24"/>
                <w:szCs w:val="24"/>
                <w:lang w:eastAsia="ru-RU"/>
              </w:rPr>
              <w:tab/>
              <w:t>Порядок подання  пропозиції:</w:t>
            </w:r>
          </w:p>
          <w:p w:rsidR="00D90EA8" w:rsidRDefault="00D90EA8" w:rsidP="00F75969">
            <w:pPr>
              <w:tabs>
                <w:tab w:val="left" w:pos="790"/>
                <w:tab w:val="center" w:pos="1307"/>
              </w:tabs>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ab/>
            </w:r>
          </w:p>
        </w:tc>
        <w:tc>
          <w:tcPr>
            <w:tcW w:w="7343" w:type="dxa"/>
          </w:tcPr>
          <w:p w:rsidR="00D90EA8" w:rsidRDefault="00D90EA8" w:rsidP="00F75969">
            <w:pPr>
              <w:ind w:left="40"/>
              <w:jc w:val="both"/>
              <w:rPr>
                <w:rFonts w:ascii="Times New Roman" w:eastAsia="Times New Roman" w:hAnsi="Times New Roman"/>
                <w:color w:val="000000"/>
                <w:sz w:val="24"/>
                <w:szCs w:val="24"/>
                <w:lang w:eastAsia="ru-RU"/>
              </w:rPr>
            </w:pPr>
            <w:r w:rsidRPr="000850C3">
              <w:rPr>
                <w:rFonts w:ascii="Times New Roman" w:eastAsia="Times New Roman" w:hAnsi="Times New Roman"/>
                <w:color w:val="000000"/>
                <w:sz w:val="24"/>
                <w:szCs w:val="24"/>
                <w:lang w:eastAsia="ru-RU"/>
              </w:rPr>
              <w:t xml:space="preserve">- надіслати заповнений (локальний кошторис з додатками на виконання робіт розроблений в програмі АВК-5 ) </w:t>
            </w:r>
            <w:proofErr w:type="spellStart"/>
            <w:r w:rsidRPr="000850C3">
              <w:rPr>
                <w:rFonts w:ascii="Times New Roman" w:eastAsia="Times New Roman" w:hAnsi="Times New Roman"/>
                <w:color w:val="000000"/>
                <w:sz w:val="24"/>
                <w:szCs w:val="24"/>
                <w:lang w:eastAsia="ru-RU"/>
              </w:rPr>
              <w:t>відсканований</w:t>
            </w:r>
            <w:proofErr w:type="spellEnd"/>
            <w:r w:rsidRPr="000850C3">
              <w:rPr>
                <w:rFonts w:ascii="Times New Roman" w:eastAsia="Times New Roman" w:hAnsi="Times New Roman"/>
                <w:color w:val="000000"/>
                <w:sz w:val="24"/>
                <w:szCs w:val="24"/>
                <w:lang w:eastAsia="ru-RU"/>
              </w:rPr>
              <w:t xml:space="preserve">, з підписом/печаткою керівника </w:t>
            </w:r>
            <w:r w:rsidRPr="000850C3">
              <w:rPr>
                <w:rFonts w:ascii="Times New Roman" w:hAnsi="Times New Roman"/>
                <w:sz w:val="24"/>
                <w:szCs w:val="24"/>
              </w:rPr>
              <w:t>та у форматі Word (для опрацювання наданої інформації)</w:t>
            </w:r>
            <w:r>
              <w:rPr>
                <w:rFonts w:ascii="Times New Roman" w:hAnsi="Times New Roman"/>
                <w:sz w:val="24"/>
                <w:szCs w:val="24"/>
              </w:rPr>
              <w:t xml:space="preserve"> </w:t>
            </w:r>
            <w:r w:rsidRPr="00781B6D">
              <w:rPr>
                <w:rFonts w:ascii="Times New Roman" w:eastAsia="Times New Roman" w:hAnsi="Times New Roman"/>
                <w:sz w:val="24"/>
                <w:szCs w:val="24"/>
                <w:lang w:eastAsia="ru-RU"/>
              </w:rPr>
              <w:t xml:space="preserve">з урахуванням витрат Учасника на пакування, маркування, доставку матеріалів (завантаження, розвантаження, занесення до приміщень, складання), сплату митних тарифів, транспортних витрат до місця поставки, </w:t>
            </w:r>
            <w:r>
              <w:rPr>
                <w:rFonts w:ascii="Times New Roman" w:eastAsia="Times New Roman" w:hAnsi="Times New Roman"/>
                <w:sz w:val="24"/>
                <w:szCs w:val="24"/>
                <w:lang w:eastAsia="ru-RU"/>
              </w:rPr>
              <w:t>податків і зборів, інших витрат</w:t>
            </w:r>
            <w:r w:rsidRPr="000850C3">
              <w:rPr>
                <w:rFonts w:ascii="Times New Roman" w:eastAsia="Times New Roman" w:hAnsi="Times New Roman"/>
                <w:color w:val="000000"/>
                <w:sz w:val="24"/>
                <w:szCs w:val="24"/>
                <w:lang w:eastAsia="ru-RU"/>
              </w:rPr>
              <w:t>;</w:t>
            </w:r>
          </w:p>
          <w:p w:rsidR="00D90EA8" w:rsidRPr="000850C3" w:rsidRDefault="00D90EA8" w:rsidP="00F75969">
            <w:pPr>
              <w:ind w:left="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461F37">
              <w:rPr>
                <w:rFonts w:ascii="Times New Roman" w:hAnsi="Times New Roman"/>
                <w:sz w:val="24"/>
                <w:szCs w:val="24"/>
              </w:rPr>
              <w:t>Календарний графік виконання робіт, складений учасником з розрахунку повної тривалості будівництва, що визначена цим оголошенням;</w:t>
            </w:r>
          </w:p>
          <w:p w:rsidR="00D90EA8" w:rsidRPr="000850C3" w:rsidRDefault="00D90EA8" w:rsidP="00F75969">
            <w:pPr>
              <w:ind w:left="40"/>
              <w:jc w:val="both"/>
              <w:rPr>
                <w:rFonts w:ascii="Times New Roman" w:eastAsia="Times New Roman" w:hAnsi="Times New Roman"/>
                <w:sz w:val="24"/>
                <w:szCs w:val="24"/>
                <w:lang w:eastAsia="ru-RU"/>
              </w:rPr>
            </w:pPr>
            <w:r w:rsidRPr="000850C3">
              <w:rPr>
                <w:rFonts w:ascii="Times New Roman" w:eastAsia="Times New Roman" w:hAnsi="Times New Roman"/>
                <w:sz w:val="24"/>
                <w:szCs w:val="24"/>
                <w:lang w:eastAsia="ru-RU"/>
              </w:rPr>
              <w:t xml:space="preserve">- </w:t>
            </w:r>
            <w:r w:rsidRPr="000850C3">
              <w:rPr>
                <w:rFonts w:ascii="Times New Roman" w:eastAsia="Times New Roman" w:hAnsi="Times New Roman"/>
                <w:color w:val="000000"/>
                <w:sz w:val="24"/>
                <w:szCs w:val="24"/>
                <w:lang w:eastAsia="ru-RU"/>
              </w:rPr>
              <w:t xml:space="preserve"> копія свідоцтва про державну реєстрацію;</w:t>
            </w:r>
          </w:p>
          <w:p w:rsidR="00D90EA8" w:rsidRPr="000850C3" w:rsidRDefault="00D90EA8" w:rsidP="00F75969">
            <w:pPr>
              <w:ind w:left="40"/>
              <w:jc w:val="both"/>
              <w:rPr>
                <w:rFonts w:ascii="Times New Roman" w:eastAsia="Times New Roman" w:hAnsi="Times New Roman"/>
                <w:sz w:val="24"/>
                <w:szCs w:val="24"/>
                <w:lang w:eastAsia="ru-RU"/>
              </w:rPr>
            </w:pPr>
            <w:r w:rsidRPr="000850C3">
              <w:rPr>
                <w:rFonts w:ascii="Times New Roman" w:eastAsia="Times New Roman" w:hAnsi="Times New Roman"/>
                <w:color w:val="000000"/>
                <w:sz w:val="24"/>
                <w:szCs w:val="24"/>
                <w:lang w:eastAsia="ru-RU"/>
              </w:rPr>
              <w:t>-   копія документу про статус платника податків;</w:t>
            </w:r>
          </w:p>
          <w:p w:rsidR="00D90EA8" w:rsidRPr="00781B6D" w:rsidRDefault="00D90EA8" w:rsidP="00F75969">
            <w:pPr>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в</w:t>
            </w:r>
            <w:r w:rsidRPr="00781B6D">
              <w:rPr>
                <w:rFonts w:ascii="Times New Roman" w:eastAsia="Times New Roman" w:hAnsi="Times New Roman"/>
                <w:sz w:val="24"/>
                <w:szCs w:val="24"/>
                <w:lang w:eastAsia="ru-RU"/>
              </w:rPr>
              <w:t>исновок державної санітарно-епідеміологічної експертизи на матеріали та  виріб в</w:t>
            </w:r>
            <w:r>
              <w:rPr>
                <w:rFonts w:ascii="Times New Roman" w:eastAsia="Times New Roman" w:hAnsi="Times New Roman"/>
                <w:sz w:val="24"/>
                <w:szCs w:val="24"/>
                <w:lang w:eastAsia="ru-RU"/>
              </w:rPr>
              <w:t xml:space="preserve"> </w:t>
            </w:r>
            <w:r w:rsidRPr="00781B6D">
              <w:rPr>
                <w:rFonts w:ascii="Times New Roman" w:eastAsia="Times New Roman" w:hAnsi="Times New Roman"/>
                <w:sz w:val="24"/>
                <w:szCs w:val="24"/>
                <w:lang w:eastAsia="ru-RU"/>
              </w:rPr>
              <w:t>цілому;</w:t>
            </w:r>
          </w:p>
          <w:p w:rsidR="00D90EA8" w:rsidRPr="00781B6D" w:rsidRDefault="00D90EA8" w:rsidP="00F759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781B6D">
              <w:rPr>
                <w:rFonts w:ascii="Times New Roman" w:eastAsia="Times New Roman" w:hAnsi="Times New Roman"/>
                <w:sz w:val="24"/>
                <w:szCs w:val="24"/>
                <w:lang w:eastAsia="ru-RU"/>
              </w:rPr>
              <w:t>ертифікат відповідності на вироби теплоізоляційні з мінеральної вати;</w:t>
            </w:r>
          </w:p>
          <w:p w:rsidR="00D90EA8" w:rsidRPr="00781B6D" w:rsidRDefault="00D90EA8" w:rsidP="00F759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781B6D">
              <w:rPr>
                <w:rFonts w:ascii="Times New Roman" w:eastAsia="Times New Roman" w:hAnsi="Times New Roman"/>
                <w:sz w:val="24"/>
                <w:szCs w:val="24"/>
                <w:lang w:eastAsia="ru-RU"/>
              </w:rPr>
              <w:t>ертифікат системи управління якістю на теплоізоляційні вироби з мінеральної</w:t>
            </w:r>
            <w:r>
              <w:rPr>
                <w:rFonts w:ascii="Times New Roman" w:eastAsia="Times New Roman" w:hAnsi="Times New Roman"/>
                <w:sz w:val="24"/>
                <w:szCs w:val="24"/>
                <w:lang w:eastAsia="ru-RU"/>
              </w:rPr>
              <w:t xml:space="preserve"> вати;</w:t>
            </w:r>
          </w:p>
          <w:p w:rsidR="00D90EA8" w:rsidRPr="001F1A12" w:rsidRDefault="00D90EA8" w:rsidP="00F75969">
            <w:pPr>
              <w:ind w:left="180" w:hanging="220"/>
              <w:jc w:val="both"/>
              <w:rPr>
                <w:rFonts w:ascii="Times New Roman" w:eastAsia="Times New Roman" w:hAnsi="Times New Roman"/>
                <w:color w:val="000000"/>
                <w:sz w:val="24"/>
                <w:szCs w:val="24"/>
                <w:lang w:eastAsia="ru-RU"/>
              </w:rPr>
            </w:pPr>
            <w:r w:rsidRPr="000850C3">
              <w:rPr>
                <w:rFonts w:ascii="Times New Roman" w:eastAsia="Times New Roman" w:hAnsi="Times New Roman"/>
                <w:color w:val="000000"/>
                <w:sz w:val="24"/>
                <w:szCs w:val="24"/>
                <w:lang w:eastAsia="ru-RU"/>
              </w:rPr>
              <w:t xml:space="preserve">  - фото, візуалізація модульних будинків </w:t>
            </w:r>
          </w:p>
          <w:p w:rsidR="00D90EA8" w:rsidRPr="000850C3" w:rsidRDefault="00D90EA8" w:rsidP="00F75969">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sidRPr="00461F37">
              <w:rPr>
                <w:rFonts w:ascii="Times New Roman" w:eastAsia="Times New Roman" w:hAnsi="Times New Roman"/>
                <w:sz w:val="24"/>
                <w:szCs w:val="24"/>
                <w:lang w:eastAsia="ru-RU"/>
              </w:rPr>
              <w:t>скан.копії</w:t>
            </w:r>
            <w:proofErr w:type="spellEnd"/>
            <w:r w:rsidRPr="00461F37">
              <w:rPr>
                <w:rFonts w:ascii="Times New Roman" w:eastAsia="Times New Roman" w:hAnsi="Times New Roman"/>
                <w:sz w:val="24"/>
                <w:szCs w:val="24"/>
                <w:lang w:eastAsia="ru-RU"/>
              </w:rPr>
              <w:t xml:space="preserve"> </w:t>
            </w:r>
            <w:proofErr w:type="spellStart"/>
            <w:r w:rsidRPr="00461F37">
              <w:rPr>
                <w:rFonts w:ascii="Times New Roman" w:eastAsia="Times New Roman" w:hAnsi="Times New Roman"/>
                <w:sz w:val="24"/>
                <w:szCs w:val="24"/>
                <w:lang w:eastAsia="ru-RU"/>
              </w:rPr>
              <w:t>договірів</w:t>
            </w:r>
            <w:proofErr w:type="spellEnd"/>
            <w:r>
              <w:rPr>
                <w:rFonts w:ascii="Times New Roman" w:eastAsia="Times New Roman" w:hAnsi="Times New Roman"/>
                <w:sz w:val="24"/>
                <w:szCs w:val="24"/>
                <w:lang w:eastAsia="ru-RU"/>
              </w:rPr>
              <w:t>, для підтвердження факту</w:t>
            </w:r>
            <w:r w:rsidRPr="00781B6D">
              <w:rPr>
                <w:rFonts w:ascii="Times New Roman" w:eastAsia="Times New Roman" w:hAnsi="Times New Roman"/>
                <w:sz w:val="24"/>
                <w:szCs w:val="24"/>
                <w:lang w:eastAsia="ru-RU"/>
              </w:rPr>
              <w:t xml:space="preserve"> виконання аналогічного договору (договорів)</w:t>
            </w:r>
            <w:r>
              <w:rPr>
                <w:rFonts w:ascii="Times New Roman" w:eastAsia="Times New Roman" w:hAnsi="Times New Roman"/>
                <w:sz w:val="24"/>
                <w:szCs w:val="24"/>
                <w:lang w:eastAsia="ru-RU"/>
              </w:rPr>
              <w:t xml:space="preserve"> Учасником</w:t>
            </w:r>
            <w:r w:rsidRPr="00781B6D">
              <w:rPr>
                <w:rFonts w:ascii="Times New Roman" w:eastAsia="Times New Roman" w:hAnsi="Times New Roman"/>
                <w:sz w:val="24"/>
                <w:szCs w:val="24"/>
                <w:lang w:eastAsia="ru-RU"/>
              </w:rPr>
              <w:t>, щодо предмету закупівлі (предмет договору, стан виконання договору, відповідальні особи замовник</w:t>
            </w:r>
            <w:r>
              <w:rPr>
                <w:rFonts w:ascii="Times New Roman" w:eastAsia="Times New Roman" w:hAnsi="Times New Roman"/>
                <w:sz w:val="24"/>
                <w:szCs w:val="24"/>
                <w:lang w:eastAsia="ru-RU"/>
              </w:rPr>
              <w:t>а з їх контактними телефонами).</w:t>
            </w:r>
          </w:p>
        </w:tc>
      </w:tr>
      <w:tr w:rsidR="00D90EA8" w:rsidRPr="00644F32" w:rsidTr="00F75969">
        <w:tc>
          <w:tcPr>
            <w:tcW w:w="2830" w:type="dxa"/>
          </w:tcPr>
          <w:p w:rsidR="00D90EA8" w:rsidRPr="000850C3" w:rsidRDefault="00D90EA8" w:rsidP="00F75969">
            <w:pPr>
              <w:jc w:val="both"/>
              <w:rPr>
                <w:rFonts w:ascii="Times New Roman" w:eastAsia="Times New Roman" w:hAnsi="Times New Roman"/>
                <w:bCs/>
                <w:color w:val="000000"/>
                <w:sz w:val="24"/>
                <w:szCs w:val="24"/>
                <w:lang w:eastAsia="ru-RU"/>
              </w:rPr>
            </w:pPr>
            <w:r w:rsidRPr="000850C3">
              <w:rPr>
                <w:rFonts w:ascii="Times New Roman" w:eastAsia="Times New Roman" w:hAnsi="Times New Roman"/>
                <w:bCs/>
                <w:color w:val="000000"/>
                <w:sz w:val="24"/>
                <w:szCs w:val="24"/>
                <w:lang w:eastAsia="ru-RU"/>
              </w:rPr>
              <w:t>Умови участі:</w:t>
            </w:r>
          </w:p>
        </w:tc>
        <w:tc>
          <w:tcPr>
            <w:tcW w:w="7343" w:type="dxa"/>
          </w:tcPr>
          <w:p w:rsidR="00D90EA8" w:rsidRPr="000850C3" w:rsidRDefault="00D90EA8" w:rsidP="00F75969">
            <w:pPr>
              <w:jc w:val="both"/>
              <w:rPr>
                <w:rFonts w:ascii="Times New Roman" w:eastAsia="Times New Roman" w:hAnsi="Times New Roman"/>
                <w:sz w:val="24"/>
                <w:szCs w:val="24"/>
                <w:lang w:eastAsia="ru-RU"/>
              </w:rPr>
            </w:pPr>
            <w:r w:rsidRPr="000850C3">
              <w:rPr>
                <w:rFonts w:ascii="Times New Roman" w:eastAsia="Times New Roman" w:hAnsi="Times New Roman"/>
                <w:color w:val="000000"/>
                <w:sz w:val="24"/>
                <w:szCs w:val="24"/>
                <w:lang w:eastAsia="ru-RU"/>
              </w:rPr>
              <w:t>Виконавець, зацікавлений у виконанні робіт повинен бути суб’єктом підприємницької діяльності та володіти необхідними ліцензіями та дозволами для здійснення відповідної діяльності, мати досвід роботи у сфері постачання товарів та виконанні робіт в різних регіонах України. </w:t>
            </w:r>
          </w:p>
          <w:p w:rsidR="00D90EA8" w:rsidRPr="000850C3" w:rsidRDefault="00D90EA8" w:rsidP="00F75969">
            <w:pPr>
              <w:ind w:left="40"/>
              <w:jc w:val="both"/>
              <w:rPr>
                <w:rFonts w:ascii="Times New Roman" w:eastAsia="Times New Roman" w:hAnsi="Times New Roman"/>
                <w:color w:val="000000"/>
                <w:sz w:val="24"/>
                <w:szCs w:val="24"/>
                <w:lang w:eastAsia="ru-RU"/>
              </w:rPr>
            </w:pPr>
            <w:r w:rsidRPr="000850C3">
              <w:rPr>
                <w:rFonts w:ascii="Times New Roman" w:eastAsia="Times New Roman" w:hAnsi="Times New Roman"/>
                <w:b/>
                <w:bCs/>
                <w:color w:val="000000"/>
                <w:sz w:val="24"/>
                <w:szCs w:val="24"/>
                <w:lang w:eastAsia="ru-RU"/>
              </w:rPr>
              <w:t xml:space="preserve">Товари та бренди у пропозиції учасників не мають бути виробництва </w:t>
            </w:r>
            <w:r w:rsidRPr="000850C3">
              <w:rPr>
                <w:rFonts w:ascii="Times New Roman" w:hAnsi="Times New Roman"/>
                <w:b/>
                <w:bCs/>
                <w:color w:val="000000"/>
                <w:sz w:val="24"/>
                <w:szCs w:val="24"/>
                <w:u w:val="single"/>
              </w:rPr>
              <w:t>країни-агресора - Російська Федерація та Республіки Білорусь.</w:t>
            </w:r>
          </w:p>
        </w:tc>
      </w:tr>
      <w:tr w:rsidR="00D90EA8" w:rsidRPr="00644F32" w:rsidTr="00F75969">
        <w:tc>
          <w:tcPr>
            <w:tcW w:w="2830" w:type="dxa"/>
          </w:tcPr>
          <w:p w:rsidR="00D90EA8" w:rsidRPr="000850C3" w:rsidRDefault="00D90EA8" w:rsidP="00F75969">
            <w:pPr>
              <w:jc w:val="both"/>
              <w:rPr>
                <w:rFonts w:ascii="Times New Roman" w:eastAsia="Times New Roman" w:hAnsi="Times New Roman"/>
                <w:bCs/>
                <w:color w:val="000000"/>
                <w:sz w:val="24"/>
                <w:szCs w:val="24"/>
                <w:lang w:eastAsia="ru-RU"/>
              </w:rPr>
            </w:pPr>
            <w:r w:rsidRPr="000850C3">
              <w:rPr>
                <w:rFonts w:ascii="Times New Roman" w:eastAsia="Times New Roman" w:hAnsi="Times New Roman"/>
                <w:bCs/>
                <w:color w:val="000000"/>
                <w:sz w:val="24"/>
                <w:szCs w:val="24"/>
                <w:lang w:eastAsia="ru-RU"/>
              </w:rPr>
              <w:t>Гарантія надання послуг та ціни:</w:t>
            </w:r>
          </w:p>
        </w:tc>
        <w:tc>
          <w:tcPr>
            <w:tcW w:w="7343" w:type="dxa"/>
          </w:tcPr>
          <w:p w:rsidR="00D90EA8" w:rsidRPr="00D66631" w:rsidRDefault="00D90EA8" w:rsidP="00F75969">
            <w:pPr>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Виконавець</w:t>
            </w:r>
            <w:r w:rsidRPr="00D66631">
              <w:rPr>
                <w:rFonts w:ascii="Times New Roman" w:eastAsia="Times New Roman" w:hAnsi="Times New Roman"/>
                <w:color w:val="000000"/>
                <w:sz w:val="24"/>
                <w:szCs w:val="24"/>
                <w:lang w:eastAsia="ru-RU"/>
              </w:rPr>
              <w:t xml:space="preserve"> зобов’язаний мати матеріали  на складі (весь перелік матеріалів), та відповідну кількість працівників, що безпосередньо</w:t>
            </w:r>
            <w:r>
              <w:rPr>
                <w:rFonts w:ascii="Times New Roman" w:eastAsia="Times New Roman" w:hAnsi="Times New Roman"/>
                <w:color w:val="000000"/>
                <w:sz w:val="24"/>
                <w:szCs w:val="24"/>
                <w:lang w:eastAsia="ru-RU"/>
              </w:rPr>
              <w:t xml:space="preserve"> будуть задіяні у виконанні робіт, </w:t>
            </w:r>
            <w:r w:rsidRPr="00D66631">
              <w:rPr>
                <w:rFonts w:ascii="Times New Roman" w:eastAsia="Times New Roman" w:hAnsi="Times New Roman"/>
                <w:color w:val="000000"/>
                <w:sz w:val="24"/>
                <w:szCs w:val="24"/>
                <w:lang w:eastAsia="ru-RU"/>
              </w:rPr>
              <w:t>на момент укладання угоди.</w:t>
            </w:r>
          </w:p>
          <w:p w:rsidR="00D90EA8" w:rsidRDefault="00D90EA8" w:rsidP="00F75969">
            <w:pPr>
              <w:jc w:val="both"/>
              <w:rPr>
                <w:rFonts w:ascii="Times New Roman" w:eastAsia="Times New Roman" w:hAnsi="Times New Roman"/>
                <w:b/>
                <w:color w:val="000000"/>
                <w:sz w:val="24"/>
                <w:szCs w:val="24"/>
                <w:lang w:eastAsia="ru-RU"/>
              </w:rPr>
            </w:pPr>
            <w:r w:rsidRPr="000850C3">
              <w:rPr>
                <w:rFonts w:ascii="Times New Roman" w:eastAsia="Times New Roman" w:hAnsi="Times New Roman"/>
                <w:b/>
                <w:color w:val="000000"/>
                <w:sz w:val="24"/>
                <w:szCs w:val="24"/>
                <w:lang w:eastAsia="ru-RU"/>
              </w:rPr>
              <w:t>Запропонована вартість за повний спектр робіт</w:t>
            </w:r>
            <w:r>
              <w:rPr>
                <w:rFonts w:ascii="Times New Roman" w:eastAsia="Times New Roman" w:hAnsi="Times New Roman"/>
                <w:b/>
                <w:color w:val="000000"/>
                <w:sz w:val="24"/>
                <w:szCs w:val="24"/>
                <w:lang w:eastAsia="ru-RU"/>
              </w:rPr>
              <w:t xml:space="preserve">  </w:t>
            </w:r>
            <w:r w:rsidRPr="000850C3">
              <w:rPr>
                <w:rFonts w:ascii="Times New Roman" w:eastAsia="Times New Roman" w:hAnsi="Times New Roman"/>
                <w:b/>
                <w:color w:val="000000"/>
                <w:sz w:val="24"/>
                <w:szCs w:val="24"/>
                <w:lang w:eastAsia="ru-RU"/>
              </w:rPr>
              <w:t>є дійсною протягом строку дії договору та не може бути зміненою в бік збільшення.  </w:t>
            </w:r>
          </w:p>
          <w:p w:rsidR="00D90EA8" w:rsidRPr="00781B6D" w:rsidRDefault="00D90EA8" w:rsidP="00F75969">
            <w:pPr>
              <w:ind w:firstLine="851"/>
              <w:jc w:val="both"/>
              <w:rPr>
                <w:rFonts w:ascii="Times New Roman" w:eastAsia="Times New Roman" w:hAnsi="Times New Roman"/>
                <w:sz w:val="24"/>
                <w:szCs w:val="24"/>
                <w:lang w:eastAsia="ru-RU"/>
              </w:rPr>
            </w:pPr>
            <w:r w:rsidRPr="00781B6D">
              <w:rPr>
                <w:rFonts w:ascii="Times New Roman" w:eastAsia="Times New Roman" w:hAnsi="Times New Roman"/>
                <w:sz w:val="24"/>
                <w:szCs w:val="24"/>
                <w:lang w:eastAsia="ru-RU"/>
              </w:rPr>
              <w:t>Матеріали повинні бути новим та такими, що не був  в експлуатації, не пошкодженими (у випадку виявлення дефектів потребує заміни), термін та умови їх зберігання не порушені.</w:t>
            </w:r>
          </w:p>
          <w:p w:rsidR="00D90EA8" w:rsidRPr="00D66631" w:rsidRDefault="00D90EA8" w:rsidP="00F75969">
            <w:pPr>
              <w:tabs>
                <w:tab w:val="left" w:pos="1470"/>
              </w:tabs>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
        </w:tc>
      </w:tr>
      <w:tr w:rsidR="00D90EA8" w:rsidRPr="00644F32" w:rsidTr="00F75969">
        <w:tc>
          <w:tcPr>
            <w:tcW w:w="2830" w:type="dxa"/>
          </w:tcPr>
          <w:p w:rsidR="00D90EA8" w:rsidRPr="000850C3" w:rsidRDefault="00D90EA8" w:rsidP="00F75969">
            <w:pPr>
              <w:jc w:val="both"/>
              <w:rPr>
                <w:rFonts w:ascii="Times New Roman" w:eastAsia="Times New Roman" w:hAnsi="Times New Roman"/>
                <w:bCs/>
                <w:color w:val="000000"/>
                <w:sz w:val="24"/>
                <w:szCs w:val="24"/>
                <w:lang w:eastAsia="ru-RU"/>
              </w:rPr>
            </w:pPr>
            <w:r w:rsidRPr="000850C3">
              <w:rPr>
                <w:rFonts w:ascii="Times New Roman" w:eastAsia="Times New Roman" w:hAnsi="Times New Roman"/>
                <w:bCs/>
                <w:color w:val="000000"/>
                <w:sz w:val="24"/>
                <w:szCs w:val="24"/>
                <w:lang w:eastAsia="ru-RU"/>
              </w:rPr>
              <w:lastRenderedPageBreak/>
              <w:t>Місце та термін надання  цінових пропозицій:</w:t>
            </w:r>
          </w:p>
        </w:tc>
        <w:tc>
          <w:tcPr>
            <w:tcW w:w="7343" w:type="dxa"/>
          </w:tcPr>
          <w:p w:rsidR="00D90EA8" w:rsidRPr="000850C3" w:rsidRDefault="00D90EA8" w:rsidP="00F75969">
            <w:pPr>
              <w:jc w:val="both"/>
              <w:rPr>
                <w:rFonts w:ascii="Times New Roman" w:eastAsia="Times New Roman" w:hAnsi="Times New Roman"/>
                <w:sz w:val="24"/>
                <w:szCs w:val="24"/>
                <w:lang w:eastAsia="ru-RU"/>
              </w:rPr>
            </w:pPr>
            <w:r w:rsidRPr="000850C3">
              <w:rPr>
                <w:rFonts w:ascii="Times New Roman" w:eastAsia="Times New Roman" w:hAnsi="Times New Roman"/>
                <w:color w:val="000000"/>
                <w:sz w:val="24"/>
                <w:szCs w:val="24"/>
                <w:lang w:eastAsia="ru-RU"/>
              </w:rPr>
              <w:t xml:space="preserve">Цінові пропозиції приймаються </w:t>
            </w:r>
            <w:r w:rsidRPr="000850C3">
              <w:rPr>
                <w:rFonts w:ascii="Times New Roman" w:eastAsia="Times New Roman" w:hAnsi="Times New Roman"/>
                <w:b/>
                <w:bCs/>
                <w:color w:val="000000"/>
                <w:sz w:val="24"/>
                <w:szCs w:val="24"/>
                <w:u w:val="single"/>
                <w:lang w:eastAsia="ru-RU"/>
              </w:rPr>
              <w:t xml:space="preserve">до </w:t>
            </w:r>
            <w:r w:rsidR="00017DCB">
              <w:rPr>
                <w:rFonts w:ascii="Times New Roman" w:eastAsia="Times New Roman" w:hAnsi="Times New Roman"/>
                <w:b/>
                <w:bCs/>
                <w:color w:val="000000"/>
                <w:sz w:val="24"/>
                <w:szCs w:val="24"/>
                <w:lang w:eastAsia="ru-RU"/>
              </w:rPr>
              <w:t>14</w:t>
            </w:r>
            <w:r w:rsidRPr="000850C3">
              <w:rPr>
                <w:rFonts w:ascii="Times New Roman" w:eastAsia="Times New Roman" w:hAnsi="Times New Roman"/>
                <w:b/>
                <w:bCs/>
                <w:color w:val="000000"/>
                <w:sz w:val="24"/>
                <w:szCs w:val="24"/>
                <w:lang w:eastAsia="ru-RU"/>
              </w:rPr>
              <w:t>.02.2022 включно до 15.00 год.</w:t>
            </w:r>
          </w:p>
          <w:p w:rsidR="00D90EA8" w:rsidRPr="000850C3" w:rsidRDefault="00D90EA8" w:rsidP="00F75969">
            <w:pPr>
              <w:jc w:val="both"/>
              <w:rPr>
                <w:rFonts w:ascii="Times New Roman" w:eastAsia="Times New Roman" w:hAnsi="Times New Roman"/>
                <w:color w:val="000000"/>
                <w:sz w:val="24"/>
                <w:szCs w:val="24"/>
                <w:lang w:eastAsia="ru-RU"/>
              </w:rPr>
            </w:pPr>
            <w:r w:rsidRPr="000850C3">
              <w:rPr>
                <w:rFonts w:ascii="Times New Roman" w:eastAsia="Times New Roman" w:hAnsi="Times New Roman"/>
                <w:color w:val="000000"/>
                <w:sz w:val="24"/>
                <w:szCs w:val="24"/>
                <w:lang w:eastAsia="ru-RU"/>
              </w:rPr>
              <w:t>Неповні пропозиції ,  та пропозиції, надіслані після вказаного терміну, вважатимуться недійсними і розглядатися не будуть. </w:t>
            </w:r>
          </w:p>
          <w:p w:rsidR="00231FE2" w:rsidRDefault="00231FE2" w:rsidP="00231FE2">
            <w:pPr>
              <w:jc w:val="both"/>
              <w:rPr>
                <w:rFonts w:ascii="Times New Roman" w:eastAsia="Times New Roman" w:hAnsi="Times New Roman"/>
                <w:b/>
                <w:bCs/>
                <w:color w:val="000000"/>
                <w:sz w:val="24"/>
                <w:szCs w:val="24"/>
                <w:shd w:val="clear" w:color="auto" w:fill="FFFFFF"/>
                <w:lang w:eastAsia="ru-RU"/>
              </w:rPr>
            </w:pPr>
            <w:r w:rsidRPr="008A78FC">
              <w:rPr>
                <w:rFonts w:ascii="Times New Roman" w:eastAsia="Times New Roman" w:hAnsi="Times New Roman"/>
                <w:color w:val="000000"/>
                <w:sz w:val="24"/>
                <w:szCs w:val="24"/>
                <w:lang w:eastAsia="ru-RU"/>
              </w:rPr>
              <w:t>Цінові пропозиції</w:t>
            </w:r>
            <w:r w:rsidRPr="008A78FC">
              <w:rPr>
                <w:rFonts w:ascii="Times New Roman" w:eastAsia="Times New Roman" w:hAnsi="Times New Roman"/>
                <w:b/>
                <w:bCs/>
                <w:color w:val="000000"/>
                <w:sz w:val="24"/>
                <w:szCs w:val="24"/>
                <w:lang w:eastAsia="ru-RU"/>
              </w:rPr>
              <w:t xml:space="preserve"> надсилати на електронну адресу:</w:t>
            </w:r>
            <w:r w:rsidR="00D70067">
              <w:rPr>
                <w:rFonts w:ascii="Times New Roman" w:eastAsia="Times New Roman" w:hAnsi="Times New Roman"/>
                <w:b/>
                <w:bCs/>
                <w:color w:val="000000"/>
                <w:sz w:val="24"/>
                <w:szCs w:val="24"/>
                <w:lang w:eastAsia="ru-RU"/>
              </w:rPr>
              <w:t xml:space="preserve">                           </w:t>
            </w:r>
            <w:r w:rsidRPr="008A78FC">
              <w:rPr>
                <w:rFonts w:ascii="Times New Roman" w:eastAsia="Times New Roman" w:hAnsi="Times New Roman"/>
                <w:b/>
                <w:bCs/>
                <w:color w:val="000000"/>
                <w:sz w:val="24"/>
                <w:szCs w:val="24"/>
                <w:lang w:eastAsia="ru-RU"/>
              </w:rPr>
              <w:t xml:space="preserve"> </w:t>
            </w:r>
            <w:hyperlink r:id="rId11" w:history="1">
              <w:r w:rsidR="00D70067" w:rsidRPr="003633A7">
                <w:rPr>
                  <w:rStyle w:val="aa"/>
                  <w:rFonts w:asciiTheme="minorHAnsi" w:hAnsiTheme="minorHAnsi"/>
                  <w:sz w:val="22"/>
                </w:rPr>
                <w:t>Relax-box@ukr.net</w:t>
              </w:r>
            </w:hyperlink>
            <w:r w:rsidR="00D70067">
              <w:t xml:space="preserve"> </w:t>
            </w:r>
          </w:p>
          <w:p w:rsidR="00D90EA8" w:rsidRDefault="00231FE2" w:rsidP="00231FE2">
            <w:pPr>
              <w:jc w:val="both"/>
              <w:rPr>
                <w:rFonts w:ascii="Times New Roman" w:eastAsia="Times New Roman" w:hAnsi="Times New Roman"/>
                <w:color w:val="000000"/>
                <w:sz w:val="24"/>
                <w:szCs w:val="24"/>
                <w:lang w:eastAsia="ru-RU"/>
              </w:rPr>
            </w:pPr>
            <w:r w:rsidRPr="008A78FC">
              <w:rPr>
                <w:rFonts w:ascii="Times New Roman" w:hAnsi="Times New Roman"/>
                <w:sz w:val="24"/>
                <w:szCs w:val="24"/>
              </w:rPr>
              <w:t xml:space="preserve">Контактна особа для уточнення інформації щодо підготовки тендерної пропозиції – </w:t>
            </w:r>
            <w:r w:rsidRPr="00110ED1">
              <w:rPr>
                <w:rFonts w:ascii="Times New Roman" w:hAnsi="Times New Roman"/>
                <w:sz w:val="24"/>
                <w:szCs w:val="24"/>
              </w:rPr>
              <w:t>+</w:t>
            </w:r>
            <w:r w:rsidR="00D70067">
              <w:rPr>
                <w:rFonts w:ascii="Times New Roman" w:hAnsi="Times New Roman"/>
                <w:sz w:val="24"/>
                <w:szCs w:val="24"/>
              </w:rPr>
              <w:t xml:space="preserve">38 068-438-90-28 </w:t>
            </w:r>
            <w:r w:rsidR="00A239C8">
              <w:rPr>
                <w:rFonts w:ascii="Times New Roman" w:hAnsi="Times New Roman"/>
                <w:sz w:val="24"/>
                <w:szCs w:val="24"/>
              </w:rPr>
              <w:t>В’ячеслав Васильович</w:t>
            </w:r>
          </w:p>
        </w:tc>
      </w:tr>
      <w:tr w:rsidR="00D90EA8" w:rsidRPr="00644F32" w:rsidTr="00F75969">
        <w:tc>
          <w:tcPr>
            <w:tcW w:w="2830" w:type="dxa"/>
          </w:tcPr>
          <w:p w:rsidR="00D90EA8" w:rsidRPr="000850C3" w:rsidRDefault="00D90EA8" w:rsidP="00F75969">
            <w:pPr>
              <w:jc w:val="both"/>
              <w:rPr>
                <w:rFonts w:ascii="Times New Roman" w:eastAsia="Times New Roman" w:hAnsi="Times New Roman"/>
                <w:bCs/>
                <w:color w:val="000000"/>
                <w:sz w:val="24"/>
                <w:szCs w:val="24"/>
                <w:lang w:eastAsia="ru-RU"/>
              </w:rPr>
            </w:pPr>
            <w:r w:rsidRPr="000850C3">
              <w:rPr>
                <w:rFonts w:ascii="Times New Roman" w:eastAsia="Times New Roman" w:hAnsi="Times New Roman"/>
                <w:bCs/>
                <w:color w:val="000000"/>
                <w:sz w:val="24"/>
                <w:szCs w:val="24"/>
                <w:lang w:eastAsia="ru-RU"/>
              </w:rPr>
              <w:t>Критерії вибору виконавця:</w:t>
            </w:r>
          </w:p>
        </w:tc>
        <w:tc>
          <w:tcPr>
            <w:tcW w:w="7343" w:type="dxa"/>
          </w:tcPr>
          <w:p w:rsidR="00D90EA8" w:rsidRPr="000850C3" w:rsidRDefault="00D90EA8" w:rsidP="00D90EA8">
            <w:pPr>
              <w:pStyle w:val="ac"/>
              <w:numPr>
                <w:ilvl w:val="0"/>
                <w:numId w:val="3"/>
              </w:numPr>
              <w:spacing w:after="0" w:line="240" w:lineRule="auto"/>
              <w:jc w:val="both"/>
              <w:textAlignment w:val="baseline"/>
              <w:rPr>
                <w:rFonts w:ascii="Times New Roman" w:eastAsia="Times New Roman" w:hAnsi="Times New Roman"/>
                <w:color w:val="000000"/>
                <w:sz w:val="24"/>
                <w:szCs w:val="24"/>
                <w:lang w:val="uk-UA" w:eastAsia="ru-RU"/>
              </w:rPr>
            </w:pPr>
            <w:r w:rsidRPr="000850C3">
              <w:rPr>
                <w:rFonts w:ascii="Times New Roman" w:eastAsia="Times New Roman" w:hAnsi="Times New Roman"/>
                <w:color w:val="000000"/>
                <w:sz w:val="24"/>
                <w:szCs w:val="24"/>
                <w:lang w:val="uk-UA" w:eastAsia="ru-RU"/>
              </w:rPr>
              <w:t xml:space="preserve">Найнижча  ціна – 50 балів; </w:t>
            </w:r>
          </w:p>
          <w:p w:rsidR="00D90EA8" w:rsidRPr="000850C3" w:rsidRDefault="00D90EA8" w:rsidP="00D90EA8">
            <w:pPr>
              <w:pStyle w:val="ac"/>
              <w:numPr>
                <w:ilvl w:val="0"/>
                <w:numId w:val="3"/>
              </w:numPr>
              <w:spacing w:after="0" w:line="240" w:lineRule="auto"/>
              <w:jc w:val="both"/>
              <w:textAlignment w:val="baseline"/>
              <w:rPr>
                <w:rFonts w:ascii="Times New Roman" w:eastAsia="Times New Roman" w:hAnsi="Times New Roman"/>
                <w:color w:val="000000"/>
                <w:sz w:val="24"/>
                <w:szCs w:val="24"/>
                <w:lang w:val="uk-UA" w:eastAsia="ru-RU"/>
              </w:rPr>
            </w:pPr>
            <w:r w:rsidRPr="000850C3">
              <w:rPr>
                <w:rFonts w:ascii="Times New Roman" w:eastAsia="Times New Roman" w:hAnsi="Times New Roman"/>
                <w:color w:val="000000"/>
                <w:sz w:val="24"/>
                <w:szCs w:val="24"/>
                <w:lang w:val="uk-UA" w:eastAsia="ru-RU"/>
              </w:rPr>
              <w:t>Умови оплати (перевага віддається оплаті по факту надання послуг) – 25 балів;</w:t>
            </w:r>
          </w:p>
          <w:p w:rsidR="00D90EA8" w:rsidRPr="00FE1B06" w:rsidRDefault="00D90EA8" w:rsidP="00D90EA8">
            <w:pPr>
              <w:pStyle w:val="ac"/>
              <w:numPr>
                <w:ilvl w:val="0"/>
                <w:numId w:val="3"/>
              </w:numPr>
              <w:spacing w:after="0" w:line="240" w:lineRule="auto"/>
              <w:jc w:val="both"/>
              <w:textAlignment w:val="baseline"/>
              <w:rPr>
                <w:rFonts w:ascii="Times New Roman" w:eastAsia="Times New Roman" w:hAnsi="Times New Roman"/>
                <w:color w:val="000000"/>
                <w:sz w:val="24"/>
                <w:szCs w:val="24"/>
                <w:lang w:val="uk-UA" w:eastAsia="ru-RU"/>
              </w:rPr>
            </w:pPr>
            <w:r w:rsidRPr="00FE1B06">
              <w:rPr>
                <w:rFonts w:ascii="Times New Roman" w:hAnsi="Times New Roman"/>
                <w:sz w:val="24"/>
                <w:szCs w:val="24"/>
                <w:shd w:val="clear" w:color="auto" w:fill="FFFFFF"/>
                <w:lang w:val="uk-UA"/>
              </w:rPr>
              <w:t>Відповідність поданого пакету документів до вимог Тендерного запрошення – 25 балів.</w:t>
            </w:r>
          </w:p>
        </w:tc>
      </w:tr>
      <w:tr w:rsidR="00D90EA8" w:rsidRPr="00D66631" w:rsidTr="00F75969">
        <w:tc>
          <w:tcPr>
            <w:tcW w:w="2830" w:type="dxa"/>
          </w:tcPr>
          <w:p w:rsidR="00D90EA8" w:rsidRPr="000850C3" w:rsidRDefault="00D90EA8" w:rsidP="00F75969">
            <w:pPr>
              <w:jc w:val="both"/>
              <w:rPr>
                <w:rFonts w:ascii="Times New Roman" w:eastAsia="Times New Roman" w:hAnsi="Times New Roman"/>
                <w:bCs/>
                <w:color w:val="000000"/>
                <w:sz w:val="24"/>
                <w:szCs w:val="24"/>
                <w:lang w:eastAsia="ru-RU"/>
              </w:rPr>
            </w:pPr>
            <w:r w:rsidRPr="000850C3">
              <w:rPr>
                <w:rFonts w:ascii="Times New Roman" w:eastAsia="Times New Roman" w:hAnsi="Times New Roman"/>
                <w:bCs/>
                <w:color w:val="000000"/>
                <w:sz w:val="24"/>
                <w:szCs w:val="24"/>
                <w:lang w:eastAsia="ru-RU"/>
              </w:rPr>
              <w:t>Додаткова інформація:</w:t>
            </w:r>
          </w:p>
        </w:tc>
        <w:tc>
          <w:tcPr>
            <w:tcW w:w="7343" w:type="dxa"/>
          </w:tcPr>
          <w:p w:rsidR="00D90EA8" w:rsidRDefault="00D90EA8" w:rsidP="00F75969">
            <w:pPr>
              <w:jc w:val="both"/>
              <w:rPr>
                <w:rFonts w:ascii="Times New Roman" w:eastAsia="Times New Roman" w:hAnsi="Times New Roman"/>
                <w:color w:val="000000"/>
                <w:sz w:val="24"/>
                <w:szCs w:val="24"/>
                <w:lang w:eastAsia="ru-RU"/>
              </w:rPr>
            </w:pPr>
            <w:r w:rsidRPr="000850C3">
              <w:rPr>
                <w:rFonts w:ascii="Times New Roman" w:eastAsia="Times New Roman" w:hAnsi="Times New Roman"/>
                <w:color w:val="000000"/>
                <w:sz w:val="24"/>
                <w:szCs w:val="24"/>
                <w:lang w:eastAsia="ru-RU"/>
              </w:rPr>
              <w:t>Замовник залишає за собою право вести переговори щодо умов замовлення (термін, ціна, якість) з Виконавцем. Організатор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rsidR="00D90EA8" w:rsidRPr="000850C3" w:rsidRDefault="00D90EA8" w:rsidP="00F75969">
            <w:pPr>
              <w:jc w:val="both"/>
              <w:rPr>
                <w:rFonts w:ascii="Times New Roman" w:eastAsia="Times New Roman" w:hAnsi="Times New Roman"/>
                <w:sz w:val="24"/>
                <w:szCs w:val="24"/>
                <w:lang w:eastAsia="ru-RU"/>
              </w:rPr>
            </w:pPr>
            <w:r w:rsidRPr="00461F37">
              <w:rPr>
                <w:rFonts w:ascii="Times New Roman" w:eastAsia="Times New Roman" w:hAnsi="Times New Roman"/>
                <w:sz w:val="24"/>
                <w:szCs w:val="24"/>
                <w:lang w:eastAsia="ru-RU"/>
              </w:rPr>
              <w:t>Організатор тендеру може відхилити тендерну пропозицію у випадку, якщо пропозиції інших учасників міститимуть більш вигідні умови, та організатор тендеру не обмежений у прийнятті будь-якої іншої пропозиції з більш вигідними для нього умовами.</w:t>
            </w:r>
          </w:p>
          <w:p w:rsidR="00D90EA8" w:rsidRPr="000850C3" w:rsidRDefault="00D90EA8" w:rsidP="00F75969">
            <w:pPr>
              <w:jc w:val="both"/>
              <w:textAlignment w:val="baseline"/>
              <w:rPr>
                <w:rFonts w:ascii="Times New Roman" w:eastAsia="Times New Roman" w:hAnsi="Times New Roman"/>
                <w:color w:val="000000"/>
                <w:sz w:val="24"/>
                <w:szCs w:val="24"/>
                <w:lang w:eastAsia="ru-RU"/>
              </w:rPr>
            </w:pPr>
            <w:r w:rsidRPr="000850C3">
              <w:rPr>
                <w:rFonts w:ascii="Times New Roman" w:eastAsia="Times New Roman" w:hAnsi="Times New Roman"/>
                <w:color w:val="000000"/>
                <w:sz w:val="24"/>
                <w:szCs w:val="24"/>
                <w:lang w:eastAsia="ru-RU"/>
              </w:rPr>
              <w:t>У випадку виникнення ситуації, що припускає неоднозначне тлумачення умов запиту, та/або питань, не врегульованих умовами запиту, остаточне рішення приймається Організатором. Рішення Організатора є остаточним та оскарженню не підлягає.</w:t>
            </w:r>
          </w:p>
        </w:tc>
      </w:tr>
      <w:tr w:rsidR="00D90EA8" w:rsidRPr="00644F32" w:rsidTr="00F75969">
        <w:tc>
          <w:tcPr>
            <w:tcW w:w="2830" w:type="dxa"/>
          </w:tcPr>
          <w:p w:rsidR="00D90EA8" w:rsidRPr="000850C3" w:rsidRDefault="00D90EA8" w:rsidP="00F75969">
            <w:pPr>
              <w:tabs>
                <w:tab w:val="center" w:pos="1307"/>
              </w:tabs>
              <w:jc w:val="both"/>
              <w:rPr>
                <w:rFonts w:ascii="Times New Roman" w:eastAsia="Times New Roman" w:hAnsi="Times New Roman"/>
                <w:bCs/>
                <w:color w:val="000000"/>
                <w:sz w:val="24"/>
                <w:szCs w:val="24"/>
                <w:lang w:eastAsia="ru-RU"/>
              </w:rPr>
            </w:pPr>
            <w:r w:rsidRPr="000850C3">
              <w:rPr>
                <w:rFonts w:ascii="Times New Roman" w:eastAsia="Times New Roman" w:hAnsi="Times New Roman"/>
                <w:bCs/>
                <w:color w:val="000000"/>
                <w:sz w:val="24"/>
                <w:szCs w:val="24"/>
                <w:lang w:eastAsia="ru-RU"/>
              </w:rPr>
              <w:tab/>
              <w:t>Контактна інформація</w:t>
            </w:r>
          </w:p>
        </w:tc>
        <w:tc>
          <w:tcPr>
            <w:tcW w:w="7343" w:type="dxa"/>
          </w:tcPr>
          <w:p w:rsidR="00231FE2" w:rsidRDefault="00D90EA8" w:rsidP="00231FE2">
            <w:pPr>
              <w:jc w:val="both"/>
              <w:rPr>
                <w:rFonts w:ascii="Times New Roman" w:eastAsia="Times New Roman" w:hAnsi="Times New Roman"/>
                <w:b/>
                <w:bCs/>
                <w:color w:val="000000"/>
                <w:sz w:val="24"/>
                <w:szCs w:val="24"/>
                <w:shd w:val="clear" w:color="auto" w:fill="FFFFFF"/>
                <w:lang w:eastAsia="ru-RU"/>
              </w:rPr>
            </w:pPr>
            <w:r w:rsidRPr="000850C3">
              <w:rPr>
                <w:rFonts w:ascii="Times New Roman" w:eastAsia="Times New Roman" w:hAnsi="Times New Roman"/>
                <w:color w:val="000000"/>
                <w:sz w:val="24"/>
                <w:szCs w:val="24"/>
                <w:lang w:eastAsia="ru-RU"/>
              </w:rPr>
              <w:t xml:space="preserve"> </w:t>
            </w:r>
            <w:r w:rsidR="00A239C8">
              <w:rPr>
                <w:rFonts w:ascii="Times New Roman" w:hAnsi="Times New Roman"/>
                <w:color w:val="000000"/>
                <w:sz w:val="24"/>
                <w:szCs w:val="24"/>
              </w:rPr>
              <w:t xml:space="preserve">В’ячеслав Васильович, </w:t>
            </w:r>
            <w:r w:rsidR="000F0D33">
              <w:rPr>
                <w:rFonts w:ascii="Times New Roman" w:hAnsi="Times New Roman"/>
                <w:color w:val="000000"/>
                <w:sz w:val="24"/>
                <w:szCs w:val="24"/>
              </w:rPr>
              <w:t xml:space="preserve">+38 068-438-90-28, </w:t>
            </w:r>
            <w:hyperlink r:id="rId12" w:history="1">
              <w:r w:rsidR="000F0D33" w:rsidRPr="003633A7">
                <w:rPr>
                  <w:rStyle w:val="aa"/>
                  <w:rFonts w:ascii="Times New Roman" w:hAnsi="Times New Roman"/>
                  <w:sz w:val="24"/>
                  <w:szCs w:val="24"/>
                </w:rPr>
                <w:t>Relax-box@ukr.net</w:t>
              </w:r>
            </w:hyperlink>
            <w:r w:rsidR="000F0D33">
              <w:rPr>
                <w:rFonts w:ascii="Times New Roman" w:hAnsi="Times New Roman"/>
                <w:color w:val="000000"/>
                <w:sz w:val="24"/>
                <w:szCs w:val="24"/>
              </w:rPr>
              <w:t xml:space="preserve"> </w:t>
            </w:r>
          </w:p>
          <w:p w:rsidR="00D90EA8" w:rsidRPr="00231FE2" w:rsidRDefault="00D90EA8" w:rsidP="00F75969">
            <w:pPr>
              <w:rPr>
                <w:rFonts w:ascii="Times New Roman" w:eastAsia="Times New Roman" w:hAnsi="Times New Roman"/>
                <w:sz w:val="24"/>
                <w:szCs w:val="24"/>
                <w:lang w:eastAsia="ru-RU"/>
              </w:rPr>
            </w:pPr>
          </w:p>
          <w:p w:rsidR="00D90EA8" w:rsidRPr="00DD5CD1" w:rsidRDefault="00D90EA8" w:rsidP="00F75969">
            <w:pPr>
              <w:jc w:val="center"/>
              <w:rPr>
                <w:rFonts w:ascii="Times New Roman" w:eastAsia="Times New Roman" w:hAnsi="Times New Roman"/>
                <w:sz w:val="24"/>
                <w:szCs w:val="24"/>
                <w:lang w:val="ru-RU" w:eastAsia="ru-RU"/>
              </w:rPr>
            </w:pPr>
          </w:p>
        </w:tc>
      </w:tr>
    </w:tbl>
    <w:p w:rsidR="00D90EA8" w:rsidRPr="00781B6D" w:rsidRDefault="00D90EA8" w:rsidP="00D90EA8">
      <w:pPr>
        <w:ind w:firstLine="851"/>
        <w:jc w:val="both"/>
        <w:rPr>
          <w:rFonts w:ascii="Times New Roman" w:eastAsia="Times New Roman" w:hAnsi="Times New Roman" w:cs="Times New Roman"/>
          <w:sz w:val="24"/>
          <w:szCs w:val="24"/>
          <w:lang w:eastAsia="ru-RU"/>
        </w:rPr>
      </w:pPr>
      <w:bookmarkStart w:id="0" w:name="Bookmark"/>
      <w:bookmarkEnd w:id="0"/>
      <w:r w:rsidRPr="00781B6D">
        <w:rPr>
          <w:rFonts w:ascii="Times New Roman" w:eastAsia="Times New Roman" w:hAnsi="Times New Roman" w:cs="Times New Roman"/>
          <w:sz w:val="24"/>
          <w:szCs w:val="24"/>
          <w:lang w:eastAsia="ru-RU"/>
        </w:rPr>
        <w:t xml:space="preserve">       </w:t>
      </w:r>
    </w:p>
    <w:p w:rsidR="00D90EA8" w:rsidRPr="00781B6D" w:rsidRDefault="00D90EA8" w:rsidP="00D90EA8">
      <w:pPr>
        <w:rPr>
          <w:rFonts w:ascii="Times New Roman" w:eastAsia="Times New Roman" w:hAnsi="Times New Roman" w:cs="Times New Roman"/>
          <w:sz w:val="24"/>
          <w:szCs w:val="24"/>
          <w:lang w:eastAsia="ru-RU"/>
        </w:rPr>
      </w:pPr>
      <w:r w:rsidRPr="00781B6D">
        <w:rPr>
          <w:rFonts w:ascii="Times New Roman" w:eastAsia="Times New Roman" w:hAnsi="Times New Roman" w:cs="Times New Roman"/>
          <w:sz w:val="24"/>
          <w:szCs w:val="24"/>
          <w:lang w:eastAsia="ru-RU"/>
        </w:rPr>
        <w:t xml:space="preserve">                                                                                       </w:t>
      </w:r>
    </w:p>
    <w:p w:rsidR="00D90EA8" w:rsidRDefault="00D90EA8" w:rsidP="00D90E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r w:rsidRPr="00781B6D">
        <w:rPr>
          <w:rFonts w:ascii="Times New Roman" w:eastAsia="Times New Roman" w:hAnsi="Times New Roman" w:cs="Times New Roman"/>
          <w:sz w:val="24"/>
          <w:szCs w:val="24"/>
          <w:lang w:eastAsia="ru-RU"/>
        </w:rPr>
        <w:t>.2023 р.</w:t>
      </w:r>
    </w:p>
    <w:sectPr w:rsidR="00D90EA8" w:rsidSect="00437148">
      <w:headerReference w:type="default" r:id="rId13"/>
      <w:pgSz w:w="11906" w:h="16838"/>
      <w:pgMar w:top="850" w:right="850" w:bottom="850" w:left="1417"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07A" w:rsidRDefault="0023407A" w:rsidP="007422AF">
      <w:pPr>
        <w:spacing w:after="0" w:line="240" w:lineRule="auto"/>
      </w:pPr>
      <w:r>
        <w:separator/>
      </w:r>
    </w:p>
  </w:endnote>
  <w:endnote w:type="continuationSeparator" w:id="0">
    <w:p w:rsidR="0023407A" w:rsidRDefault="0023407A" w:rsidP="0074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07A" w:rsidRDefault="0023407A" w:rsidP="007422AF">
      <w:pPr>
        <w:spacing w:after="0" w:line="240" w:lineRule="auto"/>
      </w:pPr>
      <w:r>
        <w:separator/>
      </w:r>
    </w:p>
  </w:footnote>
  <w:footnote w:type="continuationSeparator" w:id="0">
    <w:p w:rsidR="0023407A" w:rsidRDefault="0023407A" w:rsidP="0074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AEF" w:rsidRPr="00847AEF" w:rsidRDefault="00847AEF" w:rsidP="00847AEF">
    <w:pPr>
      <w:pStyle w:val="a3"/>
      <w:tabs>
        <w:tab w:val="left" w:pos="142"/>
      </w:tabs>
      <w:rPr>
        <w:rFonts w:ascii="Times New Roman" w:hAnsi="Times New Roman" w:cs="Times New Roman"/>
        <w:noProof/>
        <w:lang w:eastAsia="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E07CB"/>
    <w:multiLevelType w:val="hybridMultilevel"/>
    <w:tmpl w:val="AC6665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E8D12B8"/>
    <w:multiLevelType w:val="hybridMultilevel"/>
    <w:tmpl w:val="EE967D5C"/>
    <w:lvl w:ilvl="0" w:tplc="B59A70A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6C662B1"/>
    <w:multiLevelType w:val="hybridMultilevel"/>
    <w:tmpl w:val="9C3639A0"/>
    <w:lvl w:ilvl="0" w:tplc="34EA820C">
      <w:start w:val="1"/>
      <w:numFmt w:val="decimal"/>
      <w:lvlText w:val="%1."/>
      <w:lvlJc w:val="left"/>
      <w:pPr>
        <w:ind w:left="1080" w:hanging="360"/>
      </w:pPr>
      <w:rPr>
        <w:rFonts w:hint="default"/>
        <w:b w:val="0"/>
        <w:sz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FF643E6"/>
    <w:multiLevelType w:val="hybridMultilevel"/>
    <w:tmpl w:val="EAFA2508"/>
    <w:lvl w:ilvl="0" w:tplc="9D60E9EE">
      <w:start w:val="1"/>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num w:numId="1" w16cid:durableId="1452086397">
    <w:abstractNumId w:val="0"/>
  </w:num>
  <w:num w:numId="2" w16cid:durableId="67271939">
    <w:abstractNumId w:val="1"/>
  </w:num>
  <w:num w:numId="3" w16cid:durableId="1553807874">
    <w:abstractNumId w:val="3"/>
  </w:num>
  <w:num w:numId="4" w16cid:durableId="109343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AF"/>
    <w:rsid w:val="00017DCB"/>
    <w:rsid w:val="00036ABA"/>
    <w:rsid w:val="00045C8C"/>
    <w:rsid w:val="000539AE"/>
    <w:rsid w:val="000570D8"/>
    <w:rsid w:val="00074E95"/>
    <w:rsid w:val="00085CB5"/>
    <w:rsid w:val="000A24CD"/>
    <w:rsid w:val="000C3828"/>
    <w:rsid w:val="000F0D33"/>
    <w:rsid w:val="000F5834"/>
    <w:rsid w:val="00116E19"/>
    <w:rsid w:val="00145749"/>
    <w:rsid w:val="00157F3F"/>
    <w:rsid w:val="001C13BF"/>
    <w:rsid w:val="001D0F70"/>
    <w:rsid w:val="001F6CA5"/>
    <w:rsid w:val="00202623"/>
    <w:rsid w:val="0023196B"/>
    <w:rsid w:val="00231FE2"/>
    <w:rsid w:val="0023407A"/>
    <w:rsid w:val="002B29F9"/>
    <w:rsid w:val="002F6139"/>
    <w:rsid w:val="00303ED8"/>
    <w:rsid w:val="003150E9"/>
    <w:rsid w:val="003B110C"/>
    <w:rsid w:val="003C68AC"/>
    <w:rsid w:val="00417062"/>
    <w:rsid w:val="004175DF"/>
    <w:rsid w:val="00433060"/>
    <w:rsid w:val="00437148"/>
    <w:rsid w:val="004546CF"/>
    <w:rsid w:val="004649F0"/>
    <w:rsid w:val="004978A2"/>
    <w:rsid w:val="004B4FA8"/>
    <w:rsid w:val="004F30DA"/>
    <w:rsid w:val="0052571F"/>
    <w:rsid w:val="00567333"/>
    <w:rsid w:val="00572AA3"/>
    <w:rsid w:val="005906E6"/>
    <w:rsid w:val="00591400"/>
    <w:rsid w:val="005D2FA6"/>
    <w:rsid w:val="005D37E4"/>
    <w:rsid w:val="005D448E"/>
    <w:rsid w:val="005D5338"/>
    <w:rsid w:val="005E68CE"/>
    <w:rsid w:val="00641D6F"/>
    <w:rsid w:val="00657BC2"/>
    <w:rsid w:val="00665067"/>
    <w:rsid w:val="00666F9D"/>
    <w:rsid w:val="006B083D"/>
    <w:rsid w:val="006C22DA"/>
    <w:rsid w:val="006C3AE1"/>
    <w:rsid w:val="00700253"/>
    <w:rsid w:val="00732E7F"/>
    <w:rsid w:val="00740CE6"/>
    <w:rsid w:val="00742060"/>
    <w:rsid w:val="007422AF"/>
    <w:rsid w:val="007C2D5F"/>
    <w:rsid w:val="00836955"/>
    <w:rsid w:val="00847AEF"/>
    <w:rsid w:val="00863C3F"/>
    <w:rsid w:val="00863E37"/>
    <w:rsid w:val="0089296C"/>
    <w:rsid w:val="008B1512"/>
    <w:rsid w:val="008B3C71"/>
    <w:rsid w:val="008B4806"/>
    <w:rsid w:val="008C7ABA"/>
    <w:rsid w:val="008D110E"/>
    <w:rsid w:val="008E15B5"/>
    <w:rsid w:val="00903431"/>
    <w:rsid w:val="0093663B"/>
    <w:rsid w:val="00997BB3"/>
    <w:rsid w:val="009A1E5A"/>
    <w:rsid w:val="009A211F"/>
    <w:rsid w:val="00A15D3F"/>
    <w:rsid w:val="00A239C8"/>
    <w:rsid w:val="00A46FF6"/>
    <w:rsid w:val="00A6388A"/>
    <w:rsid w:val="00A8483A"/>
    <w:rsid w:val="00B458E1"/>
    <w:rsid w:val="00B628A7"/>
    <w:rsid w:val="00BC00BF"/>
    <w:rsid w:val="00BD0778"/>
    <w:rsid w:val="00C153C9"/>
    <w:rsid w:val="00C2385C"/>
    <w:rsid w:val="00C26411"/>
    <w:rsid w:val="00C32D2F"/>
    <w:rsid w:val="00CD67FA"/>
    <w:rsid w:val="00CF2AE3"/>
    <w:rsid w:val="00D0402D"/>
    <w:rsid w:val="00D422E2"/>
    <w:rsid w:val="00D64956"/>
    <w:rsid w:val="00D70067"/>
    <w:rsid w:val="00D76190"/>
    <w:rsid w:val="00D82280"/>
    <w:rsid w:val="00D90EA8"/>
    <w:rsid w:val="00D91844"/>
    <w:rsid w:val="00E06E86"/>
    <w:rsid w:val="00E3461B"/>
    <w:rsid w:val="00E37DA8"/>
    <w:rsid w:val="00E86D86"/>
    <w:rsid w:val="00ED38D9"/>
    <w:rsid w:val="00EE4A33"/>
    <w:rsid w:val="00F217AD"/>
    <w:rsid w:val="00F42955"/>
    <w:rsid w:val="00F63FD1"/>
    <w:rsid w:val="00F71812"/>
    <w:rsid w:val="00F9540D"/>
    <w:rsid w:val="00FE1B06"/>
    <w:rsid w:val="00FF4C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8DB7B4"/>
  <w15:docId w15:val="{A3097095-E95C-4FB9-BB3E-8C3E3ED6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2A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7422AF"/>
  </w:style>
  <w:style w:type="paragraph" w:styleId="a5">
    <w:name w:val="footer"/>
    <w:basedOn w:val="a"/>
    <w:link w:val="a6"/>
    <w:uiPriority w:val="99"/>
    <w:unhideWhenUsed/>
    <w:rsid w:val="007422A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7422AF"/>
  </w:style>
  <w:style w:type="paragraph" w:styleId="a7">
    <w:name w:val="Balloon Text"/>
    <w:basedOn w:val="a"/>
    <w:link w:val="a8"/>
    <w:uiPriority w:val="99"/>
    <w:semiHidden/>
    <w:unhideWhenUsed/>
    <w:rsid w:val="007422AF"/>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422AF"/>
    <w:rPr>
      <w:rFonts w:ascii="Tahoma" w:hAnsi="Tahoma" w:cs="Tahoma"/>
      <w:sz w:val="16"/>
      <w:szCs w:val="16"/>
    </w:rPr>
  </w:style>
  <w:style w:type="table" w:styleId="a9">
    <w:name w:val="Table Grid"/>
    <w:basedOn w:val="a1"/>
    <w:uiPriority w:val="39"/>
    <w:rsid w:val="007422AF"/>
    <w:pPr>
      <w:spacing w:after="0" w:line="240" w:lineRule="auto"/>
    </w:pPr>
    <w:rPr>
      <w:rFonts w:ascii="Arial" w:eastAsia="Cambria" w:hAnsi="Arial" w:cs="Times New Roman"/>
      <w:sz w:val="20"/>
      <w:szCs w:val="20"/>
      <w:lang w:eastAsia="uk-UA"/>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aa">
    <w:name w:val="Hyperlink"/>
    <w:basedOn w:val="a0"/>
    <w:rsid w:val="007422AF"/>
    <w:rPr>
      <w:rFonts w:ascii="Arial" w:hAnsi="Arial"/>
      <w:color w:val="0066CC"/>
      <w:sz w:val="20"/>
      <w:u w:val="single"/>
    </w:rPr>
  </w:style>
  <w:style w:type="paragraph" w:customStyle="1" w:styleId="Addresse">
    <w:name w:val="Addresse"/>
    <w:basedOn w:val="a"/>
    <w:rsid w:val="007422AF"/>
    <w:pPr>
      <w:spacing w:after="0" w:line="160" w:lineRule="exact"/>
    </w:pPr>
    <w:rPr>
      <w:rFonts w:ascii="Arial" w:eastAsia="Cambria" w:hAnsi="Arial" w:cs="Times New Roman"/>
      <w:color w:val="262626"/>
      <w:sz w:val="13"/>
      <w:szCs w:val="24"/>
      <w:lang w:val="de-DE"/>
    </w:rPr>
  </w:style>
  <w:style w:type="paragraph" w:customStyle="1" w:styleId="ContactDetails">
    <w:name w:val="Contact Details"/>
    <w:basedOn w:val="a"/>
    <w:rsid w:val="007422AF"/>
    <w:pPr>
      <w:spacing w:after="0" w:line="240" w:lineRule="auto"/>
    </w:pPr>
    <w:rPr>
      <w:rFonts w:ascii="Arial" w:eastAsia="Times New Roman" w:hAnsi="Arial" w:cs="Arial"/>
      <w:color w:val="19A8DA"/>
      <w:kern w:val="28"/>
      <w:sz w:val="13"/>
      <w:szCs w:val="13"/>
      <w:lang w:eastAsia="uk-UA"/>
    </w:rPr>
  </w:style>
  <w:style w:type="paragraph" w:styleId="ab">
    <w:name w:val="No Spacing"/>
    <w:uiPriority w:val="1"/>
    <w:qFormat/>
    <w:rsid w:val="00D90EA8"/>
    <w:pPr>
      <w:spacing w:after="0" w:line="240" w:lineRule="auto"/>
    </w:pPr>
    <w:rPr>
      <w:lang w:val="en-US"/>
    </w:rPr>
  </w:style>
  <w:style w:type="paragraph" w:styleId="ac">
    <w:name w:val="List Paragraph"/>
    <w:basedOn w:val="a"/>
    <w:uiPriority w:val="34"/>
    <w:qFormat/>
    <w:rsid w:val="00D90EA8"/>
    <w:pPr>
      <w:spacing w:after="160" w:line="259" w:lineRule="auto"/>
      <w:ind w:left="720"/>
      <w:contextualSpacing/>
    </w:pPr>
    <w:rPr>
      <w:lang w:val="en-US"/>
    </w:rPr>
  </w:style>
  <w:style w:type="character" w:styleId="ad">
    <w:name w:val="Unresolved Mention"/>
    <w:basedOn w:val="a0"/>
    <w:uiPriority w:val="99"/>
    <w:semiHidden/>
    <w:unhideWhenUsed/>
    <w:rsid w:val="00D70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0963">
      <w:bodyDiv w:val="1"/>
      <w:marLeft w:val="0"/>
      <w:marRight w:val="0"/>
      <w:marTop w:val="0"/>
      <w:marBottom w:val="0"/>
      <w:divBdr>
        <w:top w:val="none" w:sz="0" w:space="0" w:color="auto"/>
        <w:left w:val="none" w:sz="0" w:space="0" w:color="auto"/>
        <w:bottom w:val="none" w:sz="0" w:space="0" w:color="auto"/>
        <w:right w:val="none" w:sz="0" w:space="0" w:color="auto"/>
      </w:divBdr>
    </w:div>
    <w:div w:id="424501641">
      <w:bodyDiv w:val="1"/>
      <w:marLeft w:val="0"/>
      <w:marRight w:val="0"/>
      <w:marTop w:val="0"/>
      <w:marBottom w:val="0"/>
      <w:divBdr>
        <w:top w:val="none" w:sz="0" w:space="0" w:color="auto"/>
        <w:left w:val="none" w:sz="0" w:space="0" w:color="auto"/>
        <w:bottom w:val="none" w:sz="0" w:space="0" w:color="auto"/>
        <w:right w:val="none" w:sz="0" w:space="0" w:color="auto"/>
      </w:divBdr>
    </w:div>
    <w:div w:id="1113208259">
      <w:bodyDiv w:val="1"/>
      <w:marLeft w:val="0"/>
      <w:marRight w:val="0"/>
      <w:marTop w:val="0"/>
      <w:marBottom w:val="0"/>
      <w:divBdr>
        <w:top w:val="none" w:sz="0" w:space="0" w:color="auto"/>
        <w:left w:val="none" w:sz="0" w:space="0" w:color="auto"/>
        <w:bottom w:val="none" w:sz="0" w:space="0" w:color="auto"/>
        <w:right w:val="none" w:sz="0" w:space="0" w:color="auto"/>
      </w:divBdr>
    </w:div>
    <w:div w:id="12410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ailto:Relax-box@ukr.net"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Relax-box@ukr.net" TargetMode="Externa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585bfb2-4173-4c65-b338-07257d7eb0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5B0B2C514AA946B6D3E3D71D90327D" ma:contentTypeVersion="15" ma:contentTypeDescription="Create a new document." ma:contentTypeScope="" ma:versionID="8914103588cc43fcfb81425e944c52b9">
  <xsd:schema xmlns:xsd="http://www.w3.org/2001/XMLSchema" xmlns:xs="http://www.w3.org/2001/XMLSchema" xmlns:p="http://schemas.microsoft.com/office/2006/metadata/properties" xmlns:ns3="e585bfb2-4173-4c65-b338-07257d7eb0ec" xmlns:ns4="7d05ae18-5e9a-452e-944f-d0b422a35007" targetNamespace="http://schemas.microsoft.com/office/2006/metadata/properties" ma:root="true" ma:fieldsID="00bd8ce0a725307b59706a5576ae031a" ns3:_="" ns4:_="">
    <xsd:import namespace="e585bfb2-4173-4c65-b338-07257d7eb0ec"/>
    <xsd:import namespace="7d05ae18-5e9a-452e-944f-d0b422a350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Details" minOccurs="0"/>
                <xsd:element ref="ns4:SharedWithUsers" minOccurs="0"/>
                <xsd:element ref="ns4:SharingHintHash"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5bfb2-4173-4c65-b338-07257d7eb0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5ae18-5e9a-452e-944f-d0b422a3500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08909-10ED-49FD-BBFD-0740C9D2CC3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03E3380-97FE-4B83-81B5-701818B72368}">
  <ds:schemaRefs>
    <ds:schemaRef ds:uri="http://schemas.microsoft.com/office/2006/metadata/properties"/>
    <ds:schemaRef ds:uri="http://www.w3.org/2000/xmlns/"/>
    <ds:schemaRef ds:uri="e585bfb2-4173-4c65-b338-07257d7eb0ec"/>
    <ds:schemaRef ds:uri="http://www.w3.org/2001/XMLSchema-instance"/>
  </ds:schemaRefs>
</ds:datastoreItem>
</file>

<file path=customXml/itemProps3.xml><?xml version="1.0" encoding="utf-8"?>
<ds:datastoreItem xmlns:ds="http://schemas.openxmlformats.org/officeDocument/2006/customXml" ds:itemID="{5765A630-7E06-4324-A64F-63C1657DA6BA}">
  <ds:schemaRefs>
    <ds:schemaRef ds:uri="http://schemas.microsoft.com/sharepoint/v3/contenttype/forms"/>
  </ds:schemaRefs>
</ds:datastoreItem>
</file>

<file path=customXml/itemProps4.xml><?xml version="1.0" encoding="utf-8"?>
<ds:datastoreItem xmlns:ds="http://schemas.openxmlformats.org/officeDocument/2006/customXml" ds:itemID="{D5C67CB4-86C1-4D64-A1F9-11DEA9029B10}">
  <ds:schemaRefs>
    <ds:schemaRef ds:uri="http://schemas.microsoft.com/office/2006/metadata/contentType"/>
    <ds:schemaRef ds:uri="http://schemas.microsoft.com/office/2006/metadata/properties/metaAttributes"/>
    <ds:schemaRef ds:uri="http://www.w3.org/2000/xmlns/"/>
    <ds:schemaRef ds:uri="http://www.w3.org/2001/XMLSchema"/>
    <ds:schemaRef ds:uri="e585bfb2-4173-4c65-b338-07257d7eb0ec"/>
    <ds:schemaRef ds:uri="7d05ae18-5e9a-452e-944f-d0b422a350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7303</Words>
  <Characters>4163</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Olena Kravtsova</dc:creator>
  <cp:lastModifiedBy>Кирил Кравченко</cp:lastModifiedBy>
  <cp:revision>2</cp:revision>
  <cp:lastPrinted>2023-02-02T09:45:00Z</cp:lastPrinted>
  <dcterms:created xsi:type="dcterms:W3CDTF">2023-02-12T07:30:00Z</dcterms:created>
  <dcterms:modified xsi:type="dcterms:W3CDTF">2023-02-12T07:30:00Z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0x0101007E5B0B2C514AA946B6D3E3D71D90327D</vt:lpwstr>
  </property>
</Properties>
</file>