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91" w:rsidRDefault="009D7191" w:rsidP="009D7191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E70000"/>
          <w:sz w:val="24"/>
          <w:szCs w:val="24"/>
          <w:lang w:val="ru-RU"/>
        </w:rPr>
      </w:pPr>
      <w:proofErr w:type="spellStart"/>
      <w:r>
        <w:rPr>
          <w:rFonts w:ascii="CIDFont+F2" w:hAnsi="CIDFont+F2" w:cs="CIDFont+F2"/>
          <w:color w:val="E70000"/>
          <w:sz w:val="24"/>
          <w:szCs w:val="24"/>
        </w:rPr>
        <w:t>Описание</w:t>
      </w:r>
      <w:proofErr w:type="spellEnd"/>
      <w:r>
        <w:rPr>
          <w:rFonts w:ascii="CIDFont+F2" w:hAnsi="CIDFont+F2" w:cs="CIDFont+F2"/>
          <w:color w:val="E7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E70000"/>
          <w:sz w:val="24"/>
          <w:szCs w:val="24"/>
        </w:rPr>
        <w:t>стандартной</w:t>
      </w:r>
      <w:proofErr w:type="spellEnd"/>
      <w:r>
        <w:rPr>
          <w:rFonts w:ascii="CIDFont+F2" w:hAnsi="CIDFont+F2" w:cs="CIDFont+F2"/>
          <w:color w:val="E70000"/>
          <w:sz w:val="24"/>
          <w:szCs w:val="24"/>
        </w:rPr>
        <w:t xml:space="preserve"> </w:t>
      </w:r>
      <w:r>
        <w:rPr>
          <w:rFonts w:ascii="CIDFont+F2" w:hAnsi="CIDFont+F2" w:cs="CIDFont+F2"/>
          <w:color w:val="E70000"/>
          <w:sz w:val="24"/>
          <w:szCs w:val="24"/>
          <w:lang w:val="ru-RU"/>
        </w:rPr>
        <w:t>вывески с объёмными буквами.</w:t>
      </w:r>
    </w:p>
    <w:p w:rsidR="009D7191" w:rsidRPr="009D7191" w:rsidRDefault="009D7191" w:rsidP="009D7191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E70000"/>
          <w:sz w:val="24"/>
          <w:szCs w:val="24"/>
          <w:lang w:val="ru-RU"/>
        </w:rPr>
      </w:pPr>
      <w:r w:rsidRPr="009D7191">
        <w:rPr>
          <w:rFonts w:ascii="CIDFont+F2" w:hAnsi="CIDFont+F2" w:cs="CIDFont+F2"/>
          <w:noProof/>
          <w:color w:val="E70000"/>
          <w:sz w:val="24"/>
          <w:szCs w:val="24"/>
          <w:lang w:eastAsia="uk-UA"/>
        </w:rPr>
        <w:drawing>
          <wp:inline distT="0" distB="0" distL="0" distR="0">
            <wp:extent cx="3330958" cy="2971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98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E70000"/>
          <w:sz w:val="24"/>
          <w:szCs w:val="24"/>
        </w:rPr>
      </w:pPr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9D7191">
        <w:rPr>
          <w:rFonts w:ascii="CIDFont+F2" w:hAnsi="CIDFont+F2" w:cs="CIDFont+F2"/>
          <w:color w:val="E70000"/>
          <w:sz w:val="24"/>
          <w:szCs w:val="24"/>
        </w:rPr>
        <w:t xml:space="preserve">1. </w:t>
      </w:r>
      <w:proofErr w:type="spellStart"/>
      <w:r w:rsidRPr="009D7191">
        <w:rPr>
          <w:rFonts w:ascii="CIDFont+F2" w:hAnsi="CIDFont+F2" w:cs="CIDFont+F2"/>
          <w:color w:val="000000"/>
          <w:sz w:val="24"/>
          <w:szCs w:val="24"/>
        </w:rPr>
        <w:t>Лицевая</w:t>
      </w:r>
      <w:proofErr w:type="spellEnd"/>
      <w:r w:rsidRPr="009D7191"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 w:rsidRPr="009D7191">
        <w:rPr>
          <w:rFonts w:ascii="CIDFont+F2" w:hAnsi="CIDFont+F2" w:cs="CIDFont+F2"/>
          <w:color w:val="000000"/>
          <w:sz w:val="24"/>
          <w:szCs w:val="24"/>
        </w:rPr>
        <w:t>часть</w:t>
      </w:r>
      <w:proofErr w:type="spellEnd"/>
      <w:r w:rsidRPr="009D7191">
        <w:rPr>
          <w:rFonts w:ascii="CIDFont+F2" w:hAnsi="CIDFont+F2" w:cs="CIDFont+F2"/>
          <w:color w:val="000000"/>
          <w:sz w:val="24"/>
          <w:szCs w:val="24"/>
        </w:rPr>
        <w:t xml:space="preserve"> логотипа </w:t>
      </w:r>
      <w:proofErr w:type="spellStart"/>
      <w:r w:rsidRPr="009D7191">
        <w:rPr>
          <w:rFonts w:ascii="CIDFont+F2" w:hAnsi="CIDFont+F2" w:cs="CIDFont+F2"/>
          <w:color w:val="000000"/>
          <w:sz w:val="24"/>
          <w:szCs w:val="24"/>
        </w:rPr>
        <w:t>выполнена</w:t>
      </w:r>
      <w:proofErr w:type="spellEnd"/>
      <w:r w:rsidRPr="009D7191"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 w:rsidRPr="009D7191">
        <w:rPr>
          <w:rFonts w:ascii="CIDFont+F2" w:hAnsi="CIDFont+F2" w:cs="CIDFont+F2"/>
          <w:color w:val="000000"/>
          <w:sz w:val="24"/>
          <w:szCs w:val="24"/>
        </w:rPr>
        <w:t>цветного</w:t>
      </w:r>
      <w:proofErr w:type="spellEnd"/>
      <w:r w:rsidRPr="009D7191">
        <w:rPr>
          <w:rFonts w:ascii="CIDFont+F2" w:hAnsi="CIDFont+F2" w:cs="CIDFont+F2"/>
          <w:color w:val="000000"/>
          <w:sz w:val="24"/>
          <w:szCs w:val="24"/>
        </w:rPr>
        <w:t xml:space="preserve"> литого </w:t>
      </w:r>
      <w:proofErr w:type="spellStart"/>
      <w:r w:rsidRPr="009D7191">
        <w:rPr>
          <w:rFonts w:ascii="CIDFont+F2" w:hAnsi="CIDFont+F2" w:cs="CIDFont+F2"/>
          <w:color w:val="000000"/>
          <w:sz w:val="24"/>
          <w:szCs w:val="24"/>
        </w:rPr>
        <w:t>акрила</w:t>
      </w:r>
      <w:proofErr w:type="spellEnd"/>
      <w:r w:rsidRPr="009D7191">
        <w:rPr>
          <w:rFonts w:ascii="CIDFont+F2" w:hAnsi="CIDFont+F2" w:cs="CIDFont+F2"/>
          <w:color w:val="000000"/>
          <w:sz w:val="24"/>
          <w:szCs w:val="24"/>
        </w:rPr>
        <w:t xml:space="preserve"> ALTUGLAS (</w:t>
      </w:r>
      <w:proofErr w:type="spellStart"/>
      <w:r w:rsidRPr="009D7191">
        <w:rPr>
          <w:rFonts w:ascii="CIDFont+F2" w:hAnsi="CIDFont+F2" w:cs="CIDFont+F2"/>
          <w:color w:val="000000"/>
          <w:sz w:val="24"/>
          <w:szCs w:val="24"/>
        </w:rPr>
        <w:t>или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Plexiglass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>) (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цвет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белый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>), толщ.3мм;</w:t>
      </w:r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E70000"/>
          <w:sz w:val="24"/>
          <w:szCs w:val="24"/>
        </w:rPr>
        <w:t xml:space="preserve">2.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Лицевая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часть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,букв VODAFONE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выполнена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цветного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литого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акрила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ALTUGLAS (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или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Plexiglass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>) (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цвет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красный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>, RAL3020), толщ.3мм;</w:t>
      </w:r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E70000"/>
          <w:sz w:val="24"/>
          <w:szCs w:val="24"/>
        </w:rPr>
        <w:t xml:space="preserve">3. </w:t>
      </w:r>
      <w:r>
        <w:rPr>
          <w:rFonts w:ascii="CIDFont+F2" w:hAnsi="CIDFont+F2" w:cs="CIDFont+F2"/>
          <w:color w:val="000000"/>
          <w:sz w:val="24"/>
          <w:szCs w:val="24"/>
        </w:rPr>
        <w:t xml:space="preserve">Сюжет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Корп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. Логотипа,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выполнен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при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помощи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аппликации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.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Плоттерная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порезка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ORACAL 8500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цвет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31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красный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>;</w:t>
      </w:r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E70000"/>
          <w:sz w:val="24"/>
          <w:szCs w:val="24"/>
        </w:rPr>
        <w:t xml:space="preserve">4.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Боковая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часть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объемных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элементов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- ПВХ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VeKaplan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или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Simona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толщ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. 3мм с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закаткой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пленки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Оracal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641 (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белый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глянец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и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красный</w:t>
      </w:r>
      <w:proofErr w:type="spellEnd"/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глянец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RAL3020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соответственно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). Склейка лицевого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акрила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и бокового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пвх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производиться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при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помощи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клеев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Cosmofen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CA12 и</w:t>
      </w:r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spellStart"/>
      <w:r>
        <w:rPr>
          <w:rFonts w:ascii="CIDFont+F2" w:hAnsi="CIDFont+F2" w:cs="CIDFont+F2"/>
          <w:color w:val="000000"/>
          <w:sz w:val="24"/>
          <w:szCs w:val="24"/>
        </w:rPr>
        <w:t>Cosmofen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PMMA;</w:t>
      </w:r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E70000"/>
          <w:sz w:val="24"/>
          <w:szCs w:val="24"/>
        </w:rPr>
        <w:t xml:space="preserve">5.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Тыльная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часть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объемных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элементов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- ПВХ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VeKaplan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или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Simon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),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толщ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. 5мм с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внутренним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бортиком (по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всему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периметру</w:t>
      </w:r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объемного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элемента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)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из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ПВХ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VeKaplan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или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Simona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толщ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. 3мм, для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одевания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и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крепления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на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него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лицевой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крышки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. Склейка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тыла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и</w:t>
      </w:r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бортика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производиться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при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помощи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клеев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Cosmofen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CA12 и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Cosmofen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Plus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>;</w:t>
      </w:r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E70000"/>
          <w:sz w:val="24"/>
          <w:szCs w:val="24"/>
        </w:rPr>
        <w:t xml:space="preserve">6.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Внутренняя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подсветка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корп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. логотипа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светодиодные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модули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ELF (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Twins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Vivo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III, Vivo2019),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или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Rishang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2835,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или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SWP (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Shine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Optx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>,</w:t>
      </w:r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spellStart"/>
      <w:r>
        <w:rPr>
          <w:rFonts w:ascii="CIDFont+F2" w:hAnsi="CIDFont+F2" w:cs="CIDFont+F2"/>
          <w:color w:val="000000"/>
          <w:sz w:val="24"/>
          <w:szCs w:val="24"/>
        </w:rPr>
        <w:t>Mini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),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гарантия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не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менее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3х лет,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белого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свечения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6500-7000К ;</w:t>
      </w:r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E70000"/>
          <w:sz w:val="24"/>
          <w:szCs w:val="24"/>
        </w:rPr>
        <w:t xml:space="preserve">7.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Внутренняя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подсветка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букв VODAFONE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светодиодные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модули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ELF (3SMD 2835,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Twins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Vivo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III)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или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Rishang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2835,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или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SWP (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Shine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>,</w:t>
      </w:r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spellStart"/>
      <w:r>
        <w:rPr>
          <w:rFonts w:ascii="CIDFont+F2" w:hAnsi="CIDFont+F2" w:cs="CIDFont+F2"/>
          <w:color w:val="000000"/>
          <w:sz w:val="24"/>
          <w:szCs w:val="24"/>
        </w:rPr>
        <w:t>Optx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Mini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) красного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свечения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620К;</w:t>
      </w:r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E70000"/>
          <w:sz w:val="24"/>
          <w:szCs w:val="24"/>
        </w:rPr>
        <w:t xml:space="preserve">8. </w:t>
      </w:r>
      <w:r>
        <w:rPr>
          <w:rFonts w:ascii="CIDFont+F2" w:hAnsi="CIDFont+F2" w:cs="CIDFont+F2"/>
          <w:color w:val="000000"/>
          <w:sz w:val="24"/>
          <w:szCs w:val="24"/>
        </w:rPr>
        <w:t xml:space="preserve">Блок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питания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12В,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герметичный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(для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уличного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использования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) ELF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Compact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или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Mean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Well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, с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степенью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защиты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не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менее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IP65;</w:t>
      </w:r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Мощность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подбирать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в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соответствии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с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нагрузкой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>.</w:t>
      </w:r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E70000"/>
          <w:sz w:val="24"/>
          <w:szCs w:val="24"/>
        </w:rPr>
        <w:t xml:space="preserve">9. </w:t>
      </w:r>
      <w:r>
        <w:rPr>
          <w:rFonts w:ascii="CIDFont+F2" w:hAnsi="CIDFont+F2" w:cs="CIDFont+F2"/>
          <w:color w:val="000000"/>
          <w:sz w:val="24"/>
          <w:szCs w:val="24"/>
        </w:rPr>
        <w:t xml:space="preserve">Несущий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металлокаркас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, проф. труба 20х20х2мм с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порошковой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покраской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в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цвет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фасада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. Все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части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каркаса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должны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быть</w:t>
      </w:r>
      <w:proofErr w:type="spellEnd"/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заглушены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и не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допускать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попадания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внутрь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влаги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>;</w:t>
      </w:r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E70000"/>
          <w:sz w:val="24"/>
          <w:szCs w:val="24"/>
        </w:rPr>
        <w:t xml:space="preserve">10.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Силиконовые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герметики и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уплотнители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для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объемных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элементов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>.</w:t>
      </w:r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E70000"/>
          <w:sz w:val="24"/>
          <w:szCs w:val="24"/>
        </w:rPr>
        <w:t xml:space="preserve">11.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Наружные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крепежные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элементы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(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саморезы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болты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),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должны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быть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окрашены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в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соответствующий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цвет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элементов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вывески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или</w:t>
      </w:r>
      <w:proofErr w:type="spellEnd"/>
    </w:p>
    <w:p w:rsidR="009D7191" w:rsidRDefault="009D7191" w:rsidP="009D719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использовать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саморезы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декоративные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которые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не «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бросаются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в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глаза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>»</w:t>
      </w:r>
    </w:p>
    <w:p w:rsidR="00BF4977" w:rsidRDefault="009D7191" w:rsidP="009D7191">
      <w:r>
        <w:rPr>
          <w:rFonts w:ascii="CIDFont+F2" w:hAnsi="CIDFont+F2" w:cs="CIDFont+F2"/>
          <w:color w:val="000000"/>
          <w:sz w:val="24"/>
          <w:szCs w:val="24"/>
        </w:rPr>
        <w:t xml:space="preserve">Все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элементы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лицевой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панели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(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корп.логотип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и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т.п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)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зависят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от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высоты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конструкции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согласно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Бренд бука</w:t>
      </w:r>
    </w:p>
    <w:sectPr w:rsidR="00BF49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91"/>
    <w:rsid w:val="009D7191"/>
    <w:rsid w:val="00B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298C"/>
  <w15:chartTrackingRefBased/>
  <w15:docId w15:val="{08826B39-C00C-4043-BC67-7492696F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1272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1</cp:revision>
  <dcterms:created xsi:type="dcterms:W3CDTF">2023-04-14T07:10:00Z</dcterms:created>
  <dcterms:modified xsi:type="dcterms:W3CDTF">2023-04-14T07:14:00Z</dcterms:modified>
</cp:coreProperties>
</file>