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A5" w:rsidRPr="00C53A6F" w:rsidRDefault="008179A5" w:rsidP="00DB4090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0" w:name="_GoBack"/>
      <w:bookmarkEnd w:id="0"/>
    </w:p>
    <w:p w:rsidR="00DB4090" w:rsidRPr="00C53A6F" w:rsidRDefault="00DB4090" w:rsidP="00A6566F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DB4090" w:rsidRPr="00C53A6F" w:rsidRDefault="005A6488" w:rsidP="00A6566F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Попереднє технічне </w:t>
      </w:r>
      <w:proofErr w:type="spellStart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завдання</w:t>
      </w:r>
      <w:proofErr w:type="spellEnd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по демонтажу </w:t>
      </w:r>
      <w:proofErr w:type="spellStart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устаткування</w:t>
      </w:r>
      <w:proofErr w:type="spellEnd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в </w:t>
      </w:r>
      <w:proofErr w:type="spellStart"/>
      <w:proofErr w:type="gramStart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магазині</w:t>
      </w:r>
      <w:proofErr w:type="spellEnd"/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</w:t>
      </w:r>
      <w:r w:rsidR="00C53A6F"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</w:t>
      </w:r>
      <w:proofErr w:type="gramEnd"/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м. </w:t>
      </w:r>
      <w:proofErr w:type="spellStart"/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Луцьк</w:t>
      </w:r>
      <w:proofErr w:type="spellEnd"/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</w:t>
      </w:r>
      <w:proofErr w:type="spellStart"/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вул</w:t>
      </w:r>
      <w:proofErr w:type="spellEnd"/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 Вол</w:t>
      </w:r>
      <w:r w:rsid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  <w:t>і</w:t>
      </w:r>
      <w:r w:rsidRPr="00C53A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1 ТЦ "ЦУМ".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Перед початком проведення демонтажних робіт, погоджувати технічні моменти і час проведення робіт з адміністрацією ТРЦ і інженером ТН.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Скляні вітрини мають бути завішені чорною плівкою, яка не пропускає світло.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робіт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в ТЦ "ЦУМ" до 23.00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Пол.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Існуючу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підлогову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плитку не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 місцях виведень кабелів з підлоги в торговому залі демонтуємо підлоговий плінтус. Кабель ізолюємо і скручуємо в кільце до місця виведення із стіни.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 місцях де була змонтована перегородка (червона стіна), отвори від кріплення закласти такою, що затерла в тон існуючого кахлю. Зачистити сліди установки профілю і ГКЛ від демонтованої перегородки на кахлі.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Стеля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Висота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стелі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- 3000 мм.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стелю "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грильятто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 і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армстронг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- 71,6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м.кв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 стельові світильники Cezar - at /28W/840/30/45 - 28 шт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світильники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в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підсобці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- 2 шт.</w:t>
      </w:r>
    </w:p>
    <w:p w:rsidR="005A6488" w:rsidRPr="00C53A6F" w:rsidRDefault="005A6488" w:rsidP="00A6566F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звукові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колонки - 2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Стіни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 перегородку (червона стіна) в торговому залі 15,5 м.кв. Місця примикання перегородки до основних стін шпаклюємо і фарбуємо в тон основних існуючих стін.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Демонтуємо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меблі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і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устаткування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проекту.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технічної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зони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Круглий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"топ 10"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 Модуль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настінний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1200 АКС - 6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Подвійний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для девайсов 1250 - 1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Подвійний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для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телефонів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1250 - 5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6. Постер 600 - 2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для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телефонів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600*1000 - 1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Настінна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панель 1200 - 7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для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консультацій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правий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Шафа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600*500 - 1шт.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11. Сейф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12. 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500*1000 - 1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шт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13. ТБ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14. Комплект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стільців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- 1 шт.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Демонтаж виконати максимально акуратно зі збереженням цілісності меблів, устаткування і покриття стін.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lastRenderedPageBreak/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 кузові автомобіля для перевезення на склад меблі розташовуються строго у вертикальному положенні на ніжках. Надійно зафіксована стяжними ременями.</w:t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Електрика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</w:rPr>
        <w:br/>
      </w:r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ЩН не </w:t>
      </w:r>
      <w:proofErr w:type="spellStart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демонтується</w:t>
      </w:r>
      <w:proofErr w:type="spellEnd"/>
      <w:r w:rsidRPr="00C53A6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A6488" w:rsidRPr="00C53A6F" w:rsidRDefault="005A6488" w:rsidP="005A6488">
      <w:pPr>
        <w:pStyle w:val="a7"/>
        <w:shd w:val="clear" w:color="auto" w:fill="FFFFFF"/>
        <w:spacing w:before="0" w:beforeAutospacing="0" w:after="0" w:afterAutospacing="0" w:line="360" w:lineRule="atLeast"/>
        <w:rPr>
          <w:color w:val="333333"/>
        </w:rPr>
      </w:pPr>
      <w:r w:rsidRPr="00C53A6F">
        <w:rPr>
          <w:color w:val="333333"/>
          <w:shd w:val="clear" w:color="auto" w:fill="FFFFFF"/>
        </w:rPr>
        <w:t>Існуючий лічильник обліку електроенергії не демонтується.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Ввідні автомати не демонтуємо.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Розетки, вимикачі в торговому залі і підсобному приміщенні не демонтуємо.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Демонтуємо комутаційну шафу (інтернет щит - 19" 650х450х600) з устаткуванням - Patch Panel, 24xrj45, DG, 568a/B, Блок 19" на 9 троянд. 16А.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Ключі надійно зафіксувати на шафі.</w:t>
      </w:r>
      <w:r w:rsidRPr="00C53A6F">
        <w:rPr>
          <w:color w:val="333333"/>
        </w:rPr>
        <w:br/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Усе устаткування надійно упаковується і вирушає на склад зберігання.</w:t>
      </w:r>
      <w:r w:rsidRPr="00C53A6F">
        <w:rPr>
          <w:color w:val="333333"/>
        </w:rPr>
        <w:br/>
      </w:r>
      <w:r w:rsidRPr="00C53A6F">
        <w:rPr>
          <w:color w:val="333333"/>
        </w:rPr>
        <w:br/>
      </w:r>
      <w:proofErr w:type="spellStart"/>
      <w:r w:rsidRPr="00C53A6F">
        <w:rPr>
          <w:color w:val="333333"/>
          <w:shd w:val="clear" w:color="auto" w:fill="FFFFFF"/>
        </w:rPr>
        <w:t>Пож</w:t>
      </w:r>
      <w:proofErr w:type="spellEnd"/>
      <w:r w:rsidRPr="00C53A6F">
        <w:rPr>
          <w:color w:val="333333"/>
          <w:shd w:val="clear" w:color="auto" w:fill="FFFFFF"/>
        </w:rPr>
        <w:t>. безпека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У торговому залі і підсобному приміщенні виконати демонтаж вогнегасників ОП- 5 (4 </w:t>
      </w:r>
      <w:proofErr w:type="spellStart"/>
      <w:r w:rsidRPr="00C53A6F">
        <w:rPr>
          <w:color w:val="333333"/>
          <w:shd w:val="clear" w:color="auto" w:fill="FFFFFF"/>
        </w:rPr>
        <w:t>шт</w:t>
      </w:r>
      <w:proofErr w:type="spellEnd"/>
      <w:r w:rsidRPr="00C53A6F">
        <w:rPr>
          <w:color w:val="333333"/>
          <w:shd w:val="clear" w:color="auto" w:fill="FFFFFF"/>
        </w:rPr>
        <w:t>) з підставкою.</w:t>
      </w:r>
      <w:r w:rsidRPr="00C53A6F">
        <w:rPr>
          <w:color w:val="333333"/>
        </w:rPr>
        <w:br/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Без</w:t>
      </w:r>
      <w:r w:rsidR="00C53A6F">
        <w:rPr>
          <w:color w:val="333333"/>
          <w:shd w:val="clear" w:color="auto" w:fill="FFFFFF"/>
        </w:rPr>
        <w:t>пека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Демонтуємо металевий сейф в підсобному приміщенні - 1 шт.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Ключі від сейфа надійно фіксуємо на дверях з використанням скотча.</w:t>
      </w:r>
      <w:r w:rsidRPr="00C53A6F">
        <w:rPr>
          <w:color w:val="333333"/>
        </w:rPr>
        <w:br/>
      </w:r>
      <w:r w:rsidRPr="00C53A6F">
        <w:rPr>
          <w:color w:val="333333"/>
        </w:rPr>
        <w:br/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Фасад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Перед початком робіт по демонтажу провести захист внутрішньої фасадної частини з чорною плівкою.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Провести демонтаж вивіски.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Усі наклейки і реклама, має бути видалені </w:t>
      </w:r>
      <w:r w:rsidR="00C53A6F">
        <w:rPr>
          <w:color w:val="333333"/>
          <w:shd w:val="clear" w:color="auto" w:fill="FFFFFF"/>
        </w:rPr>
        <w:t>з</w:t>
      </w:r>
      <w:r w:rsidRPr="00C53A6F">
        <w:rPr>
          <w:color w:val="333333"/>
          <w:shd w:val="clear" w:color="auto" w:fill="FFFFFF"/>
        </w:rPr>
        <w:t> вітрин і </w:t>
      </w:r>
      <w:proofErr w:type="spellStart"/>
      <w:r w:rsidRPr="00C53A6F">
        <w:rPr>
          <w:color w:val="333333"/>
          <w:shd w:val="clear" w:color="auto" w:fill="FFFFFF"/>
        </w:rPr>
        <w:t>стекол</w:t>
      </w:r>
      <w:proofErr w:type="spellEnd"/>
      <w:r w:rsidRPr="00C53A6F">
        <w:rPr>
          <w:color w:val="333333"/>
          <w:shd w:val="clear" w:color="auto" w:fill="FFFFFF"/>
        </w:rPr>
        <w:t>.</w:t>
      </w:r>
      <w:r w:rsidRPr="00C53A6F">
        <w:rPr>
          <w:color w:val="333333"/>
        </w:rPr>
        <w:br/>
      </w:r>
      <w:r w:rsidRPr="00C53A6F">
        <w:rPr>
          <w:color w:val="333333"/>
          <w:shd w:val="clear" w:color="auto" w:fill="FFFFFF"/>
        </w:rPr>
        <w:t>Виконати упаковку меблів і усього устаткування для збереження цілісності при транспортуванні на склад. Використати</w:t>
      </w:r>
      <w:r w:rsidRPr="00C53A6F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C53A6F">
        <w:rPr>
          <w:color w:val="333333"/>
        </w:rPr>
        <w:t>стрейч</w:t>
      </w:r>
      <w:proofErr w:type="spellEnd"/>
      <w:r w:rsidRPr="00C53A6F">
        <w:rPr>
          <w:color w:val="333333"/>
        </w:rPr>
        <w:t> плівку, пу</w:t>
      </w:r>
      <w:r w:rsidR="00C53A6F">
        <w:rPr>
          <w:color w:val="333333"/>
        </w:rPr>
        <w:t>хирчату</w:t>
      </w:r>
      <w:r w:rsidRPr="00C53A6F">
        <w:rPr>
          <w:color w:val="333333"/>
        </w:rPr>
        <w:t> плівку, </w:t>
      </w:r>
      <w:proofErr w:type="spellStart"/>
      <w:r w:rsidRPr="00C53A6F">
        <w:rPr>
          <w:color w:val="333333"/>
        </w:rPr>
        <w:t>гофрокартон</w:t>
      </w:r>
      <w:proofErr w:type="spellEnd"/>
      <w:r w:rsidRPr="00C53A6F">
        <w:rPr>
          <w:color w:val="333333"/>
        </w:rPr>
        <w:t>, </w:t>
      </w:r>
      <w:proofErr w:type="spellStart"/>
      <w:r w:rsidRPr="00C53A6F">
        <w:rPr>
          <w:color w:val="333333"/>
        </w:rPr>
        <w:t>скотч</w:t>
      </w:r>
      <w:proofErr w:type="spellEnd"/>
      <w:r w:rsidRPr="00C53A6F">
        <w:rPr>
          <w:color w:val="333333"/>
        </w:rPr>
        <w:t>.</w:t>
      </w:r>
      <w:r w:rsidRPr="00C53A6F">
        <w:rPr>
          <w:color w:val="333333"/>
        </w:rPr>
        <w:br/>
        <w:t>Світильники упаковуємо в стрейч плівку і складаємо в коробку з гофрокартона.</w:t>
      </w:r>
      <w:r w:rsidRPr="00C53A6F">
        <w:rPr>
          <w:color w:val="333333"/>
        </w:rPr>
        <w:br/>
        <w:t>Панелі упаковуємо в стрейч плівку з додатковим посиленням торців по усьому периметру картонними куточками. У автомобілі встановлюємо строго вертикально на нижню частину (метал ніжки).</w:t>
      </w:r>
      <w:r w:rsidRPr="00C53A6F">
        <w:rPr>
          <w:color w:val="333333"/>
        </w:rPr>
        <w:br/>
        <w:t>Столи упаковуємо в стрейч плівку з додатковим посиленням торців і верху по усьому периметру картонними куточками. У автомобілі встановлюємо строго вертикально.</w:t>
      </w:r>
      <w:r w:rsidRPr="00C53A6F">
        <w:rPr>
          <w:color w:val="333333"/>
        </w:rPr>
        <w:br/>
        <w:t>Стільці і пуфи упаковуємо </w:t>
      </w:r>
      <w:proofErr w:type="spellStart"/>
      <w:r w:rsidRPr="00C53A6F">
        <w:rPr>
          <w:color w:val="333333"/>
        </w:rPr>
        <w:t>стрейч</w:t>
      </w:r>
      <w:proofErr w:type="spellEnd"/>
      <w:r w:rsidRPr="00C53A6F">
        <w:rPr>
          <w:color w:val="333333"/>
        </w:rPr>
        <w:t> плівку.</w:t>
      </w:r>
      <w:r w:rsidRPr="00C53A6F">
        <w:rPr>
          <w:color w:val="333333"/>
        </w:rPr>
        <w:br/>
      </w:r>
      <w:r w:rsidRPr="00C53A6F">
        <w:rPr>
          <w:color w:val="333333"/>
        </w:rPr>
        <w:lastRenderedPageBreak/>
        <w:t>Рекламна вивіска упаковується в </w:t>
      </w:r>
      <w:proofErr w:type="spellStart"/>
      <w:r w:rsidRPr="00C53A6F">
        <w:rPr>
          <w:color w:val="333333"/>
        </w:rPr>
        <w:t>стрейч</w:t>
      </w:r>
      <w:proofErr w:type="spellEnd"/>
      <w:r w:rsidRPr="00C53A6F">
        <w:rPr>
          <w:color w:val="333333"/>
        </w:rPr>
        <w:t> плівку.</w:t>
      </w:r>
      <w:r w:rsidRPr="00C53A6F">
        <w:rPr>
          <w:color w:val="333333"/>
        </w:rPr>
        <w:br/>
        <w:t>Виконати вантаження і доставку устаткування, що демонтується, на скад в п. Мартусовка.</w:t>
      </w:r>
      <w:r w:rsidRPr="00C53A6F">
        <w:rPr>
          <w:color w:val="333333"/>
        </w:rPr>
        <w:br/>
        <w:t>Після закінчення демонтажних виконати прибирання приміщення усередині і зовні.</w:t>
      </w:r>
      <w:r w:rsidRPr="00C53A6F">
        <w:rPr>
          <w:color w:val="333333"/>
        </w:rPr>
        <w:br/>
        <w:t>Вологе прибирання в приміщенні обов'язкове!!!</w:t>
      </w:r>
      <w:r w:rsidRPr="00C53A6F">
        <w:rPr>
          <w:color w:val="333333"/>
        </w:rPr>
        <w:br/>
        <w:t>Прибрати сміття.</w:t>
      </w:r>
      <w:r w:rsidRPr="00C53A6F">
        <w:rPr>
          <w:color w:val="333333"/>
        </w:rPr>
        <w:br/>
        <w:t>Передати приміщення керівникові магазину.</w:t>
      </w:r>
      <w:r w:rsidRPr="00C53A6F">
        <w:rPr>
          <w:color w:val="333333"/>
        </w:rPr>
        <w:br/>
      </w:r>
      <w:r w:rsidRPr="00C53A6F">
        <w:rPr>
          <w:color w:val="333333"/>
        </w:rPr>
        <w:br/>
        <w:t>Перед початком робіт надати список співробітників, які виконуватимуть демонтаж для оформлення дозволу на роботи в ТЦ</w:t>
      </w:r>
    </w:p>
    <w:p w:rsidR="00C53A6F" w:rsidRDefault="00C53A6F" w:rsidP="00C53A6F">
      <w:pPr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:rsidR="00C53A6F" w:rsidRPr="0028409B" w:rsidRDefault="00C53A6F" w:rsidP="00C53A6F">
      <w:pPr>
        <w:pStyle w:val="a6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Вартість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робіт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має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рекомендаційний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характер,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ціни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на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матеріали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відповідно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до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Епіцентру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, Нова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Лінія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C53A6F" w:rsidRPr="0028409B" w:rsidRDefault="00C53A6F" w:rsidP="00C53A6F">
      <w:pPr>
        <w:pStyle w:val="a6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Матеріал такий як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шліфпапір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сверло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валік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пензли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 і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т.д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.(розхідні матеріали) мають бути враховані в вартість робіт.</w:t>
      </w:r>
    </w:p>
    <w:p w:rsidR="00C53A6F" w:rsidRDefault="00C53A6F" w:rsidP="00C53A6F">
      <w:pPr>
        <w:autoSpaceDE w:val="0"/>
        <w:autoSpaceDN w:val="0"/>
        <w:adjustRightInd w:val="0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53A6F" w:rsidRPr="00320191" w:rsidRDefault="00C53A6F" w:rsidP="00C53A6F">
      <w:pPr>
        <w:rPr>
          <w:rStyle w:val="a9"/>
          <w:rFonts w:ascii="Times New Roman" w:hAnsi="Times New Roman"/>
          <w:bCs w:val="0"/>
          <w:sz w:val="36"/>
          <w:szCs w:val="36"/>
          <w:u w:val="single"/>
        </w:rPr>
      </w:pP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/>
          <w:b/>
          <w:sz w:val="36"/>
          <w:szCs w:val="36"/>
          <w:u w:val="single"/>
        </w:rPr>
        <w:t>лектронна</w:t>
      </w:r>
      <w:proofErr w:type="spellEnd"/>
      <w:r w:rsidRPr="00765ECB">
        <w:rPr>
          <w:rFonts w:ascii="Times New Roman" w:hAnsi="Times New Roman"/>
          <w:b/>
          <w:sz w:val="36"/>
          <w:szCs w:val="36"/>
          <w:u w:val="single"/>
        </w:rPr>
        <w:t xml:space="preserve"> адреса для </w:t>
      </w:r>
      <w:proofErr w:type="spellStart"/>
      <w:r w:rsidRPr="00765ECB">
        <w:rPr>
          <w:rFonts w:ascii="Times New Roman" w:hAnsi="Times New Roman"/>
          <w:b/>
          <w:sz w:val="36"/>
          <w:szCs w:val="36"/>
          <w:u w:val="single"/>
        </w:rPr>
        <w:t>зв’язку</w:t>
      </w:r>
      <w:proofErr w:type="spellEnd"/>
      <w:r w:rsidRPr="00765ECB">
        <w:rPr>
          <w:rFonts w:ascii="Times New Roman" w:hAnsi="Times New Roman"/>
          <w:b/>
          <w:sz w:val="36"/>
          <w:szCs w:val="36"/>
          <w:u w:val="single"/>
        </w:rPr>
        <w:t xml:space="preserve">    </w:t>
      </w:r>
      <w:hyperlink r:id="rId6" w:history="1">
        <w:r w:rsidRPr="00BA58E7">
          <w:rPr>
            <w:rStyle w:val="a8"/>
            <w:sz w:val="36"/>
            <w:szCs w:val="36"/>
          </w:rPr>
          <w:t>kpbud@vodafone.ua</w:t>
        </w:r>
      </w:hyperlink>
    </w:p>
    <w:p w:rsidR="00C53A6F" w:rsidRPr="00765ECB" w:rsidRDefault="00C53A6F" w:rsidP="00C53A6F">
      <w:pPr>
        <w:pStyle w:val="a6"/>
        <w:rPr>
          <w:rFonts w:ascii="Times New Roman" w:hAnsi="Times New Roman"/>
          <w:b/>
          <w:sz w:val="36"/>
          <w:szCs w:val="36"/>
          <w:u w:val="single"/>
        </w:rPr>
      </w:pPr>
    </w:p>
    <w:p w:rsidR="00C53A6F" w:rsidRPr="00320191" w:rsidRDefault="00C53A6F" w:rsidP="00C53A6F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Свою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цінову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пропозицію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висилаєте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на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4B6A22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,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заповніть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таблицю</w:t>
      </w:r>
      <w:proofErr w:type="spellEnd"/>
    </w:p>
    <w:tbl>
      <w:tblPr>
        <w:tblW w:w="1176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24"/>
        <w:gridCol w:w="1739"/>
        <w:gridCol w:w="1418"/>
        <w:gridCol w:w="1335"/>
        <w:gridCol w:w="2350"/>
        <w:gridCol w:w="2835"/>
      </w:tblGrid>
      <w:tr w:rsidR="00C53A6F" w:rsidRPr="00AC3D36" w:rsidTr="00C53A6F">
        <w:trPr>
          <w:trHeight w:val="456"/>
        </w:trPr>
        <w:tc>
          <w:tcPr>
            <w:tcW w:w="564" w:type="dxa"/>
          </w:tcPr>
          <w:p w:rsidR="00C53A6F" w:rsidRPr="00AC3D36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24" w:type="dxa"/>
          </w:tcPr>
          <w:p w:rsidR="00C53A6F" w:rsidRPr="0088208D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компанії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8820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739" w:type="dxa"/>
          </w:tcPr>
          <w:p w:rsidR="00C53A6F" w:rsidRPr="00D04F1B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C53A6F" w:rsidRPr="00D04F1B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(з 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матеріалів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C53A6F" w:rsidRPr="00D04F1B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  <w:proofErr w:type="spellEnd"/>
          </w:p>
        </w:tc>
        <w:tc>
          <w:tcPr>
            <w:tcW w:w="2350" w:type="dxa"/>
          </w:tcPr>
          <w:p w:rsidR="00C53A6F" w:rsidRPr="00D04F1B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календарних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835" w:type="dxa"/>
          </w:tcPr>
          <w:p w:rsidR="00C53A6F" w:rsidRPr="00D04F1B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53A6F" w:rsidRPr="004F0D29" w:rsidTr="00C53A6F">
        <w:trPr>
          <w:trHeight w:val="148"/>
        </w:trPr>
        <w:tc>
          <w:tcPr>
            <w:tcW w:w="564" w:type="dxa"/>
          </w:tcPr>
          <w:p w:rsidR="00C53A6F" w:rsidRPr="00AC3D36" w:rsidRDefault="00C53A6F" w:rsidP="007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39" w:type="dxa"/>
            <w:vAlign w:val="bottom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53A6F" w:rsidRPr="00825909" w:rsidRDefault="00C53A6F" w:rsidP="007F1B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3A6F" w:rsidRPr="00320191" w:rsidRDefault="00C53A6F" w:rsidP="00C53A6F">
      <w:pPr>
        <w:shd w:val="clear" w:color="auto" w:fill="FFFFFF"/>
        <w:spacing w:after="100" w:afterAutospacing="1" w:line="240" w:lineRule="auto"/>
        <w:ind w:left="360"/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C53A6F" w:rsidRPr="00320191" w:rsidRDefault="00C53A6F" w:rsidP="00C53A6F">
      <w:pPr>
        <w:pStyle w:val="a6"/>
        <w:shd w:val="clear" w:color="auto" w:fill="FFFFFF"/>
        <w:spacing w:after="100" w:afterAutospacing="1" w:line="240" w:lineRule="auto"/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</w:pP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Всі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питання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ТІЛЬКИ через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</w:p>
    <w:p w:rsidR="00C53A6F" w:rsidRPr="00320191" w:rsidRDefault="00C53A6F" w:rsidP="00C53A6F">
      <w:pPr>
        <w:pStyle w:val="a6"/>
        <w:shd w:val="clear" w:color="auto" w:fill="FFFFFF"/>
        <w:spacing w:after="100" w:afterAutospacing="1" w:line="240" w:lineRule="auto"/>
        <w:rPr>
          <w:rFonts w:ascii="Segoe UI" w:hAnsi="Segoe UI" w:cs="Segoe UI"/>
          <w:color w:val="252525"/>
          <w:sz w:val="24"/>
          <w:szCs w:val="24"/>
          <w:lang w:eastAsia="uk-UA"/>
        </w:rPr>
      </w:pPr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Дата </w:t>
      </w:r>
      <w:proofErr w:type="spellStart"/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  <w:t>подачі</w:t>
      </w:r>
      <w:proofErr w:type="spellEnd"/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 заявки до </w:t>
      </w:r>
      <w:r w:rsidRPr="00D5611E">
        <w:rPr>
          <w:rFonts w:ascii="Segoe UI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10.00 </w:t>
      </w:r>
      <w:r>
        <w:rPr>
          <w:rFonts w:ascii="Segoe UI" w:hAnsi="Segoe UI" w:cs="Segoe UI"/>
          <w:b/>
          <w:bCs/>
          <w:color w:val="FF0000"/>
          <w:sz w:val="24"/>
          <w:szCs w:val="24"/>
          <w:u w:val="single"/>
          <w:lang w:val="uk-UA" w:eastAsia="uk-UA"/>
        </w:rPr>
        <w:t>22.05</w:t>
      </w:r>
      <w:r>
        <w:rPr>
          <w:rFonts w:ascii="Segoe UI" w:hAnsi="Segoe UI" w:cs="Segoe UI"/>
          <w:b/>
          <w:bCs/>
          <w:color w:val="FF0000"/>
          <w:sz w:val="24"/>
          <w:szCs w:val="24"/>
          <w:u w:val="single"/>
          <w:lang w:eastAsia="uk-UA"/>
        </w:rPr>
        <w:t>.2023</w:t>
      </w:r>
      <w:r w:rsidRPr="00D5611E">
        <w:rPr>
          <w:rFonts w:ascii="Segoe UI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 г</w:t>
      </w:r>
    </w:p>
    <w:p w:rsidR="005A6488" w:rsidRPr="00C53A6F" w:rsidRDefault="005A6488" w:rsidP="00A6566F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</w:p>
    <w:sectPr w:rsidR="005A6488" w:rsidRPr="00C53A6F" w:rsidSect="001E0B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0BF"/>
    <w:multiLevelType w:val="hybridMultilevel"/>
    <w:tmpl w:val="B3DC7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62"/>
    <w:rsid w:val="00000237"/>
    <w:rsid w:val="00012B27"/>
    <w:rsid w:val="00047A95"/>
    <w:rsid w:val="00052BDF"/>
    <w:rsid w:val="00065E4E"/>
    <w:rsid w:val="00070B7C"/>
    <w:rsid w:val="000738B9"/>
    <w:rsid w:val="00081B0E"/>
    <w:rsid w:val="00086F0A"/>
    <w:rsid w:val="00090431"/>
    <w:rsid w:val="0009216B"/>
    <w:rsid w:val="000D597A"/>
    <w:rsid w:val="000E278C"/>
    <w:rsid w:val="000F7D29"/>
    <w:rsid w:val="00115C3D"/>
    <w:rsid w:val="00127D47"/>
    <w:rsid w:val="00134659"/>
    <w:rsid w:val="00150F93"/>
    <w:rsid w:val="00164944"/>
    <w:rsid w:val="00177213"/>
    <w:rsid w:val="001945DE"/>
    <w:rsid w:val="001A0E44"/>
    <w:rsid w:val="001E0BF2"/>
    <w:rsid w:val="001E1D53"/>
    <w:rsid w:val="00214109"/>
    <w:rsid w:val="00220552"/>
    <w:rsid w:val="0022684B"/>
    <w:rsid w:val="00234BC5"/>
    <w:rsid w:val="0024124A"/>
    <w:rsid w:val="00256725"/>
    <w:rsid w:val="0026303C"/>
    <w:rsid w:val="00265881"/>
    <w:rsid w:val="00292260"/>
    <w:rsid w:val="00295DA5"/>
    <w:rsid w:val="002D1AC5"/>
    <w:rsid w:val="002D3247"/>
    <w:rsid w:val="0032004A"/>
    <w:rsid w:val="003432AA"/>
    <w:rsid w:val="00351E5C"/>
    <w:rsid w:val="00361D25"/>
    <w:rsid w:val="003674B5"/>
    <w:rsid w:val="003870C1"/>
    <w:rsid w:val="003A4E1D"/>
    <w:rsid w:val="003D0AA4"/>
    <w:rsid w:val="003E0AED"/>
    <w:rsid w:val="003F11F2"/>
    <w:rsid w:val="003F129A"/>
    <w:rsid w:val="00432CAE"/>
    <w:rsid w:val="004658EC"/>
    <w:rsid w:val="0047236C"/>
    <w:rsid w:val="004A0F66"/>
    <w:rsid w:val="004B12D4"/>
    <w:rsid w:val="004E6DB6"/>
    <w:rsid w:val="00517D80"/>
    <w:rsid w:val="00532B57"/>
    <w:rsid w:val="00533CD9"/>
    <w:rsid w:val="00534BC9"/>
    <w:rsid w:val="005437DD"/>
    <w:rsid w:val="00565C64"/>
    <w:rsid w:val="00584BEF"/>
    <w:rsid w:val="00596D74"/>
    <w:rsid w:val="005A6488"/>
    <w:rsid w:val="005B23CD"/>
    <w:rsid w:val="00607CD1"/>
    <w:rsid w:val="00651A0C"/>
    <w:rsid w:val="00661426"/>
    <w:rsid w:val="0068781D"/>
    <w:rsid w:val="00690EE8"/>
    <w:rsid w:val="00692C3A"/>
    <w:rsid w:val="00693787"/>
    <w:rsid w:val="006D071A"/>
    <w:rsid w:val="006E1EDD"/>
    <w:rsid w:val="006E21E4"/>
    <w:rsid w:val="006E25D1"/>
    <w:rsid w:val="006E7CA3"/>
    <w:rsid w:val="006F3789"/>
    <w:rsid w:val="00721C2A"/>
    <w:rsid w:val="00732E2B"/>
    <w:rsid w:val="0074024F"/>
    <w:rsid w:val="007471F0"/>
    <w:rsid w:val="00756EF4"/>
    <w:rsid w:val="007C46A0"/>
    <w:rsid w:val="007D684F"/>
    <w:rsid w:val="007D701A"/>
    <w:rsid w:val="007F7010"/>
    <w:rsid w:val="008064E0"/>
    <w:rsid w:val="008141C5"/>
    <w:rsid w:val="00816B24"/>
    <w:rsid w:val="008179A5"/>
    <w:rsid w:val="00841041"/>
    <w:rsid w:val="008422D6"/>
    <w:rsid w:val="00852F9C"/>
    <w:rsid w:val="00853684"/>
    <w:rsid w:val="008553D9"/>
    <w:rsid w:val="0087521E"/>
    <w:rsid w:val="008910E0"/>
    <w:rsid w:val="00896512"/>
    <w:rsid w:val="0089742B"/>
    <w:rsid w:val="008976D9"/>
    <w:rsid w:val="008A1919"/>
    <w:rsid w:val="008A2DEB"/>
    <w:rsid w:val="008C391C"/>
    <w:rsid w:val="008C4CCD"/>
    <w:rsid w:val="008C5A57"/>
    <w:rsid w:val="008E0AA7"/>
    <w:rsid w:val="008F49E4"/>
    <w:rsid w:val="0091368C"/>
    <w:rsid w:val="00943EC7"/>
    <w:rsid w:val="009452A5"/>
    <w:rsid w:val="00963CE5"/>
    <w:rsid w:val="009C2262"/>
    <w:rsid w:val="009C3E3E"/>
    <w:rsid w:val="009E5810"/>
    <w:rsid w:val="009F1678"/>
    <w:rsid w:val="009F1F86"/>
    <w:rsid w:val="009F6B13"/>
    <w:rsid w:val="00A02DE2"/>
    <w:rsid w:val="00A15859"/>
    <w:rsid w:val="00A20D36"/>
    <w:rsid w:val="00A25402"/>
    <w:rsid w:val="00A27924"/>
    <w:rsid w:val="00A42BA6"/>
    <w:rsid w:val="00A54AED"/>
    <w:rsid w:val="00A55258"/>
    <w:rsid w:val="00A64E77"/>
    <w:rsid w:val="00A6566F"/>
    <w:rsid w:val="00A852E8"/>
    <w:rsid w:val="00A85A3D"/>
    <w:rsid w:val="00A876CE"/>
    <w:rsid w:val="00A914CC"/>
    <w:rsid w:val="00AE1D7D"/>
    <w:rsid w:val="00AF00AC"/>
    <w:rsid w:val="00AF4BD7"/>
    <w:rsid w:val="00B010CB"/>
    <w:rsid w:val="00B0649F"/>
    <w:rsid w:val="00B26F78"/>
    <w:rsid w:val="00B41217"/>
    <w:rsid w:val="00B459C0"/>
    <w:rsid w:val="00B535B5"/>
    <w:rsid w:val="00B71BB4"/>
    <w:rsid w:val="00B72233"/>
    <w:rsid w:val="00BB3AA5"/>
    <w:rsid w:val="00BC7D47"/>
    <w:rsid w:val="00BD76D1"/>
    <w:rsid w:val="00BE43DE"/>
    <w:rsid w:val="00C05EFF"/>
    <w:rsid w:val="00C17E43"/>
    <w:rsid w:val="00C30AB5"/>
    <w:rsid w:val="00C36401"/>
    <w:rsid w:val="00C442FE"/>
    <w:rsid w:val="00C47116"/>
    <w:rsid w:val="00C53A6F"/>
    <w:rsid w:val="00C66D00"/>
    <w:rsid w:val="00C6789C"/>
    <w:rsid w:val="00C750ED"/>
    <w:rsid w:val="00C86777"/>
    <w:rsid w:val="00C9265A"/>
    <w:rsid w:val="00C95B27"/>
    <w:rsid w:val="00C96F82"/>
    <w:rsid w:val="00C97243"/>
    <w:rsid w:val="00CA763D"/>
    <w:rsid w:val="00CA7F39"/>
    <w:rsid w:val="00CB79C0"/>
    <w:rsid w:val="00CC635A"/>
    <w:rsid w:val="00CD6E1B"/>
    <w:rsid w:val="00D1083A"/>
    <w:rsid w:val="00D20D57"/>
    <w:rsid w:val="00D22FAB"/>
    <w:rsid w:val="00D355E4"/>
    <w:rsid w:val="00D5424E"/>
    <w:rsid w:val="00D60B23"/>
    <w:rsid w:val="00D77682"/>
    <w:rsid w:val="00D818EF"/>
    <w:rsid w:val="00D9374D"/>
    <w:rsid w:val="00DB4090"/>
    <w:rsid w:val="00DC0B13"/>
    <w:rsid w:val="00E055BF"/>
    <w:rsid w:val="00E06E3E"/>
    <w:rsid w:val="00E23BD7"/>
    <w:rsid w:val="00E256EE"/>
    <w:rsid w:val="00E40D0E"/>
    <w:rsid w:val="00E41A63"/>
    <w:rsid w:val="00E43868"/>
    <w:rsid w:val="00E44001"/>
    <w:rsid w:val="00E60689"/>
    <w:rsid w:val="00E63C3D"/>
    <w:rsid w:val="00E83173"/>
    <w:rsid w:val="00EA1281"/>
    <w:rsid w:val="00EB429B"/>
    <w:rsid w:val="00ED1D7B"/>
    <w:rsid w:val="00ED315F"/>
    <w:rsid w:val="00EF0BD2"/>
    <w:rsid w:val="00F008AB"/>
    <w:rsid w:val="00F04CAF"/>
    <w:rsid w:val="00F12C81"/>
    <w:rsid w:val="00F1402C"/>
    <w:rsid w:val="00F14466"/>
    <w:rsid w:val="00F2367A"/>
    <w:rsid w:val="00F24EE9"/>
    <w:rsid w:val="00F32572"/>
    <w:rsid w:val="00F3514A"/>
    <w:rsid w:val="00F47285"/>
    <w:rsid w:val="00F534BF"/>
    <w:rsid w:val="00F74C1E"/>
    <w:rsid w:val="00F759E3"/>
    <w:rsid w:val="00F83A51"/>
    <w:rsid w:val="00F912B9"/>
    <w:rsid w:val="00FB7C2D"/>
    <w:rsid w:val="00FC72BE"/>
    <w:rsid w:val="00FD56F6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D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C0B1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A64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C53A6F"/>
    <w:rPr>
      <w:color w:val="0563C1"/>
      <w:u w:val="single"/>
    </w:rPr>
  </w:style>
  <w:style w:type="character" w:styleId="a9">
    <w:name w:val="Strong"/>
    <w:basedOn w:val="a0"/>
    <w:uiPriority w:val="22"/>
    <w:qFormat/>
    <w:rsid w:val="00C53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6970">
          <w:marLeft w:val="0"/>
          <w:marRight w:val="0"/>
          <w:marTop w:val="450"/>
          <w:marBottom w:val="0"/>
          <w:divBdr>
            <w:top w:val="single" w:sz="6" w:space="4" w:color="9FB3BB"/>
            <w:left w:val="single" w:sz="6" w:space="4" w:color="9FB3BB"/>
            <w:bottom w:val="single" w:sz="6" w:space="4" w:color="9FB3BB"/>
            <w:right w:val="single" w:sz="6" w:space="4" w:color="9FB3B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bud@vodafone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FEB1-615B-4186-A25F-DD02B20D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Dudenko Zhanna</cp:lastModifiedBy>
  <cp:revision>2</cp:revision>
  <dcterms:created xsi:type="dcterms:W3CDTF">2023-05-18T07:34:00Z</dcterms:created>
  <dcterms:modified xsi:type="dcterms:W3CDTF">2023-05-18T07:34:00Z</dcterms:modified>
</cp:coreProperties>
</file>